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C74" w:rsidRPr="00FC1713" w:rsidRDefault="00550C74" w:rsidP="00041861">
      <w:pPr>
        <w:widowControl/>
        <w:spacing w:line="315" w:lineRule="atLeast"/>
        <w:jc w:val="center"/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 xml:space="preserve">                                   招标文件编号：</w:t>
      </w:r>
      <w:r w:rsidR="00152FC8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BS2021</w:t>
      </w:r>
      <w:r w:rsidR="00EE0B0C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007</w:t>
      </w:r>
    </w:p>
    <w:p w:rsidR="00550C74" w:rsidRPr="00FC1713" w:rsidRDefault="00550C74" w:rsidP="00041861">
      <w:pPr>
        <w:widowControl/>
        <w:spacing w:line="315" w:lineRule="atLeast"/>
        <w:jc w:val="center"/>
        <w:rPr>
          <w:rFonts w:ascii="仿宋" w:eastAsia="仿宋" w:hAnsi="仿宋" w:cs="Arial"/>
          <w:color w:val="666666"/>
          <w:kern w:val="0"/>
          <w:sz w:val="44"/>
          <w:szCs w:val="44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44"/>
          <w:szCs w:val="44"/>
        </w:rPr>
        <w:t>江苏省南通卫生高等职业技术学校</w:t>
      </w:r>
    </w:p>
    <w:p w:rsidR="00550C74" w:rsidRPr="00FC1713" w:rsidRDefault="00152FC8" w:rsidP="00041861">
      <w:pPr>
        <w:widowControl/>
        <w:spacing w:line="315" w:lineRule="atLeast"/>
        <w:jc w:val="center"/>
        <w:rPr>
          <w:rFonts w:ascii="仿宋" w:eastAsia="仿宋" w:hAnsi="仿宋" w:cs="Arial"/>
          <w:color w:val="666666"/>
          <w:kern w:val="0"/>
          <w:sz w:val="44"/>
          <w:szCs w:val="44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44"/>
          <w:szCs w:val="44"/>
        </w:rPr>
        <w:t>2021</w:t>
      </w:r>
      <w:r w:rsidR="00DF1263">
        <w:rPr>
          <w:rFonts w:ascii="仿宋" w:eastAsia="仿宋" w:hAnsi="仿宋" w:cs="Arial" w:hint="eastAsia"/>
          <w:b/>
          <w:bCs/>
          <w:color w:val="333333"/>
          <w:kern w:val="0"/>
          <w:sz w:val="44"/>
          <w:szCs w:val="44"/>
        </w:rPr>
        <w:t>上</w:t>
      </w:r>
      <w:r w:rsidR="00AF1996" w:rsidRPr="00FC1713">
        <w:rPr>
          <w:rFonts w:ascii="仿宋" w:eastAsia="仿宋" w:hAnsi="仿宋" w:cs="Arial" w:hint="eastAsia"/>
          <w:b/>
          <w:bCs/>
          <w:color w:val="333333"/>
          <w:kern w:val="0"/>
          <w:sz w:val="44"/>
          <w:szCs w:val="44"/>
        </w:rPr>
        <w:t>半年</w:t>
      </w:r>
      <w:r w:rsidR="00550C74" w:rsidRPr="00FC1713">
        <w:rPr>
          <w:rFonts w:ascii="仿宋" w:eastAsia="仿宋" w:hAnsi="仿宋" w:cs="Arial" w:hint="eastAsia"/>
          <w:b/>
          <w:bCs/>
          <w:color w:val="333333"/>
          <w:kern w:val="0"/>
          <w:sz w:val="44"/>
          <w:szCs w:val="44"/>
        </w:rPr>
        <w:t>实验室耗材招标文件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江苏省南通卫生高等职业技术学校（以下简称招标人）现对</w:t>
      </w:r>
      <w:r w:rsidR="00152FC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2021</w:t>
      </w:r>
      <w:r w:rsidR="00DF126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上</w:t>
      </w:r>
      <w:r w:rsidR="00AF1996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半年</w:t>
      </w:r>
      <w:r w:rsid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实验室耗材（耗材</w:t>
      </w:r>
      <w:r w:rsidR="00B465C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试剂）进行公开招标，欢迎符合资格的单位（以下简称投标人）参加投标。</w:t>
      </w:r>
    </w:p>
    <w:p w:rsidR="00AF3632" w:rsidRPr="00FC1713" w:rsidRDefault="00550C74" w:rsidP="00AF3632">
      <w:pPr>
        <w:widowControl/>
        <w:numPr>
          <w:ilvl w:val="0"/>
          <w:numId w:val="1"/>
        </w:numPr>
        <w:spacing w:line="520" w:lineRule="exact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招标文件编号：BS</w:t>
      </w:r>
      <w:r w:rsidR="00C366B9">
        <w:rPr>
          <w:rFonts w:ascii="仿宋" w:eastAsia="仿宋" w:hAnsi="仿宋" w:cs="Arial"/>
          <w:color w:val="333333"/>
          <w:kern w:val="0"/>
          <w:sz w:val="28"/>
          <w:szCs w:val="28"/>
        </w:rPr>
        <w:t>20</w:t>
      </w:r>
      <w:r w:rsidR="00152FC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21</w:t>
      </w:r>
      <w:r w:rsidR="00EE0B0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007</w:t>
      </w:r>
    </w:p>
    <w:p w:rsidR="00550C74" w:rsidRPr="00FC1713" w:rsidRDefault="00550C74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二、项目名称：</w:t>
      </w:r>
      <w:r w:rsidR="00C366B9">
        <w:rPr>
          <w:rFonts w:ascii="仿宋" w:eastAsia="仿宋" w:hAnsi="仿宋" w:cs="Arial"/>
          <w:color w:val="333333"/>
          <w:kern w:val="0"/>
          <w:sz w:val="28"/>
          <w:szCs w:val="28"/>
        </w:rPr>
        <w:t>20</w:t>
      </w:r>
      <w:r w:rsidR="00152FC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21</w:t>
      </w:r>
      <w:r w:rsidR="00DF126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上</w:t>
      </w:r>
      <w:r w:rsidR="00AF1996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半年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实验室耗材采购</w:t>
      </w:r>
    </w:p>
    <w:p w:rsidR="00550C74" w:rsidRPr="00FC1713" w:rsidRDefault="00550C74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三、项目要求：</w:t>
      </w:r>
    </w:p>
    <w:p w:rsidR="00AF1996" w:rsidRPr="00FC1713" w:rsidRDefault="00550C74" w:rsidP="00AF199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（一）项目报价</w:t>
      </w:r>
    </w:p>
    <w:p w:rsidR="00041861" w:rsidRPr="00FC1713" w:rsidRDefault="00FC1713" w:rsidP="00AF199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/>
          <w:color w:val="333333"/>
          <w:sz w:val="28"/>
          <w:szCs w:val="28"/>
        </w:rPr>
        <w:t>本次实验耗材招标为两包分别为包</w:t>
      </w:r>
      <w:proofErr w:type="gramStart"/>
      <w:r>
        <w:rPr>
          <w:rFonts w:ascii="仿宋" w:eastAsia="仿宋" w:hAnsi="仿宋" w:cs="Arial"/>
          <w:color w:val="333333"/>
          <w:sz w:val="28"/>
          <w:szCs w:val="28"/>
        </w:rPr>
        <w:t>一</w:t>
      </w:r>
      <w:proofErr w:type="gramEnd"/>
      <w:r>
        <w:rPr>
          <w:rFonts w:ascii="仿宋" w:eastAsia="仿宋" w:hAnsi="仿宋" w:cs="Arial"/>
          <w:color w:val="333333"/>
          <w:sz w:val="28"/>
          <w:szCs w:val="28"/>
        </w:rPr>
        <w:t>实验用</w:t>
      </w:r>
      <w:r w:rsidR="00152FC8">
        <w:rPr>
          <w:rFonts w:ascii="仿宋" w:eastAsia="仿宋" w:hAnsi="仿宋" w:cs="Arial" w:hint="eastAsia"/>
          <w:color w:val="333333"/>
          <w:sz w:val="28"/>
          <w:szCs w:val="28"/>
        </w:rPr>
        <w:t>耗材</w:t>
      </w:r>
      <w:r w:rsidR="00B465C2">
        <w:rPr>
          <w:rFonts w:ascii="仿宋" w:eastAsia="仿宋" w:hAnsi="仿宋" w:cs="Arial" w:hint="eastAsia"/>
          <w:color w:val="333333"/>
          <w:sz w:val="28"/>
          <w:szCs w:val="28"/>
        </w:rPr>
        <w:t>、</w:t>
      </w:r>
      <w:r w:rsidR="00041861" w:rsidRPr="00FC1713">
        <w:rPr>
          <w:rFonts w:ascii="仿宋" w:eastAsia="仿宋" w:hAnsi="仿宋" w:cs="Arial"/>
          <w:color w:val="333333"/>
          <w:sz w:val="28"/>
          <w:szCs w:val="28"/>
        </w:rPr>
        <w:t>包二实验用试剂，清单详见附件。投标人可单独</w:t>
      </w:r>
      <w:proofErr w:type="gramStart"/>
      <w:r w:rsidR="00041861" w:rsidRPr="00FC1713">
        <w:rPr>
          <w:rFonts w:ascii="仿宋" w:eastAsia="仿宋" w:hAnsi="仿宋" w:cs="Arial"/>
          <w:color w:val="333333"/>
          <w:sz w:val="28"/>
          <w:szCs w:val="28"/>
        </w:rPr>
        <w:t>投其中</w:t>
      </w:r>
      <w:proofErr w:type="gramEnd"/>
      <w:r w:rsidR="00041861" w:rsidRPr="00FC1713">
        <w:rPr>
          <w:rFonts w:ascii="仿宋" w:eastAsia="仿宋" w:hAnsi="仿宋" w:cs="Arial"/>
          <w:color w:val="333333"/>
          <w:sz w:val="28"/>
          <w:szCs w:val="28"/>
        </w:rPr>
        <w:t>一包或</w:t>
      </w:r>
      <w:r w:rsidR="00B465C2">
        <w:rPr>
          <w:rFonts w:ascii="仿宋" w:eastAsia="仿宋" w:hAnsi="仿宋" w:cs="Arial" w:hint="eastAsia"/>
          <w:color w:val="333333"/>
          <w:sz w:val="28"/>
          <w:szCs w:val="28"/>
        </w:rPr>
        <w:t>多</w:t>
      </w:r>
      <w:r w:rsidR="00B465C2">
        <w:rPr>
          <w:rFonts w:ascii="仿宋" w:eastAsia="仿宋" w:hAnsi="仿宋" w:cs="Arial"/>
          <w:color w:val="333333"/>
          <w:sz w:val="28"/>
          <w:szCs w:val="28"/>
        </w:rPr>
        <w:t>包</w:t>
      </w:r>
      <w:r w:rsidR="0034428D">
        <w:rPr>
          <w:rFonts w:ascii="仿宋" w:eastAsia="仿宋" w:hAnsi="仿宋" w:cs="Arial"/>
          <w:color w:val="333333"/>
          <w:sz w:val="28"/>
          <w:szCs w:val="28"/>
        </w:rPr>
        <w:t>，分项报单价和总价</w:t>
      </w:r>
      <w:r w:rsidR="00041861" w:rsidRPr="00FC1713">
        <w:rPr>
          <w:rFonts w:ascii="仿宋" w:eastAsia="仿宋" w:hAnsi="仿宋" w:cs="Arial"/>
          <w:color w:val="333333"/>
          <w:sz w:val="28"/>
          <w:szCs w:val="28"/>
        </w:rPr>
        <w:t>。附表中部分物品未明确规格的投标人可以在报价单内明确标注相应</w:t>
      </w:r>
      <w:r w:rsidR="00C366B9">
        <w:rPr>
          <w:rFonts w:ascii="仿宋" w:eastAsia="仿宋" w:hAnsi="仿宋" w:cs="Arial"/>
          <w:color w:val="333333"/>
          <w:sz w:val="28"/>
          <w:szCs w:val="28"/>
        </w:rPr>
        <w:t>的规格。招标人在合同有效期内向中标人追加购买合同范围内的相同</w:t>
      </w:r>
      <w:r w:rsidR="00C366B9">
        <w:rPr>
          <w:rFonts w:ascii="仿宋" w:eastAsia="仿宋" w:hAnsi="仿宋" w:cs="Arial" w:hint="eastAsia"/>
          <w:color w:val="333333"/>
          <w:sz w:val="28"/>
          <w:szCs w:val="28"/>
        </w:rPr>
        <w:t>品种</w:t>
      </w:r>
      <w:r w:rsidR="00041861" w:rsidRPr="00FC1713">
        <w:rPr>
          <w:rFonts w:ascii="仿宋" w:eastAsia="仿宋" w:hAnsi="仿宋" w:cs="Arial"/>
          <w:color w:val="333333"/>
          <w:sz w:val="28"/>
          <w:szCs w:val="28"/>
        </w:rPr>
        <w:t>，一律按合同价执行。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（二）项目基本要求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1.质量要求、技术标准、供方对质量负责的条件和期限：按照国家有关标准和规定执行。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2.送货地点、时间：合同签订后，中标人按招标人要求送货，送到招标人指定地点。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</w:t>
      </w:r>
      <w:proofErr w:type="gramStart"/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结帐</w:t>
      </w:r>
      <w:proofErr w:type="gramEnd"/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方式：</w:t>
      </w:r>
      <w:r w:rsidR="00C366B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交货验收合格后一次性付清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。由双方确认结算费用后，中标人开具正式发票并加盖财务专用章，招标人在收到发票后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10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个工作日内及时支付结算费用。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4.违约责任：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1）中标人不能按期供货，中标人付给招标人违约金（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500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元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/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次），在履约保证金中扣除。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2）中标人低于合同配置、技术标准供货，中标人恢复合同规定的配置、技术标准（或不低于原配置、原标准），同时扣违约金。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3）招标人除中标人低于合同配置、技术标准供货或不可抗力因素外，要求退货或不接受货物的，同时扣违约金。</w:t>
      </w:r>
    </w:p>
    <w:p w:rsidR="00550C74" w:rsidRPr="00FC1713" w:rsidRDefault="00550C74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四、投标人要求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：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（一）投标人必须是在中华人民共和国境内注册的独立法人，</w:t>
      </w:r>
      <w:r w:rsidRPr="00FC171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设有固定的经营地点，具有</w:t>
      </w:r>
      <w:r w:rsidR="00C366B9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与采购商品</w:t>
      </w:r>
      <w:r w:rsidRPr="00FC171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相应的资质条件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和一定经营规模，拥有良好的信誉、经营业绩和售后服务。具有独立签订合同的权利，圆满履行合同的能力。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（二）投标人递交投标文件时必须交验投标资格证明文件。投标人必须具有企业法人营业执照。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（三）无论投标结果如何，投标人自行承担投标发生的所有费用。</w:t>
      </w:r>
    </w:p>
    <w:p w:rsidR="00550C74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 w:hint="eastAsia"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（四）投标时交纳保证金</w:t>
      </w:r>
      <w:r w:rsidR="00C366B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000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元用信封密封后交至采购办公室。未中标人保证金在评标结束后当日全额退回；中标人的保证金作为合同履约保证金在合同到期后无息全额退还，</w:t>
      </w:r>
      <w:r w:rsidR="00E76366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如违约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将按有关规定扣除。</w:t>
      </w:r>
    </w:p>
    <w:p w:rsidR="00BB0379" w:rsidRPr="00FC1713" w:rsidRDefault="00BB0379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（五）本次招标文件售价300元/份，投标时缴纳。</w:t>
      </w:r>
    </w:p>
    <w:p w:rsidR="00550C74" w:rsidRPr="00FC1713" w:rsidRDefault="00550C74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五、投标文件编制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（一）编制须知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1.投标人应仔细阅读招标文件的所有内容，按招标文件的下列要求编制投标文件，投标文件应对招标文件规定的实质性要求和条件做出响应。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2.招标人不接受电话、传真等形式的投标。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（二）编制要求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投标文件应包括下列内容，所有材料复印件必须加盖单位公章。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1．投标文件目录。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2</w:t>
      </w:r>
      <w:r w:rsidR="00C366B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．投标人</w:t>
      </w:r>
      <w:r w:rsidR="00C366B9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营业执照</w:t>
      </w:r>
      <w:r w:rsidR="00C366B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复印件（加盖单位公章）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3．投标人单位基本情况介绍。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4．投标人认为需加以补充或说明的其它内容。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5．投标报价单（含税和运费</w:t>
      </w:r>
      <w:r w:rsidR="00AF1996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等到达招标人指定地点的一切费用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）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（三）投标文件的签署及内容确认规定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1.投标文件分为正本一份，副本一份，并注明“正本”</w:t>
      </w:r>
      <w:r w:rsidR="00C366B9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和“副本”字样。正、副本分别密封，不得并入一个密封袋中。袋口密封并在密封</w:t>
      </w:r>
      <w:r w:rsidRPr="00FC1713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处加盖单位公章，并在封面处标明投标人名称、联系人、联系电话。投标报价单使用信封单独密封放入投标文件正本内，信封正面注明投标人信息，并在封面处标明投标人名称、联系人、联系电话。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2.正本与副本如有差异，以正本为准。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3.投标文件原则上不允许有加行、涂改，允许个别补充、修改，但补充、修改处必须由投标人代表签字盖章确认。</w:t>
      </w:r>
    </w:p>
    <w:p w:rsidR="00550C74" w:rsidRPr="00FC1713" w:rsidRDefault="00550C74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六、投标文件递交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（一）投标截止时间：</w:t>
      </w:r>
      <w:r w:rsidR="00C366B9">
        <w:rPr>
          <w:rFonts w:ascii="仿宋" w:eastAsia="仿宋" w:hAnsi="仿宋" w:cs="Arial"/>
          <w:color w:val="333333"/>
          <w:kern w:val="0"/>
          <w:sz w:val="28"/>
          <w:szCs w:val="28"/>
        </w:rPr>
        <w:t>20</w:t>
      </w:r>
      <w:r w:rsidR="00152FC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21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D519E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</w:t>
      </w:r>
      <w:r w:rsidR="00C366B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</w:t>
      </w:r>
      <w:r w:rsidR="0000362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D519E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152FC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29</w:t>
      </w:r>
      <w:r w:rsidR="0000362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  <w:r w:rsidR="00D519E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DF126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14</w:t>
      </w:r>
      <w:r w:rsidR="0000362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时。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（二）递交投标文件地点：新校区行政楼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1406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号房间（振兴东路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288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号）</w:t>
      </w:r>
    </w:p>
    <w:p w:rsidR="00550C74" w:rsidRPr="00FC1713" w:rsidRDefault="00AF1996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（三）联系人及电话：朱老师</w:t>
      </w:r>
      <w:r w:rsidR="00550C74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13912273137。</w:t>
      </w:r>
    </w:p>
    <w:p w:rsidR="00550C74" w:rsidRPr="00FC1713" w:rsidRDefault="00550C74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七、开标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（一）开标时间：</w:t>
      </w:r>
      <w:r w:rsidR="00152FC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2021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D519E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</w:t>
      </w:r>
      <w:r w:rsidR="00C366B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</w:t>
      </w:r>
      <w:r w:rsidR="0000362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D519E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152FC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29</w:t>
      </w:r>
      <w:r w:rsidR="0000362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  <w:r w:rsidR="00D519E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C366B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14</w:t>
      </w:r>
      <w:r w:rsidR="0000362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时</w:t>
      </w:r>
      <w:r w:rsidR="00152FC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30分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（二）开标地点：行政楼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14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楼会议室</w:t>
      </w:r>
    </w:p>
    <w:p w:rsidR="00550C74" w:rsidRPr="00FC1713" w:rsidRDefault="00550C74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八、评标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（一）根据招标项目特点，由学校有关部门根据学校招投标办法组建评标小组。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（二）评标方法和程序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采用价格单因素评标法，确定</w:t>
      </w:r>
      <w:r w:rsidR="00AF1996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总价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最低</w:t>
      </w:r>
      <w:r w:rsidR="00AF1996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的</w:t>
      </w:r>
      <w:r w:rsidR="0034428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投标人为中标人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550C74" w:rsidRPr="00FC1713" w:rsidRDefault="00550C74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lastRenderedPageBreak/>
        <w:t>九、中标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（一）中标通知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1.评标结束确定中标后，招标人将通知中标的投标人签订合同。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</w:t>
      </w:r>
      <w:r w:rsidR="00AF1996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投标人的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</w:t>
      </w:r>
      <w:r w:rsidR="00AF1996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将入档保存，恕不退还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</w:t>
      </w:r>
      <w:r w:rsidR="00AF1996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招标人将在开标结束后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退回</w:t>
      </w:r>
      <w:r w:rsidR="00AF1996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投标人的投标保证金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（二）履约保证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1.投标人不得串通投标，否则其投标书视为无效标书。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2.中标人不得转让中标项目，否则将失去取得合同的资格。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（三）合同签订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1.中标人从收到中标通知的</w:t>
      </w:r>
      <w:r w:rsidR="00AF1996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十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五</w:t>
      </w:r>
      <w:proofErr w:type="gramStart"/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日内与</w:t>
      </w:r>
      <w:proofErr w:type="gramEnd"/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招标人签订合同，合同主要条款见招标文件项目要求主要内容。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2.招标文件、中标人的投标文件等均为签订合同的依据。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3.其它相关事宜另行约定。</w:t>
      </w:r>
    </w:p>
    <w:p w:rsidR="00AF1996" w:rsidRPr="00FC1713" w:rsidRDefault="00AF1996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AF1996" w:rsidRPr="00FC1713" w:rsidRDefault="00AF1996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AF1996" w:rsidRDefault="00AF1996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34428D" w:rsidRDefault="0034428D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34428D" w:rsidRDefault="0034428D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34428D" w:rsidRDefault="0034428D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34428D" w:rsidRPr="00FC1713" w:rsidRDefault="0034428D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7E57DE" w:rsidRDefault="007E57DE" w:rsidP="007E57DE">
      <w:pPr>
        <w:widowControl/>
        <w:spacing w:line="520" w:lineRule="exact"/>
        <w:jc w:val="righ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</w:t>
      </w:r>
    </w:p>
    <w:p w:rsidR="00C366B9" w:rsidRPr="00FC1713" w:rsidRDefault="00C366B9" w:rsidP="00C366B9">
      <w:pPr>
        <w:widowControl/>
        <w:spacing w:line="520" w:lineRule="exact"/>
        <w:ind w:firstLineChars="1500" w:firstLine="420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大宗物资与服务采购管理办公室</w:t>
      </w:r>
    </w:p>
    <w:p w:rsidR="007E57DE" w:rsidRPr="00FC1713" w:rsidRDefault="00C366B9" w:rsidP="007E57DE">
      <w:pPr>
        <w:widowControl/>
        <w:spacing w:line="520" w:lineRule="exact"/>
        <w:ind w:firstLineChars="1800" w:firstLine="504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2020</w:t>
      </w:r>
      <w:r w:rsidR="007E57DE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</w:t>
      </w:r>
      <w:r w:rsidR="007E57DE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152FC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22</w:t>
      </w:r>
      <w:r w:rsidR="007E57DE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</w:p>
    <w:p w:rsidR="00AF1996" w:rsidRPr="00FC1713" w:rsidRDefault="00AF1996" w:rsidP="00AF1996">
      <w:pPr>
        <w:widowControl/>
        <w:spacing w:line="520" w:lineRule="exact"/>
        <w:ind w:firstLineChars="1800" w:firstLine="504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AF1996" w:rsidRPr="00FC1713" w:rsidRDefault="00AF1996" w:rsidP="00AF1996">
      <w:pPr>
        <w:widowControl/>
        <w:spacing w:line="520" w:lineRule="exact"/>
        <w:ind w:firstLineChars="1800" w:firstLine="324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7E57DE" w:rsidRDefault="007E57DE" w:rsidP="007E57DE">
      <w:pPr>
        <w:rPr>
          <w:rFonts w:ascii="仿宋" w:eastAsia="仿宋" w:hAnsi="仿宋"/>
        </w:rPr>
      </w:pPr>
    </w:p>
    <w:p w:rsidR="00C366B9" w:rsidRDefault="00C366B9" w:rsidP="007E57DE">
      <w:pPr>
        <w:rPr>
          <w:rFonts w:ascii="仿宋" w:eastAsia="仿宋" w:hAnsi="仿宋"/>
        </w:rPr>
      </w:pPr>
    </w:p>
    <w:p w:rsidR="00C366B9" w:rsidRDefault="00C366B9" w:rsidP="007E57DE">
      <w:pPr>
        <w:rPr>
          <w:rFonts w:ascii="仿宋" w:eastAsia="仿宋" w:hAnsi="仿宋" w:hint="eastAsia"/>
        </w:rPr>
      </w:pPr>
    </w:p>
    <w:p w:rsidR="00EE0B0C" w:rsidRPr="00FC1713" w:rsidRDefault="00EE0B0C" w:rsidP="007E57DE">
      <w:pPr>
        <w:rPr>
          <w:rFonts w:ascii="仿宋" w:eastAsia="仿宋" w:hAnsi="仿宋"/>
        </w:rPr>
      </w:pPr>
    </w:p>
    <w:p w:rsidR="007E57DE" w:rsidRPr="00FC1713" w:rsidRDefault="00A763A6" w:rsidP="007E57DE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包</w:t>
      </w:r>
      <w:proofErr w:type="gramStart"/>
      <w:r>
        <w:rPr>
          <w:rFonts w:ascii="仿宋" w:eastAsia="仿宋" w:hAnsi="仿宋" w:hint="eastAsia"/>
        </w:rPr>
        <w:t>一</w:t>
      </w:r>
      <w:proofErr w:type="gramEnd"/>
      <w:r w:rsidR="007E57DE" w:rsidRPr="00FC1713">
        <w:rPr>
          <w:rFonts w:ascii="仿宋" w:eastAsia="仿宋" w:hAnsi="仿宋" w:hint="eastAsia"/>
        </w:rPr>
        <w:t>清单</w:t>
      </w:r>
    </w:p>
    <w:tbl>
      <w:tblPr>
        <w:tblW w:w="8379" w:type="dxa"/>
        <w:tblInd w:w="93" w:type="dxa"/>
        <w:tblLook w:val="04A0"/>
      </w:tblPr>
      <w:tblGrid>
        <w:gridCol w:w="550"/>
        <w:gridCol w:w="1450"/>
        <w:gridCol w:w="1134"/>
        <w:gridCol w:w="1843"/>
        <w:gridCol w:w="850"/>
        <w:gridCol w:w="851"/>
        <w:gridCol w:w="850"/>
        <w:gridCol w:w="851"/>
      </w:tblGrid>
      <w:tr w:rsidR="00152FC8" w:rsidRPr="00152FC8" w:rsidTr="00EE0B0C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2FC8">
              <w:rPr>
                <w:rFonts w:ascii="宋体" w:hAnsi="宋体" w:cs="宋体" w:hint="eastAsia"/>
                <w:kern w:val="0"/>
                <w:sz w:val="20"/>
                <w:szCs w:val="20"/>
              </w:rPr>
              <w:t>编号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2FC8"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2FC8">
              <w:rPr>
                <w:rFonts w:ascii="宋体" w:hAnsi="宋体" w:cs="宋体" w:hint="eastAsia"/>
                <w:kern w:val="0"/>
                <w:sz w:val="20"/>
                <w:szCs w:val="20"/>
              </w:rPr>
              <w:t>分类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2FC8">
              <w:rPr>
                <w:rFonts w:ascii="宋体" w:hAnsi="宋体" w:cs="宋体" w:hint="eastAsia"/>
                <w:kern w:val="0"/>
                <w:sz w:val="20"/>
                <w:szCs w:val="20"/>
              </w:rPr>
              <w:t>规格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单位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2FC8">
              <w:rPr>
                <w:rFonts w:ascii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单价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总价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棉签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8cmx50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新生儿内衣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上下套装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02(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套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新生儿尿不湿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s</w:t>
            </w:r>
            <w:proofErr w:type="gramStart"/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号帮宝</w:t>
            </w:r>
            <w:proofErr w:type="gramEnd"/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新生儿包被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酒精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75%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2FC8">
              <w:rPr>
                <w:rFonts w:ascii="宋体" w:hAnsi="宋体" w:cs="宋体" w:hint="eastAsia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500ml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酒精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2FC8">
              <w:rPr>
                <w:rFonts w:ascii="宋体" w:hAnsi="宋体" w:cs="宋体" w:hint="eastAsia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75%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，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60ml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32(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医用无菌棉签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妇科大棉球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1g/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球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  250g/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医用脱脂棉球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20g/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平躺式洗头盆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成人用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小药杯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40ML 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不锈钢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无菌持物</w:t>
            </w:r>
            <w:proofErr w:type="gramStart"/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镊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22cm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持物</w:t>
            </w:r>
            <w:proofErr w:type="gramStart"/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镊</w:t>
            </w:r>
            <w:proofErr w:type="gramEnd"/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锥形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直径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8cm 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高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导尿灌肠模型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导尿、灌肠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医用脱脂棉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骨盆测量计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洗手衣裤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大号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02(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套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叩诊锤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标准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瞳孔手电筒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要求聚光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医用一次性乳胶手套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中号无粉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一次性薄膜手套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中号，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只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无菌手套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7.5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无菌手套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备皮包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供临床</w:t>
            </w:r>
            <w:proofErr w:type="gramStart"/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手术前备皮</w:t>
            </w:r>
            <w:proofErr w:type="gramEnd"/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16(</w:t>
            </w:r>
            <w:proofErr w:type="gramStart"/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换药包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一次性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石膏绷带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17(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箱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弹力绷带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7.5*450cm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36(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卷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石膏绷带棉衬垫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卷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33(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包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纱布绷带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8cmx600cm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三腔气囊尿管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二腔气囊尿管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菌状头</w:t>
            </w:r>
            <w:proofErr w:type="gramEnd"/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尿管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30(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一次性口罩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只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一次性医用帽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30(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35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黑色垃圾袋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50*60cm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36(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卷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黄色垃圾袋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50*60cm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36(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卷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医疗垃圾袋加厚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50cm*60cm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16(</w:t>
            </w:r>
            <w:proofErr w:type="gramStart"/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瞳孔手电筒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要求聚光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无菌医用手套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  50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付一盒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上海科邦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一次性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PE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手套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一次性薄膜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无菌干棉签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根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包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  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撕口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非密封条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口罩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松紧式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  50/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口罩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系带式外科口罩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 50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\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33(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包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氧气吸入器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配床边设备带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吸引器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配床边设备带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气切面罩</w:t>
            </w:r>
            <w:proofErr w:type="gramEnd"/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（带螺纹延长管）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斯莱达医疗用品（惠州）有限公司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床上三件套（被套、枕套、床单）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蓝色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被套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220*170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（尾端有系带）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床单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250*180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导尿包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3L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一次性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16(</w:t>
            </w:r>
            <w:proofErr w:type="gramStart"/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一次性灌肠袋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18(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袋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一次性中单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2FC8">
              <w:rPr>
                <w:rFonts w:ascii="宋体" w:hAnsi="宋体" w:cs="宋体" w:hint="eastAsia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80*150cm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中间为薄棉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片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型</w:t>
            </w:r>
            <w:proofErr w:type="gramStart"/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三通管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输液胶贴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3L 1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片包装，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400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片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酒精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95%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2FC8">
              <w:rPr>
                <w:rFonts w:ascii="宋体" w:hAnsi="宋体" w:cs="宋体" w:hint="eastAsia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12(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升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医疗废物垃圾桶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20L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黄色垃圾袋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45*50cm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棉签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支每小袋，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小袋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大袋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95%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乙醇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2FC8">
              <w:rPr>
                <w:rFonts w:ascii="宋体" w:hAnsi="宋体" w:cs="宋体" w:hint="eastAsia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500ml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一次性口罩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只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纱布绷带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8cmx600cm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36(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卷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纱布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40*40cm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烧杯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2FC8">
              <w:rPr>
                <w:rFonts w:ascii="宋体" w:hAnsi="宋体" w:cs="宋体" w:hint="eastAsia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250ml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烧杯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500ML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梨型分液漏斗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60ml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16(</w:t>
            </w:r>
            <w:proofErr w:type="gramStart"/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64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定性滤纸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9cm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称量纸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100*100mm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量筒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玻璃量筒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50ml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不锈钢方盘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60*40cm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搪瓷方盘（带盖）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20*30*5cm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医用一次性乳胶手套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中号无粉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医用一次性乳胶手套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大号无粉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药筛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304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不锈钢，直径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30cm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，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药筛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304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不锈钢，直径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30cm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，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砂芯过滤装置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1000ml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石棉网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12.5*12.5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洗耳球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乙醇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2FC8">
              <w:rPr>
                <w:rFonts w:ascii="宋体" w:hAnsi="宋体" w:cs="宋体" w:hint="eastAsia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5L/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滴定管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无色聚四氟乙烯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50ml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酒精棉球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大号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医用一次性乳胶手套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中号无粉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一次性薄膜手套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中号，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只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一次性使用医用口罩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包，</w:t>
            </w:r>
            <w:proofErr w:type="gramStart"/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耳挂式</w:t>
            </w:r>
            <w:proofErr w:type="gramEnd"/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，三层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一次性使用医用口罩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塑料烧杯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500ml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烧杯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2000ml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广口瓶（白色）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60ml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白色广</w:t>
            </w:r>
            <w:proofErr w:type="gramEnd"/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口瓶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250ml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广口瓶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500ml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白色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14(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只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洗手液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250ml/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医疗废物垃圾袋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加厚，背心式，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30L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14(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只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医疗垃圾袋加厚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50cm*60cm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16(</w:t>
            </w:r>
            <w:proofErr w:type="gramStart"/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一次性帽子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蓝色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号空心胶囊壳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94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一次性口罩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只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医用一次性乳胶手套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大号无粉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医用一次性乳胶手套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中号无粉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毫针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1.5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寸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支每盒，一次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毫针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寸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支每盒，一次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酒精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75%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2FC8">
              <w:rPr>
                <w:rFonts w:ascii="宋体" w:hAnsi="宋体" w:cs="宋体" w:hint="eastAsia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500ml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酒精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95%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2FC8">
              <w:rPr>
                <w:rFonts w:ascii="宋体" w:hAnsi="宋体" w:cs="宋体" w:hint="eastAsia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500ml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无菌棉签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单头，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15cm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，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大包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小棉球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500g/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轮椅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鱼跃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H062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轮椅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鱼跃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H059B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人体骨骼模型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170cm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数字标肌肉起止韧带骨骼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人体骨骼模型骨架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170cm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白色骨骼模型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三棱针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小号三棱针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支一包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三棱针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大号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支一盒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刮痧乳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2FC8">
              <w:rPr>
                <w:rFonts w:ascii="宋体" w:hAnsi="宋体" w:cs="宋体" w:hint="eastAsia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张秀勤快全息经络面部刮痧乳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刮痧板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砭石刮痧板大号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刮痧板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砭石刮痧板中号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刮痧板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正宗牛角刮痧板，厚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8mm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毫针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寸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支每盒，一次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毫针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1.5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寸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支每盒，一次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无菌棉签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单头，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15cm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，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大包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酒精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75%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2FC8">
              <w:rPr>
                <w:rFonts w:ascii="宋体" w:hAnsi="宋体" w:cs="宋体" w:hint="eastAsia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500ml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酒精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95%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2FC8">
              <w:rPr>
                <w:rFonts w:ascii="宋体" w:hAnsi="宋体" w:cs="宋体" w:hint="eastAsia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500ml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小棉球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500g/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刮痧板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牛角形状以长方形为主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生理盐水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2FC8">
              <w:rPr>
                <w:rFonts w:ascii="宋体" w:hAnsi="宋体" w:cs="宋体" w:hint="eastAsia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250ml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医用一次性塑料试管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1000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只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软接式</w:t>
            </w:r>
            <w:proofErr w:type="gramEnd"/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采血针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血常规真空管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紫色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124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无菌医用手套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  50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付一盒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上海科邦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无菌医用手套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7.5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7.5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 50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付一盒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上海科邦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手套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上海科邦医用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6.5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码，磨砂带粉，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副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移液器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100 ul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寄生虫标本切片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硬质塑料管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2FC8">
              <w:rPr>
                <w:rFonts w:ascii="宋体" w:hAnsi="宋体" w:cs="宋体" w:hint="eastAsia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10*100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小号硬质塑料一次性试管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500 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包（直径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 12mm*100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高度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医用一次性塑料试管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1000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只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无菌医用手套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  50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付一盒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上海科邦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移液器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100 ul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134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医用一次性乳胶手套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中号无粉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135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医用一次性乳胶手套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大号无粉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医用一次性乳胶手套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小号无粉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137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一次性薄膜手套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中号，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只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138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锐器盒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2FC8">
              <w:rPr>
                <w:rFonts w:ascii="宋体" w:hAnsi="宋体" w:cs="宋体" w:hint="eastAsia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139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锐器盒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2FC8">
              <w:rPr>
                <w:rFonts w:ascii="宋体" w:hAnsi="宋体" w:cs="宋体" w:hint="eastAsia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锐器盒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2FC8">
              <w:rPr>
                <w:rFonts w:ascii="宋体" w:hAnsi="宋体" w:cs="宋体" w:hint="eastAsia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141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载玻片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标准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142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医用无菌棉签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75%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酒精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144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一次性口罩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只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145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免洗手消毒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箱，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箱带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146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一次性塑料吸管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2ml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147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一次性末梢采血针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148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医疗废物垃圾袋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加厚，背心式，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50L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149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垃圾袋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76*90CM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黑色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36(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卷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黑色垃圾袋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50*60cm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36(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卷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151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一次性医用帽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30(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152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棉球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500g/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纱布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82CM*100CM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154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一次性塑料试管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500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33(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包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155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定性滤纸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9cm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156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一次性微量吸管（配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微升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157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95%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酒精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12.5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158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蒸馏水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2FC8">
              <w:rPr>
                <w:rFonts w:ascii="宋体" w:hAnsi="宋体" w:cs="宋体" w:hint="eastAsia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18.9L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159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血常规真空管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紫色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160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血沉真空管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血沉仪器使用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161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生理盐水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2FC8">
              <w:rPr>
                <w:rFonts w:ascii="宋体" w:hAnsi="宋体" w:cs="宋体" w:hint="eastAsia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500ml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162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软接式</w:t>
            </w:r>
            <w:proofErr w:type="gramEnd"/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采血针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163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专业推片（准备血涂片的推片）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7101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型厚度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2mm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，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片每盒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164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消毒泡腾片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2FC8">
              <w:rPr>
                <w:rFonts w:ascii="宋体" w:hAnsi="宋体" w:cs="宋体" w:hint="eastAsia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片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瓶、速溶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  <w:r w:rsidRPr="00152FC8">
              <w:rPr>
                <w:rFonts w:ascii="宋体" w:hAnsi="宋体" w:cs="Arial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165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一次性采血针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50/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盒（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0.45MM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166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生理盐水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167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酒精棉球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粒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168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一次性乳胶手套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169</w:t>
            </w: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170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缝合针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  <w:proofErr w:type="gramStart"/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针角针</w:t>
            </w:r>
            <w:proofErr w:type="gramEnd"/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3*10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171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缝合线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0#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线束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60CM*10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172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医用胶布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1.25CM*9.1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卷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173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酒精棉球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粒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174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生理盐水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500ml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175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一次性口罩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只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176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棉签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80mm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（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袋）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177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一次性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CPR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训练面膜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30mm*19mm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张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178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酒精棉球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粒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179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消毒干棉球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大号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50g/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180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棉签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80mm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（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袋）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181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牛角刮痧板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形状以长方形为主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182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2FC8">
              <w:rPr>
                <w:rFonts w:ascii="宋体" w:hAnsi="宋体" w:cs="宋体" w:hint="eastAsia"/>
                <w:kern w:val="0"/>
                <w:sz w:val="20"/>
                <w:szCs w:val="20"/>
              </w:rPr>
              <w:t>足底按摩棒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152FC8">
              <w:rPr>
                <w:rFonts w:ascii="宋体" w:hAnsi="宋体" w:cs="Arial" w:hint="eastAsia"/>
                <w:kern w:val="0"/>
                <w:sz w:val="20"/>
                <w:szCs w:val="20"/>
              </w:rPr>
              <w:t>康浦</w:t>
            </w:r>
            <w:proofErr w:type="gramEnd"/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  KPC231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183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针灸针（华佗牌）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0.25*13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（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0.5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寸）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184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针灸针（华佗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牌）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0.3*13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（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0.5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寸）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185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针灸针（华佗牌）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0.25*13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（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寸）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186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针灸针（华佗牌）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0.3*13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（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寸）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187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针灸针（华佗牌）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0.25*13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（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1.5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寸）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188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针灸针（华佗牌）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0.3*13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（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1.5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寸）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189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针灸针（华佗牌）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0.25*13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（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2.5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寸）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190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针灸针（华佗牌）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0.3*13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（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2.5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寸）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191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75%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酒精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500ml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52FC8" w:rsidRPr="00152FC8" w:rsidTr="00EE0B0C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192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95%</w:t>
            </w: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酒精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FC8" w:rsidRPr="00152FC8" w:rsidRDefault="00152FC8" w:rsidP="00152F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500ml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C8" w:rsidRPr="00152FC8" w:rsidRDefault="00152FC8" w:rsidP="00152FC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FC8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50C74" w:rsidRPr="00FC1713" w:rsidRDefault="00550C74">
      <w:pPr>
        <w:rPr>
          <w:rFonts w:ascii="仿宋" w:eastAsia="仿宋" w:hAnsi="仿宋"/>
        </w:rPr>
      </w:pPr>
    </w:p>
    <w:p w:rsidR="00D519E9" w:rsidRDefault="00A763A6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包二</w:t>
      </w:r>
      <w:r w:rsidR="00550C74" w:rsidRPr="00FC1713">
        <w:rPr>
          <w:rFonts w:ascii="仿宋" w:eastAsia="仿宋" w:hAnsi="仿宋" w:hint="eastAsia"/>
        </w:rPr>
        <w:t>清单：</w:t>
      </w:r>
    </w:p>
    <w:tbl>
      <w:tblPr>
        <w:tblW w:w="8379" w:type="dxa"/>
        <w:tblInd w:w="93" w:type="dxa"/>
        <w:tblLook w:val="04A0"/>
      </w:tblPr>
      <w:tblGrid>
        <w:gridCol w:w="439"/>
        <w:gridCol w:w="1561"/>
        <w:gridCol w:w="1134"/>
        <w:gridCol w:w="1843"/>
        <w:gridCol w:w="850"/>
        <w:gridCol w:w="851"/>
        <w:gridCol w:w="850"/>
        <w:gridCol w:w="851"/>
      </w:tblGrid>
      <w:tr w:rsidR="00EE0B0C" w:rsidRPr="00EE0B0C" w:rsidTr="00EE0B0C">
        <w:trPr>
          <w:trHeight w:val="27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0B0C">
              <w:rPr>
                <w:rFonts w:ascii="宋体" w:hAnsi="宋体" w:cs="宋体" w:hint="eastAsia"/>
                <w:kern w:val="0"/>
                <w:sz w:val="20"/>
                <w:szCs w:val="20"/>
              </w:rPr>
              <w:t>编号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0B0C"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0B0C">
              <w:rPr>
                <w:rFonts w:ascii="宋体" w:hAnsi="宋体" w:cs="宋体" w:hint="eastAsia"/>
                <w:kern w:val="0"/>
                <w:sz w:val="20"/>
                <w:szCs w:val="20"/>
              </w:rPr>
              <w:t>分类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0B0C">
              <w:rPr>
                <w:rFonts w:ascii="宋体" w:hAnsi="宋体" w:cs="宋体" w:hint="eastAsia"/>
                <w:kern w:val="0"/>
                <w:sz w:val="20"/>
                <w:szCs w:val="20"/>
              </w:rPr>
              <w:t>规格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单位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0B0C">
              <w:rPr>
                <w:rFonts w:ascii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单价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总价</w:t>
            </w:r>
          </w:p>
        </w:tc>
      </w:tr>
      <w:tr w:rsidR="00EE0B0C" w:rsidRPr="00EE0B0C" w:rsidTr="00EE0B0C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甲醛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500ml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E0B0C" w:rsidRPr="00EE0B0C" w:rsidTr="00EE0B0C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氯代正丁烷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500 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E0B0C" w:rsidRPr="00EE0B0C" w:rsidTr="00EE0B0C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茚</w:t>
            </w:r>
            <w:proofErr w:type="gramEnd"/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三酮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5g/</w:t>
            </w: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E0B0C" w:rsidRPr="00EE0B0C" w:rsidTr="00EE0B0C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灭菌注射用水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0B0C">
              <w:rPr>
                <w:rFonts w:ascii="宋体" w:hAnsi="宋体" w:cs="宋体" w:hint="eastAsia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5ML*50</w:t>
            </w: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E0B0C" w:rsidRPr="00EE0B0C" w:rsidTr="00EE0B0C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乙醚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500ml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E0B0C" w:rsidRPr="00EE0B0C" w:rsidTr="00EE0B0C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氯化钙（分析纯）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E0B0C" w:rsidRPr="00EE0B0C" w:rsidTr="00EE0B0C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沉降硫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E0B0C" w:rsidRPr="00EE0B0C" w:rsidTr="00EE0B0C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氯化钙（分析纯）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E0B0C" w:rsidRPr="00EE0B0C" w:rsidTr="00EE0B0C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钙紫红素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25g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E0B0C" w:rsidRPr="00EE0B0C" w:rsidTr="00EE0B0C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氢氧化钠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500g/</w:t>
            </w: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32(</w:t>
            </w: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E0B0C" w:rsidRPr="00EE0B0C" w:rsidTr="00EE0B0C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苯甲酸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E0B0C" w:rsidRPr="00EE0B0C" w:rsidTr="00EE0B0C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酚酞指示剂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25g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E0B0C" w:rsidRPr="00EE0B0C" w:rsidTr="00EE0B0C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氨水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AR500ML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E0B0C" w:rsidRPr="00EE0B0C" w:rsidTr="00EE0B0C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硫酸钠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E0B0C" w:rsidRPr="00EE0B0C" w:rsidTr="00EE0B0C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亚硝酸钠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E0B0C" w:rsidRPr="00EE0B0C" w:rsidTr="00EE0B0C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复方对</w:t>
            </w:r>
            <w:proofErr w:type="gramEnd"/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乙酰氨基</w:t>
            </w:r>
            <w:proofErr w:type="gramStart"/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酚</w:t>
            </w:r>
            <w:proofErr w:type="gramEnd"/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片</w:t>
            </w: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E0B0C" w:rsidRPr="00EE0B0C" w:rsidTr="00EE0B0C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L-</w:t>
            </w: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抗坏血酸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500g/</w:t>
            </w: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E0B0C" w:rsidRPr="00EE0B0C" w:rsidTr="00EE0B0C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淀粉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E0B0C" w:rsidRPr="00EE0B0C" w:rsidTr="00EE0B0C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250g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E0B0C" w:rsidRPr="00EE0B0C" w:rsidTr="00EE0B0C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糊精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E0B0C" w:rsidRPr="00EE0B0C" w:rsidTr="00EE0B0C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硫酸锌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E0B0C" w:rsidRPr="00EE0B0C" w:rsidTr="00EE0B0C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阿司匹林原料药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E0B0C" w:rsidRPr="00EE0B0C" w:rsidTr="00EE0B0C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醋酸洗必泰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25g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E0B0C" w:rsidRPr="00EE0B0C" w:rsidTr="00EE0B0C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丙三醇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500ml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E0B0C" w:rsidRPr="00EE0B0C" w:rsidTr="00EE0B0C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液状石蜡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500ml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E0B0C" w:rsidRPr="00EE0B0C" w:rsidTr="00EE0B0C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尿素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500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E0B0C" w:rsidRPr="00EE0B0C" w:rsidTr="00EE0B0C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冰片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原药材饮片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E0B0C" w:rsidRPr="00EE0B0C" w:rsidTr="00EE0B0C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三乙醇胺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AR500ML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E0B0C" w:rsidRPr="00EE0B0C" w:rsidTr="00EE0B0C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聚乙二醇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E0B0C" w:rsidRPr="00EE0B0C" w:rsidTr="00EE0B0C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人</w:t>
            </w: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ABO</w:t>
            </w: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血型反定型用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3*10ml/</w:t>
            </w: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E0B0C" w:rsidRPr="00EE0B0C" w:rsidTr="00EE0B0C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凝聚</w:t>
            </w:r>
            <w:proofErr w:type="gramStart"/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胺</w:t>
            </w:r>
            <w:proofErr w:type="gramEnd"/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介质试剂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400 Tests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E0B0C" w:rsidRPr="00EE0B0C" w:rsidTr="00EE0B0C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不规则抗体检测试剂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5ml/</w:t>
            </w: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E0B0C" w:rsidRPr="00EE0B0C" w:rsidTr="00EE0B0C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两对半测</w:t>
            </w: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HBcAb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96T/</w:t>
            </w: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30(</w:t>
            </w: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E0B0C" w:rsidRPr="00EE0B0C" w:rsidTr="00EE0B0C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两对半测</w:t>
            </w: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HBeAb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96T/</w:t>
            </w: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30(</w:t>
            </w: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E0B0C" w:rsidRPr="00EE0B0C" w:rsidTr="00EE0B0C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两对半测</w:t>
            </w: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HBeAg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96T/</w:t>
            </w: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30(</w:t>
            </w: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E0B0C" w:rsidRPr="00EE0B0C" w:rsidTr="00EE0B0C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两对半测</w:t>
            </w: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HBsAb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96T/</w:t>
            </w: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30(</w:t>
            </w: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E0B0C" w:rsidRPr="00EE0B0C" w:rsidTr="00EE0B0C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两对半测</w:t>
            </w: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HBsAg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96T/</w:t>
            </w: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30(</w:t>
            </w: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E0B0C" w:rsidRPr="00EE0B0C" w:rsidTr="00EE0B0C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HAVIgM</w:t>
            </w: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抗体捕获法检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96T/</w:t>
            </w: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30(</w:t>
            </w: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E0B0C" w:rsidRPr="00EE0B0C" w:rsidTr="00EE0B0C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结核胶体金法试剂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20T/</w:t>
            </w: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30(</w:t>
            </w: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E0B0C" w:rsidRPr="00EE0B0C" w:rsidTr="00EE0B0C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HCG</w:t>
            </w: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金标试纸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品牌：大卫</w:t>
            </w: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  100</w:t>
            </w: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片</w:t>
            </w: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|</w:t>
            </w: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E0B0C" w:rsidRPr="00EE0B0C" w:rsidTr="00EE0B0C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优利特</w:t>
            </w: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500B</w:t>
            </w: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尿液分析试纸条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根每盒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E0B0C" w:rsidRPr="00EE0B0C" w:rsidTr="00EE0B0C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沙氏培养基（干粉）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标准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E0B0C" w:rsidRPr="00EE0B0C" w:rsidTr="00EE0B0C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细菌培养皿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一次性，直径</w:t>
            </w: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=7cm</w:t>
            </w: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0B0C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E0B0C" w:rsidRPr="00EE0B0C" w:rsidTr="00EE0B0C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细菌培养皿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一次性，直径</w:t>
            </w: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=9cm</w:t>
            </w: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0B0C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E0B0C" w:rsidRPr="00EE0B0C" w:rsidTr="00EE0B0C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血琼脂平板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9cm10</w:t>
            </w: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E0B0C" w:rsidRPr="00EE0B0C" w:rsidTr="00EE0B0C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KIA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E0B0C" w:rsidRPr="00EE0B0C" w:rsidTr="00EE0B0C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硝酸盐还原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E0B0C" w:rsidRPr="00EE0B0C" w:rsidTr="00EE0B0C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氨基酸脱羧酶</w:t>
            </w: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酶对照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E0B0C" w:rsidRPr="00EE0B0C" w:rsidTr="00EE0B0C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49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氧化发酵试验培养基</w:t>
            </w: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OF</w:t>
            </w:r>
            <w:proofErr w:type="gramStart"/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生化管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0B0C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E0B0C" w:rsidRPr="00EE0B0C" w:rsidTr="00EE0B0C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尿素氮试剂（酶法）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420ml/</w:t>
            </w: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E0B0C" w:rsidRPr="00EE0B0C" w:rsidTr="00EE0B0C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肌酸激酶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75ml*4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0B0C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E0B0C" w:rsidRPr="00EE0B0C" w:rsidTr="00EE0B0C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ALT</w:t>
            </w: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试剂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75ml*4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0B0C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E0B0C" w:rsidRPr="00EE0B0C" w:rsidTr="00EE0B0C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淀粉酶试剂（澳斯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标准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E0B0C" w:rsidRPr="00EE0B0C" w:rsidTr="00EE0B0C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总胆汁酸（速率法）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160ml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E0B0C" w:rsidRPr="00EE0B0C" w:rsidTr="00EE0B0C">
        <w:trPr>
          <w:trHeight w:val="76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0C" w:rsidRPr="00EE0B0C" w:rsidRDefault="00EE0B0C" w:rsidP="00EE0B0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抗</w:t>
            </w: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抗</w:t>
            </w: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血型试剂（单克隆抗体）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B0C" w:rsidRPr="00EE0B0C" w:rsidRDefault="00EE0B0C" w:rsidP="00EE0B0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10ml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B0C" w:rsidRPr="00EE0B0C" w:rsidRDefault="00EE0B0C" w:rsidP="00EE0B0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B0C" w:rsidRPr="00EE0B0C" w:rsidRDefault="00EE0B0C" w:rsidP="00EE0B0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B0C" w:rsidRPr="00EE0B0C" w:rsidRDefault="00EE0B0C" w:rsidP="00EE0B0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B0C" w:rsidRPr="00EE0B0C" w:rsidRDefault="00EE0B0C" w:rsidP="00EE0B0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E0B0C" w:rsidRPr="00EE0B0C" w:rsidTr="00EE0B0C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0C" w:rsidRPr="00EE0B0C" w:rsidRDefault="00EE0B0C" w:rsidP="00EE0B0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ABO</w:t>
            </w: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血型正定型</w:t>
            </w:r>
            <w:proofErr w:type="gramStart"/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检定卡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B0C" w:rsidRPr="00EE0B0C" w:rsidRDefault="00EE0B0C" w:rsidP="00EE0B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B0C" w:rsidRPr="00EE0B0C" w:rsidRDefault="00EE0B0C" w:rsidP="00EE0B0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ABO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B0C" w:rsidRPr="00EE0B0C" w:rsidRDefault="00EE0B0C" w:rsidP="00EE0B0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B0C" w:rsidRPr="00EE0B0C" w:rsidRDefault="00EE0B0C" w:rsidP="00EE0B0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B0C" w:rsidRPr="00EE0B0C" w:rsidRDefault="00EE0B0C" w:rsidP="00EE0B0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B0C" w:rsidRPr="00EE0B0C" w:rsidRDefault="00EE0B0C" w:rsidP="00EE0B0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E0B0C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D519E9" w:rsidRPr="00FC1713" w:rsidRDefault="00D519E9">
      <w:pPr>
        <w:rPr>
          <w:rFonts w:ascii="仿宋" w:eastAsia="仿宋" w:hAnsi="仿宋"/>
        </w:rPr>
      </w:pPr>
    </w:p>
    <w:p w:rsidR="00550C74" w:rsidRPr="00FC1713" w:rsidRDefault="00550C74" w:rsidP="00D519E9">
      <w:pPr>
        <w:jc w:val="center"/>
        <w:rPr>
          <w:rFonts w:ascii="仿宋" w:eastAsia="仿宋" w:hAnsi="仿宋"/>
        </w:rPr>
      </w:pPr>
    </w:p>
    <w:sectPr w:rsidR="00550C74" w:rsidRPr="00FC1713" w:rsidSect="00D34B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549" w:rsidRDefault="008D6549" w:rsidP="00C97BB3">
      <w:r>
        <w:separator/>
      </w:r>
    </w:p>
  </w:endnote>
  <w:endnote w:type="continuationSeparator" w:id="0">
    <w:p w:rsidR="008D6549" w:rsidRDefault="008D6549" w:rsidP="00C97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nsSerif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B0C" w:rsidRDefault="00EE0B0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B0C" w:rsidRDefault="00EE0B0C">
    <w:pPr>
      <w:pStyle w:val="a5"/>
      <w:jc w:val="center"/>
    </w:pPr>
    <w:fldSimple w:instr=" PAGE   \* MERGEFORMAT ">
      <w:r w:rsidR="00BB0379" w:rsidRPr="00BB0379">
        <w:rPr>
          <w:noProof/>
          <w:lang w:val="zh-CN"/>
        </w:rPr>
        <w:t>1</w:t>
      </w:r>
    </w:fldSimple>
  </w:p>
  <w:p w:rsidR="00EE0B0C" w:rsidRDefault="00EE0B0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B0C" w:rsidRDefault="00EE0B0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549" w:rsidRDefault="008D6549" w:rsidP="00C97BB3">
      <w:r>
        <w:separator/>
      </w:r>
    </w:p>
  </w:footnote>
  <w:footnote w:type="continuationSeparator" w:id="0">
    <w:p w:rsidR="008D6549" w:rsidRDefault="008D6549" w:rsidP="00C97B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B0C" w:rsidRDefault="00EE0B0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B0C" w:rsidRDefault="00EE0B0C" w:rsidP="009F7EC4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B0C" w:rsidRDefault="00EE0B0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268ED"/>
    <w:multiLevelType w:val="hybridMultilevel"/>
    <w:tmpl w:val="79B46542"/>
    <w:lvl w:ilvl="0" w:tplc="9B1AD50A">
      <w:start w:val="1"/>
      <w:numFmt w:val="japaneseCounting"/>
      <w:lvlText w:val="%1、"/>
      <w:lvlJc w:val="left"/>
      <w:pPr>
        <w:ind w:left="1162" w:hanging="600"/>
      </w:pPr>
      <w:rPr>
        <w:rFonts w:ascii="仿宋_GB2312" w:eastAsia="仿宋_GB2312" w:hAnsi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5EF6"/>
    <w:rsid w:val="00002D00"/>
    <w:rsid w:val="00003621"/>
    <w:rsid w:val="00007EBA"/>
    <w:rsid w:val="000169B4"/>
    <w:rsid w:val="00021697"/>
    <w:rsid w:val="00021B5B"/>
    <w:rsid w:val="0002323D"/>
    <w:rsid w:val="000235EB"/>
    <w:rsid w:val="00027F51"/>
    <w:rsid w:val="00041861"/>
    <w:rsid w:val="000654F1"/>
    <w:rsid w:val="000661DF"/>
    <w:rsid w:val="00067C14"/>
    <w:rsid w:val="00070062"/>
    <w:rsid w:val="00070497"/>
    <w:rsid w:val="00083940"/>
    <w:rsid w:val="00084994"/>
    <w:rsid w:val="000A27DF"/>
    <w:rsid w:val="000A2F3E"/>
    <w:rsid w:val="000A3177"/>
    <w:rsid w:val="000A78D0"/>
    <w:rsid w:val="000A7EC6"/>
    <w:rsid w:val="000C598F"/>
    <w:rsid w:val="000C5ACB"/>
    <w:rsid w:val="000D52A6"/>
    <w:rsid w:val="000D7C53"/>
    <w:rsid w:val="000E4B63"/>
    <w:rsid w:val="000F326B"/>
    <w:rsid w:val="00105DAE"/>
    <w:rsid w:val="001071F1"/>
    <w:rsid w:val="00112085"/>
    <w:rsid w:val="001130EA"/>
    <w:rsid w:val="00117C1D"/>
    <w:rsid w:val="001236D5"/>
    <w:rsid w:val="00123BD9"/>
    <w:rsid w:val="001271E0"/>
    <w:rsid w:val="0013185D"/>
    <w:rsid w:val="001353A1"/>
    <w:rsid w:val="00137CC2"/>
    <w:rsid w:val="00140DD6"/>
    <w:rsid w:val="00150C31"/>
    <w:rsid w:val="00152FC8"/>
    <w:rsid w:val="001559BD"/>
    <w:rsid w:val="0015715B"/>
    <w:rsid w:val="001622F3"/>
    <w:rsid w:val="00164936"/>
    <w:rsid w:val="00170932"/>
    <w:rsid w:val="001712C7"/>
    <w:rsid w:val="00174E02"/>
    <w:rsid w:val="00176DBB"/>
    <w:rsid w:val="00183F77"/>
    <w:rsid w:val="0018583C"/>
    <w:rsid w:val="001868D6"/>
    <w:rsid w:val="00190EC5"/>
    <w:rsid w:val="00195169"/>
    <w:rsid w:val="0019744E"/>
    <w:rsid w:val="001A1B2A"/>
    <w:rsid w:val="001B1FE5"/>
    <w:rsid w:val="001B24F8"/>
    <w:rsid w:val="001B3546"/>
    <w:rsid w:val="001B377B"/>
    <w:rsid w:val="001B6346"/>
    <w:rsid w:val="001C1699"/>
    <w:rsid w:val="001D4392"/>
    <w:rsid w:val="001D4926"/>
    <w:rsid w:val="001E16D0"/>
    <w:rsid w:val="001E1CC6"/>
    <w:rsid w:val="001E1D0E"/>
    <w:rsid w:val="001F24C0"/>
    <w:rsid w:val="00201470"/>
    <w:rsid w:val="002171D7"/>
    <w:rsid w:val="0021771D"/>
    <w:rsid w:val="00220C7E"/>
    <w:rsid w:val="002247F3"/>
    <w:rsid w:val="00224C18"/>
    <w:rsid w:val="002266A0"/>
    <w:rsid w:val="00232D62"/>
    <w:rsid w:val="00243188"/>
    <w:rsid w:val="00243F26"/>
    <w:rsid w:val="002455D7"/>
    <w:rsid w:val="00247262"/>
    <w:rsid w:val="0025429D"/>
    <w:rsid w:val="0025649E"/>
    <w:rsid w:val="00260183"/>
    <w:rsid w:val="00262144"/>
    <w:rsid w:val="002636BA"/>
    <w:rsid w:val="002640B8"/>
    <w:rsid w:val="0027397C"/>
    <w:rsid w:val="00285110"/>
    <w:rsid w:val="0028791B"/>
    <w:rsid w:val="00290836"/>
    <w:rsid w:val="00291CBC"/>
    <w:rsid w:val="00297D5F"/>
    <w:rsid w:val="002A2F8F"/>
    <w:rsid w:val="002A4293"/>
    <w:rsid w:val="002A7A12"/>
    <w:rsid w:val="002B0228"/>
    <w:rsid w:val="002B1996"/>
    <w:rsid w:val="002B4A28"/>
    <w:rsid w:val="002B7AB6"/>
    <w:rsid w:val="002C6204"/>
    <w:rsid w:val="002C74E1"/>
    <w:rsid w:val="002C7E19"/>
    <w:rsid w:val="002D57B0"/>
    <w:rsid w:val="002D7C9F"/>
    <w:rsid w:val="002E28F1"/>
    <w:rsid w:val="002E32F1"/>
    <w:rsid w:val="002F4475"/>
    <w:rsid w:val="00301138"/>
    <w:rsid w:val="00302445"/>
    <w:rsid w:val="00305AA7"/>
    <w:rsid w:val="0031101D"/>
    <w:rsid w:val="003116FE"/>
    <w:rsid w:val="00320FF1"/>
    <w:rsid w:val="00330F80"/>
    <w:rsid w:val="00333FDE"/>
    <w:rsid w:val="003359DC"/>
    <w:rsid w:val="0034428D"/>
    <w:rsid w:val="00346D67"/>
    <w:rsid w:val="003538B4"/>
    <w:rsid w:val="00365B62"/>
    <w:rsid w:val="00377FF6"/>
    <w:rsid w:val="0038080B"/>
    <w:rsid w:val="00383125"/>
    <w:rsid w:val="0039089C"/>
    <w:rsid w:val="00393B1D"/>
    <w:rsid w:val="003955FC"/>
    <w:rsid w:val="00397033"/>
    <w:rsid w:val="00397641"/>
    <w:rsid w:val="003A4F29"/>
    <w:rsid w:val="003A65E1"/>
    <w:rsid w:val="003A6BFD"/>
    <w:rsid w:val="003A7333"/>
    <w:rsid w:val="003A7F9B"/>
    <w:rsid w:val="003B785F"/>
    <w:rsid w:val="003C1DBE"/>
    <w:rsid w:val="003C5AB3"/>
    <w:rsid w:val="003D56D1"/>
    <w:rsid w:val="003E1D9C"/>
    <w:rsid w:val="003E562D"/>
    <w:rsid w:val="003E5DC7"/>
    <w:rsid w:val="003F5909"/>
    <w:rsid w:val="003F60FC"/>
    <w:rsid w:val="00401233"/>
    <w:rsid w:val="00425400"/>
    <w:rsid w:val="0042787E"/>
    <w:rsid w:val="0043736E"/>
    <w:rsid w:val="00441B08"/>
    <w:rsid w:val="00445075"/>
    <w:rsid w:val="00453273"/>
    <w:rsid w:val="0045583D"/>
    <w:rsid w:val="00465384"/>
    <w:rsid w:val="004670A6"/>
    <w:rsid w:val="004707B0"/>
    <w:rsid w:val="00470D3E"/>
    <w:rsid w:val="004773BC"/>
    <w:rsid w:val="004847A4"/>
    <w:rsid w:val="00485D51"/>
    <w:rsid w:val="00491A4D"/>
    <w:rsid w:val="004940B6"/>
    <w:rsid w:val="004956D8"/>
    <w:rsid w:val="004A23C1"/>
    <w:rsid w:val="004A3E47"/>
    <w:rsid w:val="004A505C"/>
    <w:rsid w:val="004A7251"/>
    <w:rsid w:val="004A795B"/>
    <w:rsid w:val="004B0078"/>
    <w:rsid w:val="004C108C"/>
    <w:rsid w:val="004C120B"/>
    <w:rsid w:val="004C756C"/>
    <w:rsid w:val="004D3C0C"/>
    <w:rsid w:val="004D4E06"/>
    <w:rsid w:val="004D6021"/>
    <w:rsid w:val="004E549A"/>
    <w:rsid w:val="004E6313"/>
    <w:rsid w:val="004F00BB"/>
    <w:rsid w:val="004F3833"/>
    <w:rsid w:val="004F3D48"/>
    <w:rsid w:val="004F5072"/>
    <w:rsid w:val="005060E5"/>
    <w:rsid w:val="00507DE1"/>
    <w:rsid w:val="00510526"/>
    <w:rsid w:val="00511D41"/>
    <w:rsid w:val="00514691"/>
    <w:rsid w:val="00521208"/>
    <w:rsid w:val="00525FF7"/>
    <w:rsid w:val="0052741F"/>
    <w:rsid w:val="00550581"/>
    <w:rsid w:val="00550C74"/>
    <w:rsid w:val="00553FB9"/>
    <w:rsid w:val="005558A3"/>
    <w:rsid w:val="005633EE"/>
    <w:rsid w:val="0056377D"/>
    <w:rsid w:val="00564489"/>
    <w:rsid w:val="005709A2"/>
    <w:rsid w:val="00576DE6"/>
    <w:rsid w:val="005774BA"/>
    <w:rsid w:val="0058297F"/>
    <w:rsid w:val="0058495E"/>
    <w:rsid w:val="00587C82"/>
    <w:rsid w:val="00587D87"/>
    <w:rsid w:val="005A1E65"/>
    <w:rsid w:val="005A31F5"/>
    <w:rsid w:val="005B2D2F"/>
    <w:rsid w:val="005B673B"/>
    <w:rsid w:val="005C056D"/>
    <w:rsid w:val="005C31DC"/>
    <w:rsid w:val="005C6697"/>
    <w:rsid w:val="005D74FA"/>
    <w:rsid w:val="005E29C9"/>
    <w:rsid w:val="005E3C59"/>
    <w:rsid w:val="005E6A42"/>
    <w:rsid w:val="005F0DCC"/>
    <w:rsid w:val="005F2EEC"/>
    <w:rsid w:val="005F7716"/>
    <w:rsid w:val="00600A47"/>
    <w:rsid w:val="006017D5"/>
    <w:rsid w:val="006107AC"/>
    <w:rsid w:val="00615D58"/>
    <w:rsid w:val="006260F0"/>
    <w:rsid w:val="00626C54"/>
    <w:rsid w:val="006321E6"/>
    <w:rsid w:val="00632899"/>
    <w:rsid w:val="0064303B"/>
    <w:rsid w:val="00650E39"/>
    <w:rsid w:val="006563BB"/>
    <w:rsid w:val="0067082D"/>
    <w:rsid w:val="00672215"/>
    <w:rsid w:val="00673258"/>
    <w:rsid w:val="00673F08"/>
    <w:rsid w:val="00675736"/>
    <w:rsid w:val="00677C9C"/>
    <w:rsid w:val="00680EF4"/>
    <w:rsid w:val="00684926"/>
    <w:rsid w:val="00687A5C"/>
    <w:rsid w:val="006940EC"/>
    <w:rsid w:val="006A17D5"/>
    <w:rsid w:val="006A2536"/>
    <w:rsid w:val="006A2811"/>
    <w:rsid w:val="006A5712"/>
    <w:rsid w:val="006B0199"/>
    <w:rsid w:val="006B01E7"/>
    <w:rsid w:val="006B1A2E"/>
    <w:rsid w:val="006D1126"/>
    <w:rsid w:val="006D5AC0"/>
    <w:rsid w:val="006D60E5"/>
    <w:rsid w:val="006D7F96"/>
    <w:rsid w:val="006E10D9"/>
    <w:rsid w:val="006E39E7"/>
    <w:rsid w:val="006E5B12"/>
    <w:rsid w:val="006E7A82"/>
    <w:rsid w:val="006F1E42"/>
    <w:rsid w:val="00711595"/>
    <w:rsid w:val="0071558C"/>
    <w:rsid w:val="0072157E"/>
    <w:rsid w:val="00742B72"/>
    <w:rsid w:val="00743CD8"/>
    <w:rsid w:val="00744F93"/>
    <w:rsid w:val="0074695D"/>
    <w:rsid w:val="007516B8"/>
    <w:rsid w:val="00752722"/>
    <w:rsid w:val="00756C25"/>
    <w:rsid w:val="007670A8"/>
    <w:rsid w:val="00770742"/>
    <w:rsid w:val="00771511"/>
    <w:rsid w:val="00774508"/>
    <w:rsid w:val="00775D59"/>
    <w:rsid w:val="00780001"/>
    <w:rsid w:val="00781E21"/>
    <w:rsid w:val="007A4304"/>
    <w:rsid w:val="007A516C"/>
    <w:rsid w:val="007B4224"/>
    <w:rsid w:val="007B6626"/>
    <w:rsid w:val="007B7628"/>
    <w:rsid w:val="007B78A5"/>
    <w:rsid w:val="007C0A6F"/>
    <w:rsid w:val="007C6A8B"/>
    <w:rsid w:val="007C75FF"/>
    <w:rsid w:val="007E2B86"/>
    <w:rsid w:val="007E4677"/>
    <w:rsid w:val="007E5400"/>
    <w:rsid w:val="007E57DE"/>
    <w:rsid w:val="007F0F88"/>
    <w:rsid w:val="007F2539"/>
    <w:rsid w:val="007F2E31"/>
    <w:rsid w:val="007F3C92"/>
    <w:rsid w:val="0080676A"/>
    <w:rsid w:val="008071A2"/>
    <w:rsid w:val="00810C2F"/>
    <w:rsid w:val="008155ED"/>
    <w:rsid w:val="00816C69"/>
    <w:rsid w:val="00816FE4"/>
    <w:rsid w:val="008202DD"/>
    <w:rsid w:val="008256EF"/>
    <w:rsid w:val="00826852"/>
    <w:rsid w:val="0083052E"/>
    <w:rsid w:val="0083092C"/>
    <w:rsid w:val="00831526"/>
    <w:rsid w:val="00831767"/>
    <w:rsid w:val="00832438"/>
    <w:rsid w:val="00842147"/>
    <w:rsid w:val="00845F56"/>
    <w:rsid w:val="00846762"/>
    <w:rsid w:val="008602E2"/>
    <w:rsid w:val="00861D69"/>
    <w:rsid w:val="008674E4"/>
    <w:rsid w:val="00872971"/>
    <w:rsid w:val="008740FF"/>
    <w:rsid w:val="00875F12"/>
    <w:rsid w:val="00883EBA"/>
    <w:rsid w:val="00886682"/>
    <w:rsid w:val="008A1807"/>
    <w:rsid w:val="008A29A4"/>
    <w:rsid w:val="008A5C8B"/>
    <w:rsid w:val="008B11DD"/>
    <w:rsid w:val="008B2026"/>
    <w:rsid w:val="008B4E91"/>
    <w:rsid w:val="008C2A9F"/>
    <w:rsid w:val="008C54C9"/>
    <w:rsid w:val="008D0993"/>
    <w:rsid w:val="008D34E8"/>
    <w:rsid w:val="008D6549"/>
    <w:rsid w:val="008D6FC2"/>
    <w:rsid w:val="008E1357"/>
    <w:rsid w:val="00906768"/>
    <w:rsid w:val="00912F3B"/>
    <w:rsid w:val="009133FD"/>
    <w:rsid w:val="0091525F"/>
    <w:rsid w:val="00916872"/>
    <w:rsid w:val="0092124C"/>
    <w:rsid w:val="00921C84"/>
    <w:rsid w:val="00926C2D"/>
    <w:rsid w:val="00927CE4"/>
    <w:rsid w:val="0093344A"/>
    <w:rsid w:val="009341D9"/>
    <w:rsid w:val="00934549"/>
    <w:rsid w:val="00934BA5"/>
    <w:rsid w:val="009350B7"/>
    <w:rsid w:val="00940EA2"/>
    <w:rsid w:val="00943F3D"/>
    <w:rsid w:val="00946209"/>
    <w:rsid w:val="0095763E"/>
    <w:rsid w:val="0096158C"/>
    <w:rsid w:val="00965603"/>
    <w:rsid w:val="00965DAC"/>
    <w:rsid w:val="009678DA"/>
    <w:rsid w:val="00981EA9"/>
    <w:rsid w:val="00992BE4"/>
    <w:rsid w:val="00993F54"/>
    <w:rsid w:val="00997EE7"/>
    <w:rsid w:val="009A1141"/>
    <w:rsid w:val="009A258D"/>
    <w:rsid w:val="009A5308"/>
    <w:rsid w:val="009B3CD6"/>
    <w:rsid w:val="009C2AF4"/>
    <w:rsid w:val="009C33A5"/>
    <w:rsid w:val="009C38A8"/>
    <w:rsid w:val="009D0DCF"/>
    <w:rsid w:val="009D2E42"/>
    <w:rsid w:val="009D6E65"/>
    <w:rsid w:val="009E3FA5"/>
    <w:rsid w:val="009E5304"/>
    <w:rsid w:val="009F4C56"/>
    <w:rsid w:val="009F58EA"/>
    <w:rsid w:val="009F7EC4"/>
    <w:rsid w:val="00A06CA7"/>
    <w:rsid w:val="00A14025"/>
    <w:rsid w:val="00A14AB6"/>
    <w:rsid w:val="00A25B43"/>
    <w:rsid w:val="00A314AA"/>
    <w:rsid w:val="00A35806"/>
    <w:rsid w:val="00A411B2"/>
    <w:rsid w:val="00A41751"/>
    <w:rsid w:val="00A44CD5"/>
    <w:rsid w:val="00A50591"/>
    <w:rsid w:val="00A556DE"/>
    <w:rsid w:val="00A56FEF"/>
    <w:rsid w:val="00A6479F"/>
    <w:rsid w:val="00A67C7B"/>
    <w:rsid w:val="00A72E28"/>
    <w:rsid w:val="00A73C7A"/>
    <w:rsid w:val="00A763A6"/>
    <w:rsid w:val="00A878A8"/>
    <w:rsid w:val="00AA4DFB"/>
    <w:rsid w:val="00AA7EB3"/>
    <w:rsid w:val="00AC2AA9"/>
    <w:rsid w:val="00AF1417"/>
    <w:rsid w:val="00AF1996"/>
    <w:rsid w:val="00AF3632"/>
    <w:rsid w:val="00AF3CDD"/>
    <w:rsid w:val="00AF68A1"/>
    <w:rsid w:val="00B0248B"/>
    <w:rsid w:val="00B07725"/>
    <w:rsid w:val="00B114EB"/>
    <w:rsid w:val="00B12E7F"/>
    <w:rsid w:val="00B12EE1"/>
    <w:rsid w:val="00B20EEB"/>
    <w:rsid w:val="00B21A3B"/>
    <w:rsid w:val="00B37781"/>
    <w:rsid w:val="00B45529"/>
    <w:rsid w:val="00B46239"/>
    <w:rsid w:val="00B465C2"/>
    <w:rsid w:val="00B51ABF"/>
    <w:rsid w:val="00B55A8F"/>
    <w:rsid w:val="00B570F7"/>
    <w:rsid w:val="00B576AF"/>
    <w:rsid w:val="00B60ACA"/>
    <w:rsid w:val="00B63142"/>
    <w:rsid w:val="00B75020"/>
    <w:rsid w:val="00B810AE"/>
    <w:rsid w:val="00B9105D"/>
    <w:rsid w:val="00B94CD0"/>
    <w:rsid w:val="00BA0A20"/>
    <w:rsid w:val="00BA14F7"/>
    <w:rsid w:val="00BA2D76"/>
    <w:rsid w:val="00BB0379"/>
    <w:rsid w:val="00BB16C7"/>
    <w:rsid w:val="00BB54E1"/>
    <w:rsid w:val="00BB6861"/>
    <w:rsid w:val="00BC0B97"/>
    <w:rsid w:val="00BC0EAC"/>
    <w:rsid w:val="00BC6568"/>
    <w:rsid w:val="00BD0D0C"/>
    <w:rsid w:val="00BD5EF6"/>
    <w:rsid w:val="00BD7868"/>
    <w:rsid w:val="00BD7F2F"/>
    <w:rsid w:val="00BD7FE7"/>
    <w:rsid w:val="00BE667C"/>
    <w:rsid w:val="00C040AE"/>
    <w:rsid w:val="00C069ED"/>
    <w:rsid w:val="00C25F24"/>
    <w:rsid w:val="00C3281A"/>
    <w:rsid w:val="00C33856"/>
    <w:rsid w:val="00C366B9"/>
    <w:rsid w:val="00C4410D"/>
    <w:rsid w:val="00C5385B"/>
    <w:rsid w:val="00C53DF4"/>
    <w:rsid w:val="00C54797"/>
    <w:rsid w:val="00C602CD"/>
    <w:rsid w:val="00C71E4E"/>
    <w:rsid w:val="00C83A0D"/>
    <w:rsid w:val="00C904B8"/>
    <w:rsid w:val="00C917A0"/>
    <w:rsid w:val="00C94B55"/>
    <w:rsid w:val="00C95601"/>
    <w:rsid w:val="00C97BB3"/>
    <w:rsid w:val="00CA3428"/>
    <w:rsid w:val="00CC544E"/>
    <w:rsid w:val="00CD22BB"/>
    <w:rsid w:val="00CD316A"/>
    <w:rsid w:val="00CE6634"/>
    <w:rsid w:val="00CF098B"/>
    <w:rsid w:val="00CF127E"/>
    <w:rsid w:val="00CF779A"/>
    <w:rsid w:val="00D050B6"/>
    <w:rsid w:val="00D10572"/>
    <w:rsid w:val="00D12E92"/>
    <w:rsid w:val="00D253CE"/>
    <w:rsid w:val="00D2647B"/>
    <w:rsid w:val="00D267E6"/>
    <w:rsid w:val="00D267EC"/>
    <w:rsid w:val="00D34B27"/>
    <w:rsid w:val="00D360DA"/>
    <w:rsid w:val="00D4023B"/>
    <w:rsid w:val="00D46A3A"/>
    <w:rsid w:val="00D47BFC"/>
    <w:rsid w:val="00D5002F"/>
    <w:rsid w:val="00D50131"/>
    <w:rsid w:val="00D50447"/>
    <w:rsid w:val="00D519E9"/>
    <w:rsid w:val="00D523DB"/>
    <w:rsid w:val="00D714C5"/>
    <w:rsid w:val="00D87920"/>
    <w:rsid w:val="00DA1319"/>
    <w:rsid w:val="00DA1EE4"/>
    <w:rsid w:val="00DA201C"/>
    <w:rsid w:val="00DA5EF7"/>
    <w:rsid w:val="00DB18EE"/>
    <w:rsid w:val="00DD17A7"/>
    <w:rsid w:val="00DD1A38"/>
    <w:rsid w:val="00DD64A0"/>
    <w:rsid w:val="00DD6C2E"/>
    <w:rsid w:val="00DE19A1"/>
    <w:rsid w:val="00DF1263"/>
    <w:rsid w:val="00DF1649"/>
    <w:rsid w:val="00DF63D5"/>
    <w:rsid w:val="00E007A8"/>
    <w:rsid w:val="00E014AC"/>
    <w:rsid w:val="00E123D0"/>
    <w:rsid w:val="00E13D1B"/>
    <w:rsid w:val="00E161F3"/>
    <w:rsid w:val="00E16829"/>
    <w:rsid w:val="00E17172"/>
    <w:rsid w:val="00E25845"/>
    <w:rsid w:val="00E25FDC"/>
    <w:rsid w:val="00E33BD0"/>
    <w:rsid w:val="00E33DA2"/>
    <w:rsid w:val="00E439D7"/>
    <w:rsid w:val="00E518F8"/>
    <w:rsid w:val="00E665DA"/>
    <w:rsid w:val="00E74E47"/>
    <w:rsid w:val="00E75EA2"/>
    <w:rsid w:val="00E76366"/>
    <w:rsid w:val="00E81CF6"/>
    <w:rsid w:val="00E90A41"/>
    <w:rsid w:val="00E90C50"/>
    <w:rsid w:val="00EA244F"/>
    <w:rsid w:val="00EA2C2E"/>
    <w:rsid w:val="00EA424E"/>
    <w:rsid w:val="00EB76FC"/>
    <w:rsid w:val="00EC117E"/>
    <w:rsid w:val="00EC3A0B"/>
    <w:rsid w:val="00EC6D68"/>
    <w:rsid w:val="00ED2BFF"/>
    <w:rsid w:val="00ED3987"/>
    <w:rsid w:val="00ED46BD"/>
    <w:rsid w:val="00EE0060"/>
    <w:rsid w:val="00EE0B0C"/>
    <w:rsid w:val="00EE0FFF"/>
    <w:rsid w:val="00EE12D6"/>
    <w:rsid w:val="00EF0B56"/>
    <w:rsid w:val="00EF11F7"/>
    <w:rsid w:val="00EF189B"/>
    <w:rsid w:val="00EF3520"/>
    <w:rsid w:val="00EF4048"/>
    <w:rsid w:val="00EF6A61"/>
    <w:rsid w:val="00F06A7A"/>
    <w:rsid w:val="00F10566"/>
    <w:rsid w:val="00F12C5C"/>
    <w:rsid w:val="00F12E74"/>
    <w:rsid w:val="00F22071"/>
    <w:rsid w:val="00F27631"/>
    <w:rsid w:val="00F41DBE"/>
    <w:rsid w:val="00F42C43"/>
    <w:rsid w:val="00F43909"/>
    <w:rsid w:val="00F64E58"/>
    <w:rsid w:val="00F66307"/>
    <w:rsid w:val="00F80E22"/>
    <w:rsid w:val="00F8207F"/>
    <w:rsid w:val="00F824C8"/>
    <w:rsid w:val="00F85504"/>
    <w:rsid w:val="00F86C57"/>
    <w:rsid w:val="00F875C0"/>
    <w:rsid w:val="00F901C1"/>
    <w:rsid w:val="00F9387F"/>
    <w:rsid w:val="00FB17C7"/>
    <w:rsid w:val="00FB73CD"/>
    <w:rsid w:val="00FC0890"/>
    <w:rsid w:val="00FC1713"/>
    <w:rsid w:val="00FD651B"/>
    <w:rsid w:val="00FD6F89"/>
    <w:rsid w:val="00FE246C"/>
    <w:rsid w:val="00FE6B5A"/>
    <w:rsid w:val="00FF3199"/>
    <w:rsid w:val="00FF5911"/>
    <w:rsid w:val="00FF6F39"/>
    <w:rsid w:val="638C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4B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4B27"/>
  </w:style>
  <w:style w:type="paragraph" w:customStyle="1" w:styleId="p0">
    <w:name w:val="p0"/>
    <w:basedOn w:val="a"/>
    <w:rsid w:val="00D34B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Normal (Web)"/>
    <w:basedOn w:val="a"/>
    <w:rsid w:val="000418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C97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97BB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C97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97BB3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AF1996"/>
    <w:pPr>
      <w:ind w:leftChars="2500" w:left="100"/>
    </w:pPr>
  </w:style>
  <w:style w:type="character" w:customStyle="1" w:styleId="Char1">
    <w:name w:val="日期 Char"/>
    <w:basedOn w:val="a0"/>
    <w:link w:val="a6"/>
    <w:rsid w:val="00AF1996"/>
    <w:rPr>
      <w:kern w:val="2"/>
      <w:sz w:val="21"/>
      <w:szCs w:val="24"/>
    </w:rPr>
  </w:style>
  <w:style w:type="character" w:styleId="a7">
    <w:name w:val="Hyperlink"/>
    <w:basedOn w:val="a0"/>
    <w:uiPriority w:val="99"/>
    <w:unhideWhenUsed/>
    <w:rsid w:val="00A763A6"/>
    <w:rPr>
      <w:color w:val="0563C1"/>
      <w:u w:val="single"/>
    </w:rPr>
  </w:style>
  <w:style w:type="character" w:styleId="a8">
    <w:name w:val="FollowedHyperlink"/>
    <w:basedOn w:val="a0"/>
    <w:uiPriority w:val="99"/>
    <w:unhideWhenUsed/>
    <w:rsid w:val="00A763A6"/>
    <w:rPr>
      <w:color w:val="954F72"/>
      <w:u w:val="single"/>
    </w:rPr>
  </w:style>
  <w:style w:type="paragraph" w:customStyle="1" w:styleId="font0">
    <w:name w:val="font0"/>
    <w:basedOn w:val="a"/>
    <w:rsid w:val="00A763A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5">
    <w:name w:val="font5"/>
    <w:basedOn w:val="a"/>
    <w:rsid w:val="00A763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A763A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7">
    <w:name w:val="font7"/>
    <w:basedOn w:val="a"/>
    <w:rsid w:val="00A763A6"/>
    <w:pPr>
      <w:widowControl/>
      <w:spacing w:before="100" w:beforeAutospacing="1" w:after="100" w:afterAutospacing="1"/>
      <w:jc w:val="left"/>
    </w:pPr>
    <w:rPr>
      <w:color w:val="000000"/>
      <w:kern w:val="0"/>
      <w:szCs w:val="21"/>
    </w:rPr>
  </w:style>
  <w:style w:type="paragraph" w:customStyle="1" w:styleId="font8">
    <w:name w:val="font8"/>
    <w:basedOn w:val="a"/>
    <w:rsid w:val="00A763A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font9">
    <w:name w:val="font9"/>
    <w:basedOn w:val="a"/>
    <w:rsid w:val="00A763A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A763A6"/>
    <w:pPr>
      <w:widowControl/>
      <w:spacing w:before="100" w:beforeAutospacing="1" w:after="100" w:afterAutospacing="1"/>
      <w:jc w:val="left"/>
    </w:pPr>
    <w:rPr>
      <w:rFonts w:ascii="SansSerif" w:hAnsi="SansSerif" w:cs="宋体"/>
      <w:color w:val="000000"/>
      <w:kern w:val="0"/>
      <w:sz w:val="20"/>
      <w:szCs w:val="20"/>
    </w:rPr>
  </w:style>
  <w:style w:type="paragraph" w:customStyle="1" w:styleId="font11">
    <w:name w:val="font11"/>
    <w:basedOn w:val="a"/>
    <w:rsid w:val="00A763A6"/>
    <w:pPr>
      <w:widowControl/>
      <w:spacing w:before="100" w:beforeAutospacing="1" w:after="100" w:afterAutospacing="1"/>
      <w:jc w:val="left"/>
    </w:pPr>
    <w:rPr>
      <w:rFonts w:ascii="SansSerif" w:hAnsi="SansSerif" w:cs="宋体"/>
      <w:color w:val="000000"/>
      <w:kern w:val="0"/>
      <w:sz w:val="18"/>
      <w:szCs w:val="18"/>
    </w:rPr>
  </w:style>
  <w:style w:type="paragraph" w:customStyle="1" w:styleId="font12">
    <w:name w:val="font12"/>
    <w:basedOn w:val="a"/>
    <w:rsid w:val="00A763A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13">
    <w:name w:val="font13"/>
    <w:basedOn w:val="a"/>
    <w:rsid w:val="00A763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A76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64">
    <w:name w:val="xl64"/>
    <w:basedOn w:val="a"/>
    <w:rsid w:val="00A763A6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"/>
    <w:rsid w:val="00A76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A76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7">
    <w:name w:val="xl67"/>
    <w:basedOn w:val="a"/>
    <w:rsid w:val="00A76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SansSerif" w:hAnsi="SansSerif" w:cs="宋体"/>
      <w:color w:val="000000"/>
      <w:kern w:val="0"/>
      <w:sz w:val="20"/>
      <w:szCs w:val="20"/>
    </w:rPr>
  </w:style>
  <w:style w:type="paragraph" w:customStyle="1" w:styleId="xl68">
    <w:name w:val="xl68"/>
    <w:basedOn w:val="a"/>
    <w:rsid w:val="00A76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SansSerif" w:hAnsi="SansSerif" w:cs="宋体"/>
      <w:color w:val="000000"/>
      <w:kern w:val="0"/>
      <w:sz w:val="20"/>
      <w:szCs w:val="20"/>
    </w:rPr>
  </w:style>
  <w:style w:type="paragraph" w:customStyle="1" w:styleId="xl69">
    <w:name w:val="xl69"/>
    <w:basedOn w:val="a"/>
    <w:rsid w:val="00A76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xl70">
    <w:name w:val="xl70"/>
    <w:basedOn w:val="a"/>
    <w:rsid w:val="00A76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xl71">
    <w:name w:val="xl71"/>
    <w:basedOn w:val="a"/>
    <w:rsid w:val="00A763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xl72">
    <w:name w:val="xl72"/>
    <w:basedOn w:val="a"/>
    <w:rsid w:val="00A76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A76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76A78-EEF5-4AB4-82CE-F61441EA9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13</Pages>
  <Words>1530</Words>
  <Characters>8723</Characters>
  <Application>Microsoft Office Word</Application>
  <DocSecurity>0</DocSecurity>
  <PresentationFormat/>
  <Lines>72</Lines>
  <Paragraphs>20</Paragraphs>
  <Slides>0</Slides>
  <Notes>0</Notes>
  <HiddenSlides>0</HiddenSlides>
  <MMClips>0</MMClips>
  <ScaleCrop>false</ScaleCrop>
  <Company>微软中国</Company>
  <LinksUpToDate>false</LinksUpToDate>
  <CharactersWithSpaces>10233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江苏省南通卫生高等职业技术学校</dc:title>
  <dc:creator>微软用户</dc:creator>
  <cp:lastModifiedBy>Microsoft</cp:lastModifiedBy>
  <cp:revision>3</cp:revision>
  <cp:lastPrinted>2021-01-25T01:44:00Z</cp:lastPrinted>
  <dcterms:created xsi:type="dcterms:W3CDTF">2021-01-25T01:21:00Z</dcterms:created>
  <dcterms:modified xsi:type="dcterms:W3CDTF">2021-01-25T04:03:00Z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