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招标文件编号：</w:t>
      </w:r>
      <w:r w:rsidR="00D5002F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BS2020006</w:t>
      </w:r>
    </w:p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50C74" w:rsidRPr="00FC1713" w:rsidRDefault="00D5002F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2020</w:t>
      </w:r>
      <w:r w:rsidR="00DF126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上</w:t>
      </w:r>
      <w:r w:rsidR="00AF1996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半年</w:t>
      </w:r>
      <w:r w:rsidR="00550C74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实验室耗材招标文件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D5002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实验室耗材（耗材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试剂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和药剂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）进行公开招标，欢迎符合资格的单位（以下简称投标人）参加投标。</w:t>
      </w:r>
    </w:p>
    <w:p w:rsidR="00AF3632" w:rsidRPr="00FC1713" w:rsidRDefault="00550C74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招标文件编号：BS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20006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实验室耗材采购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AF1996" w:rsidRPr="00FC1713" w:rsidRDefault="00550C74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41861" w:rsidRDefault="00FC1713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 w:hint="eastAsia"/>
          <w:color w:val="333333"/>
          <w:sz w:val="28"/>
          <w:szCs w:val="2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本次实验耗材招标为两包分别为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包二实验用试剂，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包三为办公教学用品,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清单详见附件。投标人可单独</w:t>
      </w:r>
      <w:proofErr w:type="gramStart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投其中</w:t>
      </w:r>
      <w:proofErr w:type="gramEnd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一包或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多</w:t>
      </w:r>
      <w:r w:rsidR="00B465C2">
        <w:rPr>
          <w:rFonts w:ascii="仿宋" w:eastAsia="仿宋" w:hAnsi="仿宋" w:cs="Arial"/>
          <w:color w:val="333333"/>
          <w:sz w:val="28"/>
          <w:szCs w:val="28"/>
        </w:rPr>
        <w:t>包</w:t>
      </w:r>
      <w:r w:rsidR="0034428D">
        <w:rPr>
          <w:rFonts w:ascii="仿宋" w:eastAsia="仿宋" w:hAnsi="仿宋" w:cs="Arial"/>
          <w:color w:val="333333"/>
          <w:sz w:val="28"/>
          <w:szCs w:val="28"/>
        </w:rPr>
        <w:t>，分项报单价和总价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。附表中部分物品未明确规格的投标人可以在报价单内明确标注相应</w:t>
      </w:r>
      <w:r w:rsidR="00C366B9">
        <w:rPr>
          <w:rFonts w:ascii="仿宋" w:eastAsia="仿宋" w:hAnsi="仿宋" w:cs="Arial"/>
          <w:color w:val="333333"/>
          <w:sz w:val="28"/>
          <w:szCs w:val="28"/>
        </w:rPr>
        <w:t>的规格。招标人在合同有效期内向中标人追加购买合同范围内的相同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品种</w:t>
      </w:r>
      <w:r w:rsidR="009A1D7A">
        <w:rPr>
          <w:rFonts w:ascii="仿宋" w:eastAsia="仿宋" w:hAnsi="仿宋" w:cs="Arial"/>
          <w:color w:val="333333"/>
          <w:sz w:val="28"/>
          <w:szCs w:val="28"/>
        </w:rPr>
        <w:t>，</w:t>
      </w:r>
      <w:r w:rsidR="009A1D7A">
        <w:rPr>
          <w:rFonts w:ascii="仿宋" w:eastAsia="仿宋" w:hAnsi="仿宋" w:cs="Arial" w:hint="eastAsia"/>
          <w:color w:val="333333"/>
          <w:sz w:val="28"/>
          <w:szCs w:val="28"/>
        </w:rPr>
        <w:t>均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按合同价执行。</w:t>
      </w:r>
    </w:p>
    <w:p w:rsidR="00CF33A6" w:rsidRPr="00CF33A6" w:rsidRDefault="00CF33A6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CF33A6">
        <w:rPr>
          <w:rFonts w:ascii="仿宋" w:eastAsia="仿宋" w:hAnsi="仿宋" w:cs="Arial" w:hint="eastAsia"/>
          <w:b/>
          <w:color w:val="333333"/>
          <w:sz w:val="28"/>
          <w:szCs w:val="28"/>
        </w:rPr>
        <w:t>每包报价缺项不得超过十项，超过十项</w:t>
      </w:r>
      <w:proofErr w:type="gramStart"/>
      <w:r w:rsidRPr="00CF33A6">
        <w:rPr>
          <w:rFonts w:ascii="仿宋" w:eastAsia="仿宋" w:hAnsi="仿宋" w:cs="Arial" w:hint="eastAsia"/>
          <w:b/>
          <w:color w:val="333333"/>
          <w:sz w:val="28"/>
          <w:szCs w:val="28"/>
        </w:rPr>
        <w:t>按照废标处理</w:t>
      </w:r>
      <w:proofErr w:type="gramEnd"/>
      <w:r w:rsidRPr="00CF33A6">
        <w:rPr>
          <w:rFonts w:ascii="仿宋" w:eastAsia="仿宋" w:hAnsi="仿宋" w:cs="Arial" w:hint="eastAsia"/>
          <w:b/>
          <w:color w:val="333333"/>
          <w:sz w:val="28"/>
          <w:szCs w:val="28"/>
        </w:rPr>
        <w:t>，投标人如有缺项其缺项报价将按照其他投标人该项投标报价的</w:t>
      </w:r>
      <w:proofErr w:type="gramStart"/>
      <w:r w:rsidRPr="00CF33A6">
        <w:rPr>
          <w:rFonts w:ascii="仿宋" w:eastAsia="仿宋" w:hAnsi="仿宋" w:cs="Arial" w:hint="eastAsia"/>
          <w:b/>
          <w:color w:val="333333"/>
          <w:sz w:val="28"/>
          <w:szCs w:val="28"/>
        </w:rPr>
        <w:t>最</w:t>
      </w:r>
      <w:proofErr w:type="gramEnd"/>
      <w:r w:rsidRPr="00CF33A6">
        <w:rPr>
          <w:rFonts w:ascii="仿宋" w:eastAsia="仿宋" w:hAnsi="仿宋" w:cs="Arial" w:hint="eastAsia"/>
          <w:b/>
          <w:color w:val="333333"/>
          <w:sz w:val="28"/>
          <w:szCs w:val="28"/>
        </w:rPr>
        <w:t>高价计入总价。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1.质量要求、技术标准、供方对质量负责的条件和期限：按照国家有关标准和规定执行。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2.送货地点、时间：合同签订后，中标人按招标人要求送货，送到招标人指定地点。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交货验收合格后一次性付清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。由双方确认结算费用后，中标人开具正式发票并加盖财务专用章，招标人在收到发票后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4.违约责任：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2）中标人低于合同配置、技术标准供货，中标人恢复合同规定的配置、技术标准（或不低于原配置、原标准），同时扣违约金。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3）招标人除中标人低于合同配置、技术标准供货或不可抗力因素外，要求退货或不接受货物的，同时扣违约金。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366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与采购商品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</w:t>
      </w:r>
      <w:r w:rsidR="00316A3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</w:t>
      </w:r>
      <w:r w:rsidR="00E7636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如违约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投标文件应包括下列内容，所有材料复印件必须加盖单位公章。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366B9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复印件（加盖单位公章）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5．投标报价单（含税和运费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等到达招标人指定地点的一切费用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，另附报价单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EXCEL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文件光盘或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U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盘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）。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</w:t>
      </w:r>
      <w:r w:rsidR="00C366B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和“副本”字样。正、副本分别密封，不得并入一个密封袋中。袋口密封并在密封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F33A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17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F33A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F33A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17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F33A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（一）根据招标项目特点，由学校有关部门根据学校招投标办法组建评标小组。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="0034428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投标人为中标人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将入档保存，恕不退还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退回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投标人的投标保证金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CF33A6">
      <w:pPr>
        <w:widowControl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Pr="00FC1713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E57DE" w:rsidRDefault="007E57DE" w:rsidP="007E57DE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366B9" w:rsidRPr="00FC1713" w:rsidRDefault="00C366B9" w:rsidP="00C366B9">
      <w:pPr>
        <w:widowControl/>
        <w:spacing w:line="520" w:lineRule="exact"/>
        <w:ind w:firstLineChars="1500" w:firstLine="42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7E57DE" w:rsidRPr="00FC1713" w:rsidRDefault="00C366B9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16A3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13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AF1996" w:rsidRPr="00FC1713" w:rsidRDefault="00AF1996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Pr="00FC1713" w:rsidRDefault="00AF1996" w:rsidP="00AF1996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57DE" w:rsidRDefault="007E57DE" w:rsidP="007E57DE">
      <w:pPr>
        <w:rPr>
          <w:rFonts w:ascii="仿宋" w:eastAsia="仿宋" w:hAnsi="仿宋"/>
        </w:rPr>
      </w:pPr>
    </w:p>
    <w:p w:rsidR="00C366B9" w:rsidRDefault="00C366B9" w:rsidP="007E57DE">
      <w:pPr>
        <w:rPr>
          <w:rFonts w:ascii="仿宋" w:eastAsia="仿宋" w:hAnsi="仿宋"/>
        </w:rPr>
      </w:pPr>
    </w:p>
    <w:p w:rsidR="00C366B9" w:rsidRPr="00FC1713" w:rsidRDefault="00C366B9" w:rsidP="007E57DE">
      <w:pPr>
        <w:rPr>
          <w:rFonts w:ascii="仿宋" w:eastAsia="仿宋" w:hAnsi="仿宋"/>
        </w:rPr>
      </w:pPr>
    </w:p>
    <w:p w:rsidR="00550C74" w:rsidRPr="00CF33A6" w:rsidRDefault="00CF33A6">
      <w:pPr>
        <w:rPr>
          <w:rFonts w:ascii="仿宋" w:eastAsia="仿宋" w:hAnsi="仿宋"/>
          <w:sz w:val="32"/>
          <w:szCs w:val="32"/>
        </w:rPr>
      </w:pPr>
      <w:r w:rsidRPr="00CF33A6">
        <w:rPr>
          <w:rFonts w:ascii="仿宋" w:eastAsia="仿宋" w:hAnsi="仿宋" w:hint="eastAsia"/>
          <w:sz w:val="32"/>
          <w:szCs w:val="32"/>
        </w:rPr>
        <w:lastRenderedPageBreak/>
        <w:t>包二</w:t>
      </w:r>
      <w:r w:rsidR="007E57DE" w:rsidRPr="00CF33A6">
        <w:rPr>
          <w:rFonts w:ascii="仿宋" w:eastAsia="仿宋" w:hAnsi="仿宋" w:hint="eastAsia"/>
          <w:sz w:val="32"/>
          <w:szCs w:val="32"/>
        </w:rPr>
        <w:t>清单</w:t>
      </w:r>
    </w:p>
    <w:tbl>
      <w:tblPr>
        <w:tblW w:w="9051" w:type="dxa"/>
        <w:tblInd w:w="-318" w:type="dxa"/>
        <w:tblLayout w:type="fixed"/>
        <w:tblLook w:val="04A0"/>
      </w:tblPr>
      <w:tblGrid>
        <w:gridCol w:w="993"/>
        <w:gridCol w:w="1258"/>
        <w:gridCol w:w="1152"/>
        <w:gridCol w:w="1843"/>
        <w:gridCol w:w="709"/>
        <w:gridCol w:w="708"/>
        <w:gridCol w:w="709"/>
        <w:gridCol w:w="801"/>
        <w:gridCol w:w="878"/>
      </w:tblGrid>
      <w:tr w:rsidR="004F00BB" w:rsidRPr="004F00BB" w:rsidTr="004F00B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F00BB">
              <w:rPr>
                <w:rFonts w:ascii="宋体" w:hAnsi="宋体" w:cs="Arial" w:hint="eastAsia"/>
                <w:kern w:val="0"/>
                <w:sz w:val="20"/>
                <w:szCs w:val="20"/>
              </w:rPr>
              <w:t>请购部门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产品分类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F00BB">
              <w:rPr>
                <w:rFonts w:ascii="宋体" w:hAnsi="宋体" w:cs="Arial" w:hint="eastAsia"/>
                <w:kern w:val="0"/>
                <w:sz w:val="20"/>
                <w:szCs w:val="20"/>
              </w:rPr>
              <w:t>请购人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液状石蜡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碘伏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尼可刹米针剂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试剂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氯化钙（分析纯）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醋酸可的松滴眼液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3ml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：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链霉素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万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U/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呋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塞米注射液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2ml*20mg*10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水合氯醛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无水硫酸镁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MgSO4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维生素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B6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2ml/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支（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朱秋香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朱秋香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糊精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蔗糖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乳糖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炉甘石（粉末）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克每包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蜂蜜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乙醇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食盐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香草醛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红霉素软膏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1% 10g/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葡萄糖注射液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20ml/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支，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二氯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靛酚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盐酸利多卡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2ml/10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对氨基水杨酸钠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磺胺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对氨基苯酚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诺氟沙星胶囊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0.1g*20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硫酸铜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试剂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袁静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医用石蜡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固体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消毒泡腾片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瓶、速溶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血糖试剂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2*50ml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（氧化酶法）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HBeAb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HBsAg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HBsAb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HBcAb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HAVIgM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抗体捕获法检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HBeAg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杭州滨和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革兰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染色液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10ml*8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尿酸（酶法）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75*4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电解质试剂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标准液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血琼脂平板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9cm10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流感嗜血杆菌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副流感嗜血杆菌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水解酪蛋白琼脂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麦康凯琼脂培养基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营养琼脂培养基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克氏双糖铁琼脂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KIA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琼脂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氧化发酵试验培养基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OF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苯丙氨酸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西蒙氏枸橼酸盐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葡萄糖磷酸盐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胨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心肌肌钙蛋白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人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双头记号笔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盒，红色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血小板稀释液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红细胞稀释液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白细胞稀释液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</w:tbl>
    <w:p w:rsidR="00D519E9" w:rsidRDefault="00D519E9">
      <w:pPr>
        <w:rPr>
          <w:rFonts w:ascii="仿宋" w:eastAsia="仿宋" w:hAnsi="仿宋"/>
        </w:rPr>
      </w:pPr>
    </w:p>
    <w:p w:rsidR="00D519E9" w:rsidRDefault="004F00BB">
      <w:pPr>
        <w:rPr>
          <w:rFonts w:ascii="仿宋" w:eastAsia="仿宋" w:hAnsi="仿宋" w:hint="eastAsia"/>
        </w:rPr>
      </w:pPr>
      <w:r w:rsidRPr="00CF33A6">
        <w:rPr>
          <w:rFonts w:ascii="仿宋" w:eastAsia="仿宋" w:hAnsi="仿宋" w:hint="eastAsia"/>
          <w:sz w:val="32"/>
          <w:szCs w:val="32"/>
        </w:rPr>
        <w:t>包三清单：</w:t>
      </w:r>
    </w:p>
    <w:tbl>
      <w:tblPr>
        <w:tblW w:w="9073" w:type="dxa"/>
        <w:tblInd w:w="-318" w:type="dxa"/>
        <w:tblLook w:val="04A0"/>
      </w:tblPr>
      <w:tblGrid>
        <w:gridCol w:w="897"/>
        <w:gridCol w:w="1081"/>
        <w:gridCol w:w="1275"/>
        <w:gridCol w:w="1993"/>
        <w:gridCol w:w="709"/>
        <w:gridCol w:w="708"/>
        <w:gridCol w:w="709"/>
        <w:gridCol w:w="709"/>
        <w:gridCol w:w="992"/>
      </w:tblGrid>
      <w:tr w:rsidR="00CF33A6" w:rsidRPr="00CF33A6" w:rsidTr="00CF33A6">
        <w:trPr>
          <w:trHeight w:val="25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产品分类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请购人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矿灯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头戴式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手套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手掌面有胶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平躺式洗头盆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成人用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床刷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普通家用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香皂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肥皂盒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木梳子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指甲剪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人制</w:t>
            </w:r>
            <w:proofErr w:type="gramEnd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足球门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150cm*100cm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五</w:t>
            </w: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人制</w:t>
            </w:r>
            <w:proofErr w:type="gramEnd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足球门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管粗</w:t>
            </w:r>
            <w:proofErr w:type="gramEnd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足球训练</w:t>
            </w: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反弹网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小号款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药箱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透明塑料围裙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成人用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F33A6" w:rsidRPr="00CF33A6" w:rsidTr="00CF33A6">
        <w:trPr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塑料板凳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1m*0.45m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羽毛球拍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飘健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红双喜三星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排球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米卡</w:t>
            </w: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萨</w:t>
            </w:r>
            <w:proofErr w:type="gramEnd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MV2001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篮球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跳绳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带计数功能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滴露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500ml|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护手霜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200ml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F33A6" w:rsidRPr="00CF33A6" w:rsidTr="00CF33A6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滴露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500ml|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CF33A6" w:rsidRPr="00CF33A6" w:rsidTr="00CF33A6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滴露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500ml|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红霉素软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文化办公及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1%*10g*1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碘伏消毒液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云南白药气雾剂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(50g*1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+60g*1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)/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速效救心丸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粒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*2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云南白药创可贴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片每盒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乒乓球拍胶皮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狂飙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反胶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F33A6" w:rsidRPr="00CF33A6" w:rsidTr="00CF33A6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F33A6">
              <w:rPr>
                <w:rFonts w:ascii="宋体" w:hAnsi="宋体" w:cs="Arial" w:hint="eastAsia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乒乓球拍胶皮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反胶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A6" w:rsidRPr="00CF33A6" w:rsidRDefault="00CF33A6" w:rsidP="00CF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F33A6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</w:tbl>
    <w:p w:rsidR="00CF33A6" w:rsidRDefault="00CF33A6">
      <w:pPr>
        <w:rPr>
          <w:rFonts w:ascii="仿宋" w:eastAsia="仿宋" w:hAnsi="仿宋"/>
        </w:rPr>
      </w:pPr>
    </w:p>
    <w:p w:rsidR="00D519E9" w:rsidRPr="00FC1713" w:rsidRDefault="00D519E9">
      <w:pPr>
        <w:rPr>
          <w:rFonts w:ascii="仿宋" w:eastAsia="仿宋" w:hAnsi="仿宋"/>
        </w:rPr>
      </w:pPr>
    </w:p>
    <w:p w:rsidR="00550C74" w:rsidRPr="00FC1713" w:rsidRDefault="00550C74" w:rsidP="00D519E9">
      <w:pPr>
        <w:jc w:val="center"/>
        <w:rPr>
          <w:rFonts w:ascii="仿宋" w:eastAsia="仿宋" w:hAnsi="仿宋"/>
        </w:rPr>
      </w:pPr>
    </w:p>
    <w:sectPr w:rsidR="00550C74" w:rsidRPr="00FC1713" w:rsidSect="00D3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84" w:rsidRDefault="002E4484" w:rsidP="00C97BB3">
      <w:r>
        <w:separator/>
      </w:r>
    </w:p>
  </w:endnote>
  <w:endnote w:type="continuationSeparator" w:id="0">
    <w:p w:rsidR="002E4484" w:rsidRDefault="002E4484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A6" w:rsidRDefault="00CF33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A6" w:rsidRDefault="00CF33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A6" w:rsidRDefault="00CF3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84" w:rsidRDefault="002E4484" w:rsidP="00C97BB3">
      <w:r>
        <w:separator/>
      </w:r>
    </w:p>
  </w:footnote>
  <w:footnote w:type="continuationSeparator" w:id="0">
    <w:p w:rsidR="002E4484" w:rsidRDefault="002E4484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A6" w:rsidRDefault="00CF33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A6" w:rsidRDefault="00CF33A6" w:rsidP="00D5002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A6" w:rsidRDefault="00CF33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3621"/>
    <w:rsid w:val="00007EBA"/>
    <w:rsid w:val="000169B4"/>
    <w:rsid w:val="00021697"/>
    <w:rsid w:val="00021B5B"/>
    <w:rsid w:val="0002323D"/>
    <w:rsid w:val="000235EB"/>
    <w:rsid w:val="00027F51"/>
    <w:rsid w:val="00036C39"/>
    <w:rsid w:val="00041861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44B57"/>
    <w:rsid w:val="00150C31"/>
    <w:rsid w:val="001559BD"/>
    <w:rsid w:val="0015715B"/>
    <w:rsid w:val="001622F3"/>
    <w:rsid w:val="00164936"/>
    <w:rsid w:val="00170932"/>
    <w:rsid w:val="001712C7"/>
    <w:rsid w:val="00174E02"/>
    <w:rsid w:val="00176DBB"/>
    <w:rsid w:val="00183F77"/>
    <w:rsid w:val="0018583C"/>
    <w:rsid w:val="001868D6"/>
    <w:rsid w:val="00190EC5"/>
    <w:rsid w:val="00195169"/>
    <w:rsid w:val="0019744E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E4484"/>
    <w:rsid w:val="002F4475"/>
    <w:rsid w:val="00301138"/>
    <w:rsid w:val="00302445"/>
    <w:rsid w:val="00305AA7"/>
    <w:rsid w:val="0031101D"/>
    <w:rsid w:val="003116FE"/>
    <w:rsid w:val="00316A3F"/>
    <w:rsid w:val="00320FF1"/>
    <w:rsid w:val="00330F80"/>
    <w:rsid w:val="00333FDE"/>
    <w:rsid w:val="003359DC"/>
    <w:rsid w:val="0034428D"/>
    <w:rsid w:val="00346D67"/>
    <w:rsid w:val="003538B4"/>
    <w:rsid w:val="00365B62"/>
    <w:rsid w:val="00377FF6"/>
    <w:rsid w:val="0038080B"/>
    <w:rsid w:val="00383125"/>
    <w:rsid w:val="0039089C"/>
    <w:rsid w:val="00393B1D"/>
    <w:rsid w:val="003955FC"/>
    <w:rsid w:val="00397033"/>
    <w:rsid w:val="00397641"/>
    <w:rsid w:val="003A4F29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62D"/>
    <w:rsid w:val="003E5DC7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549A"/>
    <w:rsid w:val="004E6313"/>
    <w:rsid w:val="004F00BB"/>
    <w:rsid w:val="004F3833"/>
    <w:rsid w:val="004F3D48"/>
    <w:rsid w:val="004F5072"/>
    <w:rsid w:val="005060E5"/>
    <w:rsid w:val="00507DE1"/>
    <w:rsid w:val="00510526"/>
    <w:rsid w:val="00514691"/>
    <w:rsid w:val="00521208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6DE6"/>
    <w:rsid w:val="005774BA"/>
    <w:rsid w:val="0058297F"/>
    <w:rsid w:val="0058495E"/>
    <w:rsid w:val="00587C82"/>
    <w:rsid w:val="00587D87"/>
    <w:rsid w:val="005A1E65"/>
    <w:rsid w:val="005A31F5"/>
    <w:rsid w:val="005B2D2F"/>
    <w:rsid w:val="005B673B"/>
    <w:rsid w:val="005C056D"/>
    <w:rsid w:val="005C31DC"/>
    <w:rsid w:val="005C6697"/>
    <w:rsid w:val="005D74FA"/>
    <w:rsid w:val="005E29C9"/>
    <w:rsid w:val="005E3C59"/>
    <w:rsid w:val="005E6A42"/>
    <w:rsid w:val="005F0DCC"/>
    <w:rsid w:val="005F2EEC"/>
    <w:rsid w:val="005F7716"/>
    <w:rsid w:val="00600A47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2157E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1511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0A6F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0C2F"/>
    <w:rsid w:val="008155ED"/>
    <w:rsid w:val="00816C69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602E2"/>
    <w:rsid w:val="00861D69"/>
    <w:rsid w:val="008674E4"/>
    <w:rsid w:val="00872971"/>
    <w:rsid w:val="008740FF"/>
    <w:rsid w:val="00875F12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8E1357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1D7A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763A6"/>
    <w:rsid w:val="00A878A8"/>
    <w:rsid w:val="00AA4DFB"/>
    <w:rsid w:val="00AA7EB3"/>
    <w:rsid w:val="00AC2AA9"/>
    <w:rsid w:val="00AF1417"/>
    <w:rsid w:val="00AF1996"/>
    <w:rsid w:val="00AF3632"/>
    <w:rsid w:val="00AF3CDD"/>
    <w:rsid w:val="00AF68A1"/>
    <w:rsid w:val="00B0248B"/>
    <w:rsid w:val="00B07725"/>
    <w:rsid w:val="00B114EB"/>
    <w:rsid w:val="00B12E7F"/>
    <w:rsid w:val="00B12EE1"/>
    <w:rsid w:val="00B20EEB"/>
    <w:rsid w:val="00B21A3B"/>
    <w:rsid w:val="00B37781"/>
    <w:rsid w:val="00B45529"/>
    <w:rsid w:val="00B46239"/>
    <w:rsid w:val="00B465C2"/>
    <w:rsid w:val="00B51ABF"/>
    <w:rsid w:val="00B55A8F"/>
    <w:rsid w:val="00B570F7"/>
    <w:rsid w:val="00B576AF"/>
    <w:rsid w:val="00B60ACA"/>
    <w:rsid w:val="00B63142"/>
    <w:rsid w:val="00B75020"/>
    <w:rsid w:val="00B810AE"/>
    <w:rsid w:val="00B9105D"/>
    <w:rsid w:val="00B94CD0"/>
    <w:rsid w:val="00BA0A20"/>
    <w:rsid w:val="00BA14F7"/>
    <w:rsid w:val="00BA2D76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281A"/>
    <w:rsid w:val="00C33856"/>
    <w:rsid w:val="00C366B9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33A6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02F"/>
    <w:rsid w:val="00D50131"/>
    <w:rsid w:val="00D50447"/>
    <w:rsid w:val="00D519E9"/>
    <w:rsid w:val="00D523DB"/>
    <w:rsid w:val="00D714C5"/>
    <w:rsid w:val="00D87920"/>
    <w:rsid w:val="00DA1319"/>
    <w:rsid w:val="00DA1EE4"/>
    <w:rsid w:val="00DA201C"/>
    <w:rsid w:val="00DA5EF7"/>
    <w:rsid w:val="00DB18EE"/>
    <w:rsid w:val="00DD17A7"/>
    <w:rsid w:val="00DD1A38"/>
    <w:rsid w:val="00DD64A0"/>
    <w:rsid w:val="00DD6C2E"/>
    <w:rsid w:val="00DE19A1"/>
    <w:rsid w:val="00DF1263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665DA"/>
    <w:rsid w:val="00E74E47"/>
    <w:rsid w:val="00E75EA2"/>
    <w:rsid w:val="00E76366"/>
    <w:rsid w:val="00E81CF6"/>
    <w:rsid w:val="00E90A41"/>
    <w:rsid w:val="00E90C50"/>
    <w:rsid w:val="00EA244F"/>
    <w:rsid w:val="00EA2C2E"/>
    <w:rsid w:val="00EA424E"/>
    <w:rsid w:val="00EB76FC"/>
    <w:rsid w:val="00EC117E"/>
    <w:rsid w:val="00EC3A0B"/>
    <w:rsid w:val="00EC6D68"/>
    <w:rsid w:val="00ED2BFF"/>
    <w:rsid w:val="00ED3987"/>
    <w:rsid w:val="00ED46BD"/>
    <w:rsid w:val="00EE0060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2E74"/>
    <w:rsid w:val="00F22071"/>
    <w:rsid w:val="00F2763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D6F89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B27"/>
  </w:style>
  <w:style w:type="paragraph" w:customStyle="1" w:styleId="p0">
    <w:name w:val="p0"/>
    <w:basedOn w:val="a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BB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F1996"/>
    <w:pPr>
      <w:ind w:leftChars="2500" w:left="100"/>
    </w:pPr>
  </w:style>
  <w:style w:type="character" w:customStyle="1" w:styleId="Char1">
    <w:name w:val="日期 Char"/>
    <w:basedOn w:val="a0"/>
    <w:link w:val="a6"/>
    <w:rsid w:val="00AF1996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A763A6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A763A6"/>
    <w:rPr>
      <w:color w:val="954F72"/>
      <w:u w:val="single"/>
    </w:rPr>
  </w:style>
  <w:style w:type="paragraph" w:customStyle="1" w:styleId="font0">
    <w:name w:val="font0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A763A6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8">
    <w:name w:val="font8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A763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rsid w:val="00A76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5BDE8-5F24-4E4A-8153-32D726C4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804</Words>
  <Characters>4587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>微软中国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4</cp:revision>
  <cp:lastPrinted>2019-02-15T04:25:00Z</cp:lastPrinted>
  <dcterms:created xsi:type="dcterms:W3CDTF">2020-01-13T07:03:00Z</dcterms:created>
  <dcterms:modified xsi:type="dcterms:W3CDTF">2020-01-13T07:25:00Z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