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Default="009D7EE0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2"/>
      <w:bookmarkStart w:id="3" w:name="OLE_LINK5"/>
      <w:bookmarkStart w:id="4" w:name="OLE_LINK6"/>
      <w:bookmarkStart w:id="5" w:name="OLE_LINK4"/>
      <w:bookmarkStart w:id="6" w:name="OLE_LINK3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B91E87" w:rsidRDefault="009D7EE0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墙面修补项目招标文件</w:t>
      </w:r>
    </w:p>
    <w:p w:rsidR="00B91E87" w:rsidRDefault="00B91E87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墙面修补项目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2021059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墙面修补项目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缴纳，行政楼1408开标室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1、本项目为固定总价报价。投标报价包含材料和设备采购、运输、仓储、搬运、安装和施工人工、材料、机械设备、管理费、规费、税金及质保期服务等所有费用，结算不作调整。</w:t>
      </w:r>
    </w:p>
    <w:p w:rsidR="00B91E87" w:rsidRDefault="009D7EE0" w:rsidP="00DD7C83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2、本项目最高限价</w:t>
      </w:r>
      <w:r w:rsidR="00DD7C8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</w:t>
      </w:r>
      <w:r>
        <w:rPr>
          <w:rFonts w:ascii="仿宋" w:eastAsia="仿宋" w:hAnsi="仿宋" w:cs="Arial"/>
          <w:kern w:val="0"/>
          <w:sz w:val="28"/>
          <w:szCs w:val="28"/>
        </w:rPr>
        <w:t>报价格式</w:t>
      </w:r>
    </w:p>
    <w:tbl>
      <w:tblPr>
        <w:tblW w:w="9938" w:type="dxa"/>
        <w:jc w:val="center"/>
        <w:tblLayout w:type="fixed"/>
        <w:tblLook w:val="04A0"/>
      </w:tblPr>
      <w:tblGrid>
        <w:gridCol w:w="760"/>
        <w:gridCol w:w="2969"/>
        <w:gridCol w:w="2187"/>
        <w:gridCol w:w="1431"/>
        <w:gridCol w:w="1031"/>
        <w:gridCol w:w="1560"/>
      </w:tblGrid>
      <w:tr w:rsidR="00DD7C83" w:rsidTr="006C3E0D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名称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83" w:rsidRPr="00DD7C83" w:rsidRDefault="00E46E3F" w:rsidP="00DD7C83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修补</w:t>
            </w:r>
            <w:r w:rsidR="006C3E0D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内容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数量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单价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合价（元）</w:t>
            </w:r>
          </w:p>
        </w:tc>
      </w:tr>
      <w:tr w:rsidR="00DD7C83" w:rsidTr="006C3E0D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内墙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83" w:rsidRPr="00DD7C83" w:rsidRDefault="00E46E3F" w:rsidP="00E46E3F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需</w:t>
            </w:r>
            <w:r w:rsidR="006C3E0D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铲除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、</w:t>
            </w:r>
            <w:r w:rsidR="006C3E0D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刷防水漆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、</w:t>
            </w:r>
            <w:r w:rsidR="006C3E0D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刮腻子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、打磨、二遍面漆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E67B90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约</w:t>
            </w:r>
            <w:r w:rsidR="00DD7C83"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733平方米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ind w:firstLineChars="200" w:firstLine="480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ind w:firstLineChars="200" w:firstLine="480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</w:p>
        </w:tc>
      </w:tr>
      <w:tr w:rsidR="00DD7C83" w:rsidTr="006C3E0D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外墙（桥面及钟楼栏杆）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83" w:rsidRPr="00DD7C83" w:rsidRDefault="00E46E3F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需铲除、基层处理、喷封底漆、打磨、喷真石漆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E67B90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约</w:t>
            </w:r>
            <w:r w:rsidR="00DD7C83" w:rsidRPr="00DD7C83"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232平方米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ind w:firstLineChars="200" w:firstLine="480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Pr="00DD7C83" w:rsidRDefault="00DD7C83" w:rsidP="00DD7C83">
            <w:pPr>
              <w:spacing w:line="480" w:lineRule="exact"/>
              <w:ind w:firstLineChars="200" w:firstLine="480"/>
              <w:rPr>
                <w:rFonts w:ascii="仿宋" w:eastAsia="仿宋" w:hAnsi="仿宋" w:cs="Arial"/>
                <w:color w:val="333333"/>
                <w:kern w:val="0"/>
                <w:sz w:val="24"/>
              </w:rPr>
            </w:pPr>
          </w:p>
        </w:tc>
      </w:tr>
      <w:tr w:rsidR="00DD7C83" w:rsidTr="00EC6A5A">
        <w:trPr>
          <w:trHeight w:val="597"/>
          <w:jc w:val="center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3" w:rsidRDefault="00DD7C83" w:rsidP="00DD7C83">
            <w:pPr>
              <w:spacing w:line="480" w:lineRule="exact"/>
              <w:ind w:firstLineChars="1300" w:firstLine="364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C83" w:rsidRDefault="00DD7C83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B91E87" w:rsidRDefault="00B91E87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B91E87" w:rsidRDefault="009D7EE0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工程量结算时不作调整（招标人要求另行增加的除外）。</w:t>
      </w:r>
    </w:p>
    <w:p w:rsidR="00B91E87" w:rsidRDefault="009D7EE0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2、施工地点：南通卫生高职校内。</w:t>
      </w:r>
    </w:p>
    <w:p w:rsidR="00B91E87" w:rsidRDefault="009D7EE0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3、工期要求:工期30天。</w:t>
      </w:r>
    </w:p>
    <w:p w:rsidR="00B91E87" w:rsidRDefault="009D7EE0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4、结帐方式：验收合格后付90%，余10%作为质保金，质保期到期后付清。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</w:t>
      </w:r>
      <w:r w:rsidR="00E67B9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B91E87" w:rsidRDefault="009D7EE0" w:rsidP="00DD7C83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自行</w:t>
      </w:r>
      <w:r>
        <w:rPr>
          <w:rFonts w:ascii="仿宋" w:eastAsia="仿宋" w:hAnsi="仿宋"/>
          <w:b/>
          <w:sz w:val="28"/>
          <w:szCs w:val="28"/>
        </w:rPr>
        <w:t>踏勘现场</w:t>
      </w:r>
      <w:r>
        <w:rPr>
          <w:rFonts w:ascii="仿宋" w:eastAsia="仿宋" w:hAnsi="仿宋" w:hint="eastAsia"/>
          <w:b/>
          <w:sz w:val="28"/>
          <w:szCs w:val="28"/>
        </w:rPr>
        <w:t>（踏勘时间7月9日上午），</w:t>
      </w:r>
      <w:r>
        <w:rPr>
          <w:rFonts w:ascii="仿宋" w:eastAsia="仿宋" w:hAnsi="仿宋"/>
          <w:b/>
          <w:sz w:val="28"/>
          <w:szCs w:val="28"/>
        </w:rPr>
        <w:t>一旦递交投标文件且不提出书</w:t>
      </w:r>
      <w:bookmarkStart w:id="7" w:name="_GoBack"/>
      <w:bookmarkEnd w:id="7"/>
      <w:r>
        <w:rPr>
          <w:rFonts w:ascii="仿宋" w:eastAsia="仿宋" w:hAnsi="仿宋"/>
          <w:b/>
          <w:sz w:val="28"/>
          <w:szCs w:val="28"/>
        </w:rPr>
        <w:t>面异议，视为已不得对现场条件提出额外要求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E67B90">
        <w:rPr>
          <w:rFonts w:ascii="仿宋" w:eastAsia="仿宋" w:hAnsi="仿宋" w:cs="Arial" w:hint="eastAsia"/>
          <w:kern w:val="0"/>
          <w:sz w:val="28"/>
          <w:szCs w:val="28"/>
        </w:rPr>
        <w:t>具有完成招标项目的能力（营业执照含有与招标项目相应的经营范围），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（二）投标人须具有企业法人营业执照。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（四）投标人缴纳投标保证金5000元，中标后即转为履约保证金。如中标单位违约投标保证金概不退还。未中标单位开标后退还。保证金交至学校行政楼1408室。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1408室。并在信封表面注明投标单位，联系人和联系方式。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B91E87" w:rsidRDefault="009D7EE0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B91E87" w:rsidRDefault="009D7EE0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B91E87" w:rsidRDefault="009D7EE0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 7月12日9 时30分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lastRenderedPageBreak/>
        <w:t>（三）项目联系人及电话：陈老师  13962951505</w:t>
      </w:r>
    </w:p>
    <w:p w:rsidR="00B91E87" w:rsidRDefault="009D7EE0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B91E87" w:rsidRDefault="009D7EE0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21年 7月12日 9时30分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B91E87" w:rsidRDefault="009D7EE0" w:rsidP="00DD7C8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36424C" w:rsidRDefault="0036424C" w:rsidP="003642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 w:rsidR="0036424C" w:rsidRDefault="0036424C" w:rsidP="0036424C">
      <w:pPr>
        <w:widowControl/>
        <w:shd w:val="clear" w:color="auto" w:fill="FFFFFF"/>
        <w:spacing w:line="480" w:lineRule="atLeast"/>
        <w:ind w:firstLine="562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低于评标基准价且和该基准价最接近的投标人为中标候选人。</w:t>
      </w:r>
    </w:p>
    <w:p w:rsidR="0036424C" w:rsidRDefault="0036424C" w:rsidP="0036424C">
      <w:pPr>
        <w:widowControl/>
        <w:shd w:val="clear" w:color="auto" w:fill="FFFFFF"/>
        <w:spacing w:line="480" w:lineRule="atLeas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确定评标基准价的原则：以有效投标文件的算术平均值为评标基准价。（①若有效投标文件＜</w:t>
      </w:r>
      <w:r>
        <w:rPr>
          <w:rFonts w:ascii="仿宋" w:eastAsia="仿宋" w:hAnsi="仿宋" w:cs="宋体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家时，按所有有效投标文件的算术平均值为评标基准价；②若有效投标文件≥</w:t>
      </w:r>
      <w:r>
        <w:rPr>
          <w:rFonts w:ascii="仿宋" w:eastAsia="仿宋" w:hAnsi="仿宋" w:cs="宋体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家时，去掉其中的一个最高值和一个最低值后取算术平均值为评标基准价。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B91E87" w:rsidRDefault="009D7EE0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（二）合同签订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B91E87" w:rsidRDefault="009D7EE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B91E87" w:rsidRDefault="00B91E87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91E87" w:rsidRDefault="009D7EE0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B91E87" w:rsidRDefault="009D7EE0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 w:rsidR="00B91E87" w:rsidRDefault="009D7EE0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2021年</w:t>
      </w:r>
      <w:r w:rsidR="00E67B9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E67B9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日</w:t>
      </w:r>
      <w:bookmarkEnd w:id="1"/>
      <w:bookmarkEnd w:id="2"/>
      <w:bookmarkEnd w:id="3"/>
      <w:bookmarkEnd w:id="4"/>
      <w:bookmarkEnd w:id="5"/>
      <w:bookmarkEnd w:id="6"/>
    </w:p>
    <w:p w:rsidR="00B91E87" w:rsidRDefault="00B91E87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B91E87" w:rsidRDefault="009D7EE0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附件：</w:t>
      </w:r>
    </w:p>
    <w:tbl>
      <w:tblPr>
        <w:tblW w:w="8520" w:type="dxa"/>
        <w:tblInd w:w="93" w:type="dxa"/>
        <w:tblLayout w:type="fixed"/>
        <w:tblLook w:val="04A0"/>
      </w:tblPr>
      <w:tblGrid>
        <w:gridCol w:w="456"/>
        <w:gridCol w:w="1119"/>
        <w:gridCol w:w="1134"/>
        <w:gridCol w:w="992"/>
        <w:gridCol w:w="283"/>
        <w:gridCol w:w="709"/>
        <w:gridCol w:w="1418"/>
        <w:gridCol w:w="567"/>
        <w:gridCol w:w="850"/>
        <w:gridCol w:w="992"/>
      </w:tblGrid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 w:rsidP="00E67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E67B9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桥栏杆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 w:rsidP="00E67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E67B9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钟楼栏杆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过道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医务室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E87" w:rsidTr="00E67B90">
        <w:trPr>
          <w:trHeight w:val="4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图书馆二楼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9D7EE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1E87" w:rsidRDefault="00B91E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91E87" w:rsidRDefault="00B91E8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sectPr w:rsidR="00B91E87" w:rsidSect="00B91E87">
      <w:head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00" w:rsidRDefault="00381500" w:rsidP="00B91E87">
      <w:r>
        <w:separator/>
      </w:r>
    </w:p>
  </w:endnote>
  <w:endnote w:type="continuationSeparator" w:id="1">
    <w:p w:rsidR="00381500" w:rsidRDefault="00381500" w:rsidP="00B9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00" w:rsidRDefault="00381500" w:rsidP="00B91E87">
      <w:r>
        <w:separator/>
      </w:r>
    </w:p>
  </w:footnote>
  <w:footnote w:type="continuationSeparator" w:id="1">
    <w:p w:rsidR="00381500" w:rsidRDefault="00381500" w:rsidP="00B91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87" w:rsidRDefault="00B91E8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424C"/>
    <w:rsid w:val="00365B62"/>
    <w:rsid w:val="00381500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3E0D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84367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B5E65"/>
    <w:rsid w:val="009C2AF4"/>
    <w:rsid w:val="009C33A5"/>
    <w:rsid w:val="009C38A8"/>
    <w:rsid w:val="009C63E4"/>
    <w:rsid w:val="009D06E0"/>
    <w:rsid w:val="009D0DCF"/>
    <w:rsid w:val="009D2E42"/>
    <w:rsid w:val="009D6E65"/>
    <w:rsid w:val="009D7EE0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1E87"/>
    <w:rsid w:val="00B94CD0"/>
    <w:rsid w:val="00BA0A20"/>
    <w:rsid w:val="00BA2D76"/>
    <w:rsid w:val="00BA58C3"/>
    <w:rsid w:val="00BA64C1"/>
    <w:rsid w:val="00BB167B"/>
    <w:rsid w:val="00BB16C7"/>
    <w:rsid w:val="00BB547B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D7C83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439D7"/>
    <w:rsid w:val="00E46E3F"/>
    <w:rsid w:val="00E518F8"/>
    <w:rsid w:val="00E67B90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7666B55"/>
    <w:rsid w:val="0CD62B38"/>
    <w:rsid w:val="10163211"/>
    <w:rsid w:val="10440BCC"/>
    <w:rsid w:val="12FA6B19"/>
    <w:rsid w:val="18051A3F"/>
    <w:rsid w:val="1E9D5AFA"/>
    <w:rsid w:val="21012FCD"/>
    <w:rsid w:val="219F6F6C"/>
    <w:rsid w:val="278056A1"/>
    <w:rsid w:val="3C2231EF"/>
    <w:rsid w:val="481165A9"/>
    <w:rsid w:val="4C68320E"/>
    <w:rsid w:val="50C35E7D"/>
    <w:rsid w:val="53CC267C"/>
    <w:rsid w:val="5408495D"/>
    <w:rsid w:val="5C87199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E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91E87"/>
    <w:rPr>
      <w:sz w:val="16"/>
      <w:szCs w:val="16"/>
    </w:rPr>
  </w:style>
  <w:style w:type="paragraph" w:styleId="a4">
    <w:name w:val="footer"/>
    <w:basedOn w:val="a"/>
    <w:link w:val="Char0"/>
    <w:qFormat/>
    <w:rsid w:val="00B91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91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B91E87"/>
    <w:rPr>
      <w:sz w:val="24"/>
    </w:rPr>
  </w:style>
  <w:style w:type="table" w:styleId="a7">
    <w:name w:val="Table Grid"/>
    <w:basedOn w:val="a1"/>
    <w:qFormat/>
    <w:rsid w:val="00B91E8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91E87"/>
    <w:rPr>
      <w:b/>
      <w:bCs/>
    </w:rPr>
  </w:style>
  <w:style w:type="character" w:styleId="a9">
    <w:name w:val="Hyperlink"/>
    <w:basedOn w:val="a0"/>
    <w:qFormat/>
    <w:rsid w:val="00B91E8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91E87"/>
  </w:style>
  <w:style w:type="paragraph" w:customStyle="1" w:styleId="p0">
    <w:name w:val="p0"/>
    <w:basedOn w:val="a"/>
    <w:qFormat/>
    <w:rsid w:val="00B91E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B91E8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91E87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B91E8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B91E8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B91E87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929E3B-CCDD-4425-90FA-04AEF91A7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2</cp:revision>
  <cp:lastPrinted>2021-04-06T07:31:00Z</cp:lastPrinted>
  <dcterms:created xsi:type="dcterms:W3CDTF">2021-07-06T00:57:00Z</dcterms:created>
  <dcterms:modified xsi:type="dcterms:W3CDTF">2021-07-06T00:57:00Z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B66B23B039CD470EB398F35E15A814F0</vt:lpwstr>
  </property>
</Properties>
</file>