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CC" w:rsidRDefault="00213DCC" w:rsidP="00213DCC">
      <w:pPr>
        <w:pStyle w:val="10"/>
        <w:tabs>
          <w:tab w:val="left" w:pos="0"/>
        </w:tabs>
        <w:autoSpaceDE w:val="0"/>
        <w:autoSpaceDN w:val="0"/>
        <w:adjustRightInd w:val="0"/>
        <w:spacing w:before="0" w:after="0" w:line="360" w:lineRule="auto"/>
        <w:jc w:val="center"/>
        <w:rPr>
          <w:rStyle w:val="a5"/>
          <w:rFonts w:ascii="仿宋" w:eastAsia="仿宋" w:hAnsi="仿宋"/>
          <w:color w:val="333333"/>
          <w:sz w:val="36"/>
          <w:szCs w:val="36"/>
          <w:shd w:val="clear" w:color="auto" w:fill="FFFFFF"/>
        </w:rPr>
      </w:pPr>
      <w:bookmarkStart w:id="0" w:name="OLE_LINK7"/>
      <w:bookmarkStart w:id="1" w:name="_Toc35393813"/>
      <w:r>
        <w:rPr>
          <w:rStyle w:val="a5"/>
          <w:rFonts w:ascii="仿宋" w:eastAsia="仿宋" w:hAnsi="仿宋" w:hint="eastAsia"/>
          <w:color w:val="333333"/>
          <w:sz w:val="36"/>
          <w:szCs w:val="36"/>
        </w:rPr>
        <w:t>江苏省南通卫生高等职业技术学校</w:t>
      </w:r>
      <w:bookmarkEnd w:id="0"/>
    </w:p>
    <w:p w:rsidR="00707758" w:rsidRDefault="00213DCC" w:rsidP="00213DCC">
      <w:pPr>
        <w:pStyle w:val="10"/>
        <w:tabs>
          <w:tab w:val="left" w:pos="0"/>
        </w:tabs>
        <w:autoSpaceDE w:val="0"/>
        <w:autoSpaceDN w:val="0"/>
        <w:adjustRightInd w:val="0"/>
        <w:spacing w:before="0" w:after="0" w:line="360" w:lineRule="auto"/>
        <w:jc w:val="center"/>
        <w:rPr>
          <w:rFonts w:ascii="华文中宋" w:eastAsia="华文中宋" w:hAnsi="华文中宋"/>
        </w:rPr>
      </w:pPr>
      <w:r>
        <w:rPr>
          <w:rStyle w:val="a5"/>
          <w:rFonts w:ascii="仿宋" w:eastAsia="仿宋" w:hAnsi="仿宋" w:cs="宋体" w:hint="eastAsia"/>
          <w:color w:val="333333"/>
          <w:sz w:val="36"/>
          <w:szCs w:val="36"/>
          <w:shd w:val="clear" w:color="auto" w:fill="FFFFFF"/>
        </w:rPr>
        <w:t>工程、采购招标代理服务更正公告</w:t>
      </w:r>
      <w:bookmarkEnd w:id="1"/>
    </w:p>
    <w:p w:rsidR="00707758" w:rsidRDefault="00B063BA">
      <w:pPr>
        <w:pStyle w:val="2"/>
        <w:spacing w:line="360" w:lineRule="auto"/>
        <w:rPr>
          <w:rFonts w:ascii="黑体" w:hAnsi="黑体" w:cs="宋体"/>
          <w:b w:val="0"/>
          <w:sz w:val="28"/>
          <w:szCs w:val="28"/>
        </w:rPr>
      </w:pPr>
      <w:bookmarkStart w:id="2" w:name="_Toc28359027"/>
      <w:bookmarkStart w:id="3" w:name="_Toc35393645"/>
      <w:bookmarkStart w:id="4" w:name="_Toc35393814"/>
      <w:bookmarkStart w:id="5" w:name="_Toc28359104"/>
      <w:r>
        <w:rPr>
          <w:rFonts w:ascii="黑体" w:hAnsi="黑体" w:cs="宋体" w:hint="eastAsia"/>
          <w:b w:val="0"/>
          <w:sz w:val="28"/>
          <w:szCs w:val="28"/>
        </w:rPr>
        <w:t>一、项目基本情况</w:t>
      </w:r>
      <w:bookmarkEnd w:id="2"/>
      <w:bookmarkEnd w:id="3"/>
      <w:bookmarkEnd w:id="4"/>
      <w:bookmarkEnd w:id="5"/>
    </w:p>
    <w:p w:rsidR="00493120" w:rsidRDefault="00493120" w:rsidP="00493120">
      <w:pPr>
        <w:ind w:firstLineChars="200" w:firstLine="560"/>
        <w:rPr>
          <w:rFonts w:ascii="仿宋" w:eastAsia="仿宋" w:hAnsi="仿宋"/>
          <w:sz w:val="28"/>
          <w:szCs w:val="28"/>
          <w:u w:val="single"/>
        </w:rPr>
      </w:pPr>
      <w:bookmarkStart w:id="6" w:name="_Toc28359028"/>
      <w:bookmarkStart w:id="7" w:name="_Toc35393646"/>
      <w:bookmarkStart w:id="8" w:name="_Toc35393815"/>
      <w:bookmarkStart w:id="9" w:name="_Toc28359105"/>
      <w:r>
        <w:rPr>
          <w:rFonts w:ascii="仿宋" w:eastAsia="仿宋" w:hAnsi="仿宋" w:hint="eastAsia"/>
          <w:sz w:val="28"/>
          <w:szCs w:val="28"/>
        </w:rPr>
        <w:t>原公告的采购项目编号（</w:t>
      </w:r>
      <w:r>
        <w:rPr>
          <w:rFonts w:ascii="仿宋" w:eastAsia="仿宋" w:hAnsi="仿宋" w:hint="eastAsia"/>
          <w:i/>
          <w:sz w:val="28"/>
          <w:szCs w:val="28"/>
        </w:rPr>
        <w:t>或招标编号、政府采购计划编号、采购计划备案文号等，如有</w:t>
      </w:r>
      <w:r>
        <w:rPr>
          <w:rFonts w:ascii="仿宋" w:eastAsia="仿宋" w:hAnsi="仿宋" w:hint="eastAsia"/>
          <w:sz w:val="28"/>
          <w:szCs w:val="28"/>
        </w:rPr>
        <w:t>）：</w:t>
      </w:r>
      <w:r>
        <w:rPr>
          <w:rFonts w:ascii="仿宋" w:eastAsia="仿宋" w:hAnsi="仿宋" w:hint="eastAsia"/>
          <w:sz w:val="28"/>
          <w:szCs w:val="28"/>
          <w:u w:val="single"/>
        </w:rPr>
        <w:t xml:space="preserve">BS2021101 </w:t>
      </w:r>
    </w:p>
    <w:p w:rsidR="00493120" w:rsidRPr="00C83BA7" w:rsidRDefault="00493120" w:rsidP="00493120">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江苏省南通卫生高等职业技术学校</w:t>
      </w:r>
      <w:r w:rsidRPr="00C83BA7">
        <w:rPr>
          <w:rFonts w:ascii="仿宋" w:eastAsia="仿宋" w:hAnsi="仿宋" w:hint="eastAsia"/>
          <w:bCs/>
          <w:sz w:val="28"/>
          <w:szCs w:val="28"/>
          <w:u w:val="single"/>
        </w:rPr>
        <w:t>工程、采购招标代理</w:t>
      </w:r>
      <w:r>
        <w:rPr>
          <w:rFonts w:ascii="仿宋" w:eastAsia="仿宋" w:hAnsi="仿宋" w:hint="eastAsia"/>
          <w:sz w:val="28"/>
          <w:szCs w:val="28"/>
          <w:u w:val="single"/>
        </w:rPr>
        <w:t>服务</w:t>
      </w:r>
    </w:p>
    <w:p w:rsidR="00493120" w:rsidRDefault="00493120" w:rsidP="00493120">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2021年11月10日 </w:t>
      </w:r>
    </w:p>
    <w:p w:rsidR="00707758" w:rsidRDefault="00B063BA">
      <w:pPr>
        <w:pStyle w:val="2"/>
        <w:spacing w:line="360" w:lineRule="auto"/>
        <w:rPr>
          <w:rFonts w:ascii="黑体" w:hAnsi="黑体" w:cs="宋体"/>
          <w:b w:val="0"/>
          <w:sz w:val="28"/>
          <w:szCs w:val="28"/>
        </w:rPr>
      </w:pPr>
      <w:r>
        <w:rPr>
          <w:rFonts w:ascii="黑体" w:hAnsi="黑体" w:cs="宋体" w:hint="eastAsia"/>
          <w:b w:val="0"/>
          <w:sz w:val="28"/>
          <w:szCs w:val="28"/>
        </w:rPr>
        <w:t>二、更正信息</w:t>
      </w:r>
      <w:bookmarkEnd w:id="6"/>
      <w:bookmarkEnd w:id="7"/>
      <w:bookmarkEnd w:id="8"/>
      <w:bookmarkEnd w:id="9"/>
    </w:p>
    <w:p w:rsidR="00707758" w:rsidRDefault="00B063BA">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更正内容：</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1.原《招标文件》→</w:t>
      </w:r>
      <w:r>
        <w:rPr>
          <w:rFonts w:ascii="仿宋" w:eastAsia="仿宋" w:hAnsi="仿宋" w:cs="宋体" w:hint="eastAsia"/>
          <w:b/>
          <w:sz w:val="28"/>
          <w:szCs w:val="28"/>
          <w:lang w:val="zh-CN"/>
        </w:rPr>
        <w:t>十一、评审标准</w:t>
      </w:r>
      <w:r>
        <w:rPr>
          <w:rFonts w:ascii="仿宋" w:eastAsia="仿宋" w:hAnsi="仿宋" w:hint="eastAsia"/>
          <w:sz w:val="28"/>
        </w:rPr>
        <w:t>→</w:t>
      </w:r>
      <w:r>
        <w:rPr>
          <w:rFonts w:ascii="仿宋" w:eastAsia="仿宋" w:hAnsi="仿宋" w:cs="宋体" w:hint="eastAsia"/>
          <w:b/>
          <w:sz w:val="28"/>
          <w:szCs w:val="28"/>
          <w:lang w:val="zh-CN"/>
        </w:rPr>
        <w:t>（一）商务技术分</w:t>
      </w:r>
      <w:r>
        <w:rPr>
          <w:rFonts w:ascii="仿宋" w:eastAsia="仿宋" w:hAnsi="仿宋" w:hint="eastAsia"/>
          <w:sz w:val="28"/>
        </w:rPr>
        <w:t>→1.企业资信→“1.投标人2016年以来被地市级建设工程招投标协会评为优秀代理机构的，每个奖项得1分；被国家级建设工程招投标协会评为优秀代理机构的，每个奖项得2分。本小项最多得5分（以颁奖日期为准）；</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2.取得南通市建设局2020年动态考核取得前5名的得5分，前10名的得3分，取得动态考核结果的得1分（最多得5分）；或者获得省级建设招投标协会评定的代理机构AAA级信用证书的得5分，AA级信用证书的3分，A级信用证书得1分，其他不得分；本小项最多得5分”。</w:t>
      </w:r>
    </w:p>
    <w:p w:rsidR="00707758" w:rsidRDefault="00B063BA">
      <w:pPr>
        <w:autoSpaceDE w:val="0"/>
        <w:autoSpaceDN w:val="0"/>
        <w:adjustRightInd w:val="0"/>
        <w:spacing w:line="500" w:lineRule="exact"/>
        <w:ind w:firstLineChars="200" w:firstLine="560"/>
        <w:outlineLvl w:val="1"/>
        <w:rPr>
          <w:rFonts w:ascii="仿宋" w:eastAsia="仿宋" w:hAnsi="仿宋"/>
          <w:b/>
          <w:bCs/>
          <w:sz w:val="28"/>
        </w:rPr>
      </w:pPr>
      <w:r>
        <w:rPr>
          <w:rFonts w:ascii="仿宋" w:eastAsia="仿宋" w:hAnsi="仿宋" w:hint="eastAsia"/>
          <w:sz w:val="28"/>
        </w:rPr>
        <w:t>现调整为：</w:t>
      </w:r>
      <w:r>
        <w:rPr>
          <w:rFonts w:ascii="仿宋" w:eastAsia="仿宋" w:hAnsi="仿宋" w:hint="eastAsia"/>
          <w:b/>
          <w:bCs/>
          <w:sz w:val="28"/>
        </w:rPr>
        <w:t>“1.投标人2017年以来被地市级及以上建设工程招投标协会或行政主管部门评为优秀代理机构的，得5分。本小项最得5分（以颁奖日期为准）；</w:t>
      </w:r>
    </w:p>
    <w:p w:rsidR="00707758" w:rsidRDefault="00B063BA">
      <w:pPr>
        <w:autoSpaceDE w:val="0"/>
        <w:autoSpaceDN w:val="0"/>
        <w:adjustRightInd w:val="0"/>
        <w:spacing w:line="500" w:lineRule="exact"/>
        <w:ind w:firstLineChars="200" w:firstLine="562"/>
        <w:outlineLvl w:val="1"/>
        <w:rPr>
          <w:rFonts w:ascii="仿宋" w:eastAsia="仿宋" w:hAnsi="仿宋"/>
          <w:sz w:val="28"/>
        </w:rPr>
      </w:pPr>
      <w:r>
        <w:rPr>
          <w:rFonts w:ascii="仿宋" w:eastAsia="仿宋" w:hAnsi="仿宋" w:hint="eastAsia"/>
          <w:b/>
          <w:bCs/>
          <w:sz w:val="28"/>
        </w:rPr>
        <w:lastRenderedPageBreak/>
        <w:t>2.取得南通市建设局2020年动态考核取得前5名的得5分，前10名的得3分，取得动态考核结果的得1分（最多得5分）；或者获得省级建设招投标协会评定的代理机构AAA级信用证书的得5分，AA级信用证书的3分，A级信用证书得1分，其他不得分；本小项最多得5分”</w:t>
      </w:r>
      <w:r>
        <w:rPr>
          <w:rFonts w:ascii="仿宋" w:eastAsia="仿宋" w:hAnsi="仿宋" w:hint="eastAsia"/>
          <w:sz w:val="28"/>
        </w:rPr>
        <w:t>。</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2.原《招标文件》→</w:t>
      </w:r>
      <w:r>
        <w:rPr>
          <w:rFonts w:ascii="仿宋" w:eastAsia="仿宋" w:hAnsi="仿宋" w:cs="宋体" w:hint="eastAsia"/>
          <w:b/>
          <w:sz w:val="28"/>
          <w:szCs w:val="28"/>
          <w:lang w:val="zh-CN"/>
        </w:rPr>
        <w:t>十一、评审标准</w:t>
      </w:r>
      <w:r>
        <w:rPr>
          <w:rFonts w:ascii="仿宋" w:eastAsia="仿宋" w:hAnsi="仿宋" w:hint="eastAsia"/>
          <w:sz w:val="28"/>
        </w:rPr>
        <w:t>→</w:t>
      </w:r>
      <w:r>
        <w:rPr>
          <w:rFonts w:ascii="仿宋" w:eastAsia="仿宋" w:hAnsi="仿宋" w:cs="宋体" w:hint="eastAsia"/>
          <w:b/>
          <w:sz w:val="28"/>
          <w:szCs w:val="28"/>
          <w:lang w:val="zh-CN"/>
        </w:rPr>
        <w:t>（一）商务技术分</w:t>
      </w:r>
      <w:r>
        <w:rPr>
          <w:rFonts w:ascii="仿宋" w:eastAsia="仿宋" w:hAnsi="仿宋" w:hint="eastAsia"/>
          <w:sz w:val="28"/>
        </w:rPr>
        <w:t>→2.政府采购代理业绩（服务、货物采购类）→“2017年1月1日以来，在南通地区代理政府采购项目：采购预算500万元以上的，每1份业绩得2分；采购预算200万元以上的，每1份业绩得1.5分；采购预算100万元以上的，每1份业绩得1分。同一业绩不重复得分，本项最多得20分。提供代理项目在南通市公共资源交易平台发布信息截图等证明材料”。</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现调整为：</w:t>
      </w:r>
      <w:r>
        <w:rPr>
          <w:rFonts w:ascii="仿宋" w:eastAsia="仿宋" w:hAnsi="仿宋" w:hint="eastAsia"/>
          <w:b/>
          <w:bCs/>
          <w:sz w:val="28"/>
        </w:rPr>
        <w:t>“2017年1月1日以来，投标人承接政府采购代理项目：采购预算500万元以上的，每1份业绩得2分；采购预算200万元以上的，每1份业绩得1.5分；采购预算100万元以上的，每1份业绩得1分。同一业绩不重复得分，本项最多得20分。提供代理项目在财政部门指定交易平台发布信息截图等证明材料”</w:t>
      </w:r>
      <w:r>
        <w:rPr>
          <w:rFonts w:ascii="仿宋" w:eastAsia="仿宋" w:hAnsi="仿宋" w:hint="eastAsia"/>
          <w:sz w:val="28"/>
        </w:rPr>
        <w:t>。</w:t>
      </w:r>
    </w:p>
    <w:p w:rsidR="00707758" w:rsidRDefault="00B063BA">
      <w:pPr>
        <w:autoSpaceDE w:val="0"/>
        <w:autoSpaceDN w:val="0"/>
        <w:adjustRightInd w:val="0"/>
        <w:spacing w:line="500" w:lineRule="exact"/>
        <w:ind w:firstLineChars="200" w:firstLine="560"/>
        <w:outlineLvl w:val="1"/>
        <w:rPr>
          <w:rFonts w:ascii="仿宋" w:eastAsia="仿宋" w:hAnsi="仿宋"/>
          <w:sz w:val="28"/>
        </w:rPr>
      </w:pPr>
      <w:r>
        <w:rPr>
          <w:rFonts w:ascii="仿宋" w:eastAsia="仿宋" w:hAnsi="仿宋" w:hint="eastAsia"/>
          <w:sz w:val="28"/>
        </w:rPr>
        <w:t>3.原《招标文件》→</w:t>
      </w:r>
      <w:r>
        <w:rPr>
          <w:rFonts w:ascii="仿宋" w:eastAsia="仿宋" w:hAnsi="仿宋" w:hint="eastAsia"/>
          <w:sz w:val="28"/>
          <w:lang w:val="zh-CN"/>
        </w:rPr>
        <w:t>十一、评审标准</w:t>
      </w:r>
      <w:r>
        <w:rPr>
          <w:rFonts w:ascii="仿宋" w:eastAsia="仿宋" w:hAnsi="仿宋" w:hint="eastAsia"/>
          <w:sz w:val="28"/>
        </w:rPr>
        <w:t>→</w:t>
      </w:r>
      <w:r>
        <w:rPr>
          <w:rFonts w:ascii="仿宋" w:eastAsia="仿宋" w:hAnsi="仿宋" w:hint="eastAsia"/>
          <w:sz w:val="28"/>
          <w:lang w:val="zh-CN"/>
        </w:rPr>
        <w:t>（一）商务技术分</w:t>
      </w:r>
      <w:r>
        <w:rPr>
          <w:rFonts w:ascii="仿宋" w:eastAsia="仿宋" w:hAnsi="仿宋" w:hint="eastAsia"/>
          <w:sz w:val="28"/>
        </w:rPr>
        <w:t>→3.工程招标代理业绩（工程类）→“2017年1月1日以来，在南通地区承接工程招标代理项目：造价10000万元以上的，每提供一份业绩得5分；造价5000万元以上的，每提供一份业绩得3分；造价1000万元以上的，每提供一份业绩得2分；造价100万元以上的，每提供一份业绩得1分；同一业绩不重复得分，本项最多得20分。提供代理项目在南通市公共资源交易平台发布信息截图等证明材料”。</w:t>
      </w:r>
    </w:p>
    <w:p w:rsidR="00707758" w:rsidRDefault="00B063BA">
      <w:pPr>
        <w:autoSpaceDE w:val="0"/>
        <w:autoSpaceDN w:val="0"/>
        <w:adjustRightInd w:val="0"/>
        <w:spacing w:line="500" w:lineRule="exact"/>
        <w:outlineLvl w:val="1"/>
        <w:rPr>
          <w:rFonts w:ascii="仿宋" w:eastAsia="仿宋" w:hAnsi="仿宋"/>
          <w:sz w:val="28"/>
        </w:rPr>
      </w:pPr>
      <w:r>
        <w:rPr>
          <w:rFonts w:ascii="仿宋" w:eastAsia="仿宋" w:hAnsi="仿宋" w:hint="eastAsia"/>
          <w:sz w:val="28"/>
        </w:rPr>
        <w:t xml:space="preserve">    现调整为：“</w:t>
      </w:r>
      <w:r>
        <w:rPr>
          <w:rFonts w:ascii="仿宋" w:eastAsia="仿宋" w:hAnsi="仿宋" w:hint="eastAsia"/>
          <w:b/>
          <w:bCs/>
          <w:sz w:val="28"/>
        </w:rPr>
        <w:t>2017年1月1日以来，投标人承接工程招标代理项目：造价10000万元以上的，每提供一份业绩得5分；造价5000万元以上的，每提供一份业绩得3分；造价1000万元以上的，每提供一份业绩得2分；造价100万元以上的，每提供一份业绩得1分；同一业绩不重复得</w:t>
      </w:r>
      <w:r>
        <w:rPr>
          <w:rFonts w:ascii="仿宋" w:eastAsia="仿宋" w:hAnsi="仿宋" w:hint="eastAsia"/>
          <w:b/>
          <w:bCs/>
          <w:sz w:val="28"/>
        </w:rPr>
        <w:lastRenderedPageBreak/>
        <w:t>分，本项最多得20分。提供代理项目在政府指定平台发布信息截图等证明材料</w:t>
      </w:r>
      <w:r>
        <w:rPr>
          <w:rFonts w:ascii="仿宋" w:eastAsia="仿宋" w:hAnsi="仿宋" w:hint="eastAsia"/>
          <w:sz w:val="28"/>
        </w:rPr>
        <w:t>”。</w:t>
      </w:r>
    </w:p>
    <w:p w:rsidR="00707758" w:rsidRDefault="00B063BA">
      <w:pPr>
        <w:ind w:firstLineChars="200" w:firstLine="562"/>
        <w:rPr>
          <w:rFonts w:ascii="仿宋" w:eastAsia="仿宋" w:hAnsi="仿宋"/>
          <w:sz w:val="28"/>
          <w:szCs w:val="28"/>
        </w:rPr>
      </w:pPr>
      <w:r>
        <w:rPr>
          <w:rFonts w:ascii="仿宋" w:eastAsia="仿宋" w:hAnsi="仿宋" w:hint="eastAsia"/>
          <w:b/>
          <w:bCs/>
          <w:sz w:val="28"/>
          <w:szCs w:val="28"/>
        </w:rPr>
        <w:t>3.</w:t>
      </w:r>
      <w:r>
        <w:rPr>
          <w:rFonts w:ascii="仿宋" w:eastAsia="仿宋" w:hAnsi="仿宋" w:cs="Arial" w:hint="eastAsia"/>
          <w:b/>
          <w:bCs/>
          <w:kern w:val="0"/>
          <w:sz w:val="28"/>
          <w:szCs w:val="28"/>
        </w:rPr>
        <w:t>开标时间调整为</w:t>
      </w:r>
      <w:r>
        <w:rPr>
          <w:rFonts w:ascii="仿宋" w:eastAsia="仿宋" w:hAnsi="仿宋" w:cs="Arial"/>
          <w:b/>
          <w:bCs/>
          <w:kern w:val="0"/>
          <w:sz w:val="28"/>
          <w:szCs w:val="28"/>
        </w:rPr>
        <w:t>20</w:t>
      </w:r>
      <w:r>
        <w:rPr>
          <w:rFonts w:ascii="仿宋" w:eastAsia="仿宋" w:hAnsi="仿宋" w:cs="Arial" w:hint="eastAsia"/>
          <w:b/>
          <w:bCs/>
          <w:kern w:val="0"/>
          <w:sz w:val="28"/>
          <w:szCs w:val="28"/>
        </w:rPr>
        <w:t>21年 11月 23日 9:00时</w:t>
      </w:r>
      <w:r>
        <w:rPr>
          <w:rFonts w:ascii="仿宋" w:eastAsia="仿宋" w:hAnsi="仿宋" w:cs="Arial" w:hint="eastAsia"/>
          <w:kern w:val="0"/>
          <w:sz w:val="28"/>
          <w:szCs w:val="28"/>
        </w:rPr>
        <w:t xml:space="preserve"> </w:t>
      </w:r>
    </w:p>
    <w:p w:rsidR="00707758" w:rsidRDefault="00B063BA">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Pr>
          <w:rFonts w:ascii="仿宋" w:eastAsia="仿宋" w:hAnsi="仿宋"/>
          <w:sz w:val="28"/>
          <w:szCs w:val="28"/>
          <w:u w:val="single"/>
        </w:rPr>
        <w:t>2021年1</w:t>
      </w:r>
      <w:r>
        <w:rPr>
          <w:rFonts w:ascii="仿宋" w:eastAsia="仿宋" w:hAnsi="仿宋" w:hint="eastAsia"/>
          <w:sz w:val="28"/>
          <w:szCs w:val="28"/>
          <w:u w:val="single"/>
        </w:rPr>
        <w:t>1</w:t>
      </w:r>
      <w:r>
        <w:rPr>
          <w:rFonts w:ascii="仿宋" w:eastAsia="仿宋" w:hAnsi="仿宋"/>
          <w:sz w:val="28"/>
          <w:szCs w:val="28"/>
          <w:u w:val="single"/>
        </w:rPr>
        <w:t>月1</w:t>
      </w:r>
      <w:r>
        <w:rPr>
          <w:rFonts w:ascii="仿宋" w:eastAsia="仿宋" w:hAnsi="仿宋" w:hint="eastAsia"/>
          <w:sz w:val="28"/>
          <w:szCs w:val="28"/>
          <w:u w:val="single"/>
        </w:rPr>
        <w:t>7</w:t>
      </w:r>
      <w:r>
        <w:rPr>
          <w:rFonts w:ascii="仿宋" w:eastAsia="仿宋" w:hAnsi="仿宋"/>
          <w:sz w:val="28"/>
          <w:szCs w:val="28"/>
          <w:u w:val="single"/>
        </w:rPr>
        <w:t>日</w:t>
      </w:r>
      <w:r>
        <w:rPr>
          <w:rFonts w:ascii="仿宋" w:eastAsia="仿宋" w:hAnsi="仿宋" w:hint="eastAsia"/>
          <w:sz w:val="28"/>
          <w:szCs w:val="28"/>
          <w:u w:val="single"/>
        </w:rPr>
        <w:t xml:space="preserve">　</w:t>
      </w:r>
    </w:p>
    <w:p w:rsidR="00707758" w:rsidRDefault="00B063BA">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707758" w:rsidRDefault="00B063BA">
      <w:pPr>
        <w:ind w:firstLineChars="200" w:firstLine="560"/>
        <w:rPr>
          <w:rFonts w:ascii="仿宋" w:eastAsia="仿宋" w:hAnsi="仿宋"/>
          <w:sz w:val="28"/>
          <w:szCs w:val="28"/>
        </w:rPr>
      </w:pPr>
      <w:r>
        <w:rPr>
          <w:rFonts w:ascii="仿宋" w:eastAsia="仿宋" w:hAnsi="仿宋"/>
          <w:sz w:val="28"/>
          <w:szCs w:val="28"/>
        </w:rPr>
        <w:t>无</w:t>
      </w:r>
    </w:p>
    <w:p w:rsidR="00707758" w:rsidRDefault="00B063BA">
      <w:pPr>
        <w:pStyle w:val="2"/>
        <w:spacing w:line="360" w:lineRule="auto"/>
        <w:rPr>
          <w:rFonts w:ascii="黑体" w:hAnsi="黑体" w:cs="宋体"/>
          <w:b w:val="0"/>
          <w:sz w:val="28"/>
          <w:szCs w:val="28"/>
        </w:rPr>
      </w:pPr>
      <w:bookmarkStart w:id="12" w:name="_Toc35393648"/>
      <w:bookmarkStart w:id="13" w:name="_Toc28359106"/>
      <w:bookmarkStart w:id="14" w:name="_Toc35393817"/>
      <w:bookmarkStart w:id="15" w:name="_Toc28359029"/>
      <w:r>
        <w:rPr>
          <w:rFonts w:ascii="黑体" w:hAnsi="黑体" w:cs="宋体" w:hint="eastAsia"/>
          <w:b w:val="0"/>
          <w:sz w:val="28"/>
          <w:szCs w:val="28"/>
        </w:rPr>
        <w:t>四、凡对本次公告内容提出询问，请按以下方式联系。</w:t>
      </w:r>
      <w:bookmarkEnd w:id="12"/>
      <w:bookmarkEnd w:id="13"/>
      <w:bookmarkEnd w:id="14"/>
      <w:bookmarkEnd w:id="15"/>
    </w:p>
    <w:p w:rsidR="00707758" w:rsidRDefault="00B063BA">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cs="Arial" w:hint="eastAsia"/>
          <w:kern w:val="0"/>
          <w:sz w:val="28"/>
          <w:szCs w:val="28"/>
        </w:rPr>
        <w:t>江苏省南通卫生高等职业技术学校</w:t>
      </w:r>
    </w:p>
    <w:p w:rsidR="00707758" w:rsidRDefault="00B063BA">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cs="Arial" w:hint="eastAsia"/>
          <w:kern w:val="0"/>
          <w:sz w:val="28"/>
          <w:szCs w:val="28"/>
        </w:rPr>
        <w:t>振兴东路</w:t>
      </w:r>
      <w:r>
        <w:rPr>
          <w:rFonts w:ascii="仿宋" w:eastAsia="仿宋" w:hAnsi="仿宋" w:cs="Arial"/>
          <w:kern w:val="0"/>
          <w:sz w:val="28"/>
          <w:szCs w:val="28"/>
        </w:rPr>
        <w:t>288</w:t>
      </w:r>
      <w:r>
        <w:rPr>
          <w:rFonts w:ascii="仿宋" w:eastAsia="仿宋" w:hAnsi="仿宋" w:cs="Arial" w:hint="eastAsia"/>
          <w:kern w:val="0"/>
          <w:sz w:val="28"/>
          <w:szCs w:val="28"/>
        </w:rPr>
        <w:t>号</w:t>
      </w:r>
    </w:p>
    <w:p w:rsidR="00707758" w:rsidRDefault="00B063BA">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cs="Arial" w:hint="eastAsia"/>
          <w:kern w:val="0"/>
          <w:sz w:val="28"/>
          <w:szCs w:val="28"/>
        </w:rPr>
        <w:t>曹老师   0513-51083171</w:t>
      </w:r>
    </w:p>
    <w:p w:rsidR="00707758" w:rsidRDefault="00B063BA">
      <w:pPr>
        <w:pStyle w:val="2"/>
        <w:spacing w:line="360" w:lineRule="auto"/>
        <w:rPr>
          <w:rFonts w:ascii="仿宋" w:eastAsia="仿宋" w:hAnsi="仿宋" w:cs="宋体"/>
          <w:kern w:val="0"/>
          <w:sz w:val="28"/>
          <w:szCs w:val="28"/>
        </w:rPr>
      </w:pPr>
      <w:bookmarkStart w:id="16" w:name="_Toc35393821"/>
      <w:bookmarkStart w:id="17" w:name="_Toc35393652"/>
      <w:r>
        <w:rPr>
          <w:rFonts w:ascii="黑体" w:hAnsi="黑体" w:cs="宋体" w:hint="eastAsia"/>
          <w:b w:val="0"/>
          <w:sz w:val="28"/>
          <w:szCs w:val="28"/>
        </w:rPr>
        <w:t>五、附件</w:t>
      </w:r>
      <w:bookmarkEnd w:id="16"/>
      <w:bookmarkEnd w:id="17"/>
    </w:p>
    <w:p w:rsidR="00B063BA" w:rsidRDefault="00B063BA">
      <w:pPr>
        <w:ind w:firstLineChars="200" w:firstLine="560"/>
        <w:rPr>
          <w:rFonts w:ascii="仿宋" w:eastAsia="仿宋" w:hAnsi="仿宋" w:hint="eastAsia"/>
          <w:sz w:val="28"/>
          <w:szCs w:val="28"/>
        </w:rPr>
      </w:pPr>
      <w:r>
        <w:rPr>
          <w:rFonts w:ascii="仿宋" w:eastAsia="仿宋" w:hAnsi="仿宋"/>
          <w:sz w:val="28"/>
          <w:szCs w:val="28"/>
        </w:rPr>
        <w:t>无</w:t>
      </w:r>
    </w:p>
    <w:p w:rsidR="00493120" w:rsidRDefault="00493120" w:rsidP="00493120">
      <w:pPr>
        <w:pStyle w:val="1"/>
        <w:ind w:firstLine="420"/>
        <w:rPr>
          <w:rFonts w:hint="eastAsia"/>
        </w:rPr>
      </w:pPr>
    </w:p>
    <w:p w:rsidR="00493120" w:rsidRDefault="00493120" w:rsidP="00493120">
      <w:pPr>
        <w:pStyle w:val="1"/>
        <w:ind w:firstLine="420"/>
        <w:rPr>
          <w:rFonts w:hint="eastAsia"/>
        </w:rPr>
      </w:pPr>
    </w:p>
    <w:p w:rsidR="00493120" w:rsidRDefault="00493120" w:rsidP="00493120">
      <w:pPr>
        <w:pStyle w:val="1"/>
        <w:ind w:firstLine="420"/>
        <w:rPr>
          <w:rFonts w:hint="eastAsia"/>
        </w:rPr>
      </w:pPr>
    </w:p>
    <w:p w:rsidR="00493120" w:rsidRDefault="00493120" w:rsidP="00493120">
      <w:pPr>
        <w:widowControl/>
        <w:shd w:val="clear" w:color="auto" w:fill="FFFFFF"/>
        <w:spacing w:line="480" w:lineRule="exact"/>
        <w:ind w:right="420"/>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493120" w:rsidRDefault="00493120" w:rsidP="00493120">
      <w:pPr>
        <w:widowControl/>
        <w:shd w:val="clear" w:color="auto" w:fill="FFFFFF"/>
        <w:spacing w:line="480" w:lineRule="exact"/>
        <w:ind w:left="4480" w:right="560" w:hangingChars="1600" w:hanging="4480"/>
        <w:rPr>
          <w:rFonts w:ascii="仿宋" w:eastAsia="仿宋" w:hAnsi="仿宋" w:cs="Arial" w:hint="eastAsia"/>
          <w:kern w:val="0"/>
          <w:sz w:val="28"/>
          <w:szCs w:val="28"/>
          <w:highlight w:val="yellow"/>
        </w:rPr>
      </w:pPr>
      <w:r>
        <w:rPr>
          <w:rFonts w:ascii="仿宋" w:eastAsia="仿宋" w:hAnsi="仿宋" w:cs="Arial" w:hint="eastAsia"/>
          <w:color w:val="333333"/>
          <w:kern w:val="0"/>
          <w:sz w:val="28"/>
          <w:szCs w:val="28"/>
        </w:rPr>
        <w:t xml:space="preserve">                          大宗物资与服务采购管理办公室       </w:t>
      </w:r>
      <w:r>
        <w:rPr>
          <w:rFonts w:ascii="仿宋" w:eastAsia="仿宋" w:hAnsi="仿宋" w:cs="Arial" w:hint="eastAsia"/>
          <w:kern w:val="0"/>
          <w:sz w:val="28"/>
          <w:szCs w:val="28"/>
        </w:rPr>
        <w:t>2021年11月17日</w:t>
      </w:r>
    </w:p>
    <w:p w:rsidR="00493120" w:rsidRPr="00493120" w:rsidRDefault="00493120" w:rsidP="00493120">
      <w:pPr>
        <w:pStyle w:val="1"/>
        <w:ind w:firstLine="420"/>
      </w:pPr>
    </w:p>
    <w:sectPr w:rsidR="00493120" w:rsidRPr="00493120" w:rsidSect="0070775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altName w:val="宋体"/>
    <w:charset w:val="86"/>
    <w:family w:val="auto"/>
    <w:pitch w:val="default"/>
    <w:sig w:usb0="00000287" w:usb1="080F0000" w:usb2="00000010" w:usb3="00000000" w:csb0="0004009F" w:csb1="00000000"/>
  </w:font>
  <w:font w:name="华文仿宋">
    <w:altName w:val="仿宋"/>
    <w:charset w:val="86"/>
    <w:family w:val="auto"/>
    <w:pitch w:val="default"/>
    <w:sig w:usb0="00000287" w:usb1="080F0000" w:usb2="00000010" w:usb3="00000000" w:csb0="0004009F" w:csb1="00000000"/>
  </w:font>
  <w:font w:name="华文中宋">
    <w:altName w:val="宋体"/>
    <w:charset w:val="86"/>
    <w:family w:val="auto"/>
    <w:pitch w:val="default"/>
    <w:sig w:usb0="00000287" w:usb1="080F0000" w:usb2="00000010" w:usb3="00000000" w:csb0="0004009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14F7"/>
    <w:rsid w:val="00213DCC"/>
    <w:rsid w:val="002A08DB"/>
    <w:rsid w:val="00493120"/>
    <w:rsid w:val="00707758"/>
    <w:rsid w:val="00AA6262"/>
    <w:rsid w:val="00B063BA"/>
    <w:rsid w:val="00D414F7"/>
    <w:rsid w:val="00F55E00"/>
    <w:rsid w:val="05702C45"/>
    <w:rsid w:val="07952871"/>
    <w:rsid w:val="0AB310F7"/>
    <w:rsid w:val="10D9242F"/>
    <w:rsid w:val="18A84467"/>
    <w:rsid w:val="1AAB25D5"/>
    <w:rsid w:val="31E10D30"/>
    <w:rsid w:val="34553451"/>
    <w:rsid w:val="352A6529"/>
    <w:rsid w:val="3C884277"/>
    <w:rsid w:val="40796B97"/>
    <w:rsid w:val="51461238"/>
    <w:rsid w:val="63774C67"/>
    <w:rsid w:val="63ED2523"/>
    <w:rsid w:val="725D08B4"/>
    <w:rsid w:val="773C0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07758"/>
    <w:pPr>
      <w:widowControl w:val="0"/>
      <w:jc w:val="both"/>
    </w:pPr>
    <w:rPr>
      <w:rFonts w:ascii="Times New Roman" w:hAnsi="Times New Roman"/>
      <w:kern w:val="2"/>
      <w:sz w:val="21"/>
      <w:szCs w:val="21"/>
    </w:rPr>
  </w:style>
  <w:style w:type="paragraph" w:styleId="10">
    <w:name w:val="heading 1"/>
    <w:basedOn w:val="a"/>
    <w:next w:val="a"/>
    <w:link w:val="1Char"/>
    <w:qFormat/>
    <w:rsid w:val="00707758"/>
    <w:pPr>
      <w:keepNext/>
      <w:keepLines/>
      <w:spacing w:before="340" w:after="330" w:line="576" w:lineRule="auto"/>
      <w:outlineLvl w:val="0"/>
    </w:pPr>
    <w:rPr>
      <w:b/>
      <w:kern w:val="44"/>
      <w:sz w:val="44"/>
    </w:rPr>
  </w:style>
  <w:style w:type="paragraph" w:styleId="2">
    <w:name w:val="heading 2"/>
    <w:basedOn w:val="a"/>
    <w:next w:val="a"/>
    <w:qFormat/>
    <w:rsid w:val="0070775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rsid w:val="00707758"/>
    <w:pPr>
      <w:adjustRightInd w:val="0"/>
      <w:spacing w:before="120" w:after="120" w:line="180" w:lineRule="auto"/>
      <w:ind w:firstLineChars="200" w:firstLine="200"/>
      <w:contextualSpacing/>
    </w:pPr>
    <w:rPr>
      <w:rFonts w:ascii="Times New Roman" w:eastAsia="Adobe 仿宋 Std R" w:hAnsi="Times New Roman"/>
      <w:kern w:val="2"/>
      <w:sz w:val="21"/>
      <w:szCs w:val="21"/>
    </w:rPr>
  </w:style>
  <w:style w:type="paragraph" w:styleId="a3">
    <w:name w:val="Plain Text"/>
    <w:basedOn w:val="a"/>
    <w:qFormat/>
    <w:rsid w:val="00707758"/>
    <w:rPr>
      <w:rFonts w:ascii="宋体" w:hAnsi="Courier New"/>
      <w:szCs w:val="22"/>
    </w:rPr>
  </w:style>
  <w:style w:type="paragraph" w:customStyle="1" w:styleId="11">
    <w:name w:val="样式1"/>
    <w:basedOn w:val="10"/>
    <w:next w:val="a"/>
    <w:rsid w:val="00707758"/>
    <w:rPr>
      <w:rFonts w:ascii="宋体" w:eastAsia="仿宋" w:hAnsi="宋体"/>
      <w:bCs/>
      <w:sz w:val="28"/>
      <w:szCs w:val="44"/>
    </w:rPr>
  </w:style>
  <w:style w:type="paragraph" w:customStyle="1" w:styleId="20">
    <w:name w:val="样式2"/>
    <w:basedOn w:val="a"/>
    <w:qFormat/>
    <w:rsid w:val="00707758"/>
    <w:rPr>
      <w:rFonts w:ascii="宋体" w:hAnsi="宋体"/>
      <w:sz w:val="24"/>
    </w:rPr>
  </w:style>
  <w:style w:type="paragraph" w:customStyle="1" w:styleId="12">
    <w:name w:val="1"/>
    <w:basedOn w:val="a"/>
    <w:qFormat/>
    <w:rsid w:val="00707758"/>
    <w:rPr>
      <w:rFonts w:ascii="宋体" w:hAnsi="宋体"/>
      <w:sz w:val="24"/>
    </w:rPr>
  </w:style>
  <w:style w:type="paragraph" w:customStyle="1" w:styleId="111">
    <w:name w:val="111"/>
    <w:basedOn w:val="a"/>
    <w:qFormat/>
    <w:rsid w:val="00707758"/>
    <w:rPr>
      <w:rFonts w:ascii="宋体" w:eastAsia="华文宋体" w:hAnsi="宋体"/>
      <w:sz w:val="24"/>
    </w:rPr>
  </w:style>
  <w:style w:type="paragraph" w:customStyle="1" w:styleId="a4">
    <w:name w:val="一级标题"/>
    <w:basedOn w:val="a"/>
    <w:qFormat/>
    <w:rsid w:val="00707758"/>
    <w:pPr>
      <w:spacing w:line="360" w:lineRule="auto"/>
      <w:jc w:val="center"/>
    </w:pPr>
    <w:rPr>
      <w:rFonts w:ascii="宋体" w:eastAsia="仿宋" w:hAnsi="宋体"/>
      <w:sz w:val="32"/>
    </w:rPr>
  </w:style>
  <w:style w:type="paragraph" w:customStyle="1" w:styleId="21">
    <w:name w:val="2级标题"/>
    <w:basedOn w:val="a"/>
    <w:qFormat/>
    <w:rsid w:val="00707758"/>
    <w:pPr>
      <w:spacing w:line="360" w:lineRule="auto"/>
      <w:jc w:val="left"/>
    </w:pPr>
    <w:rPr>
      <w:rFonts w:ascii="宋体" w:eastAsia="仿宋" w:hAnsi="宋体"/>
      <w:sz w:val="28"/>
    </w:rPr>
  </w:style>
  <w:style w:type="paragraph" w:customStyle="1" w:styleId="3">
    <w:name w:val="3级标题"/>
    <w:basedOn w:val="a"/>
    <w:rsid w:val="00707758"/>
    <w:rPr>
      <w:rFonts w:ascii="宋体" w:eastAsia="仿宋" w:hAnsi="宋体"/>
      <w:sz w:val="24"/>
    </w:rPr>
  </w:style>
  <w:style w:type="paragraph" w:customStyle="1" w:styleId="123">
    <w:name w:val="123"/>
    <w:basedOn w:val="a"/>
    <w:rsid w:val="00707758"/>
    <w:pPr>
      <w:jc w:val="center"/>
    </w:pPr>
    <w:rPr>
      <w:rFonts w:eastAsia="华文宋体"/>
      <w:sz w:val="28"/>
    </w:rPr>
  </w:style>
  <w:style w:type="paragraph" w:customStyle="1" w:styleId="234">
    <w:name w:val="234"/>
    <w:basedOn w:val="a"/>
    <w:rsid w:val="00707758"/>
    <w:rPr>
      <w:sz w:val="24"/>
    </w:rPr>
  </w:style>
  <w:style w:type="paragraph" w:customStyle="1" w:styleId="1111">
    <w:name w:val="1111"/>
    <w:basedOn w:val="a"/>
    <w:rsid w:val="00707758"/>
    <w:rPr>
      <w:rFonts w:ascii="Calibri" w:eastAsia="华文仿宋" w:hAnsi="Calibri"/>
      <w:sz w:val="30"/>
      <w:szCs w:val="22"/>
    </w:rPr>
  </w:style>
  <w:style w:type="paragraph" w:customStyle="1" w:styleId="22222">
    <w:name w:val="22222"/>
    <w:basedOn w:val="a"/>
    <w:rsid w:val="00707758"/>
    <w:rPr>
      <w:rFonts w:ascii="Calibri" w:eastAsia="华文中宋" w:hAnsi="Calibri"/>
      <w:sz w:val="24"/>
      <w:szCs w:val="22"/>
    </w:rPr>
  </w:style>
  <w:style w:type="character" w:customStyle="1" w:styleId="2Char">
    <w:name w:val="正文缩进2格 Char"/>
    <w:link w:val="22"/>
    <w:locked/>
    <w:rsid w:val="00707758"/>
    <w:rPr>
      <w:rFonts w:ascii="仿宋_GB2312" w:eastAsia="仿宋_GB2312" w:hAnsi="宋体"/>
      <w:kern w:val="2"/>
      <w:sz w:val="31"/>
      <w:szCs w:val="28"/>
    </w:rPr>
  </w:style>
  <w:style w:type="paragraph" w:customStyle="1" w:styleId="22">
    <w:name w:val="正文缩进2格"/>
    <w:basedOn w:val="a"/>
    <w:link w:val="2Char"/>
    <w:rsid w:val="00707758"/>
    <w:pPr>
      <w:spacing w:line="600" w:lineRule="exact"/>
      <w:ind w:firstLineChars="206" w:firstLine="639"/>
    </w:pPr>
    <w:rPr>
      <w:rFonts w:ascii="仿宋_GB2312" w:eastAsia="仿宋_GB2312" w:hAnsi="宋体"/>
      <w:sz w:val="31"/>
      <w:szCs w:val="28"/>
    </w:rPr>
  </w:style>
  <w:style w:type="paragraph" w:customStyle="1" w:styleId="13">
    <w:name w:val="无间隔1"/>
    <w:qFormat/>
    <w:rsid w:val="00707758"/>
    <w:rPr>
      <w:sz w:val="22"/>
      <w:szCs w:val="22"/>
      <w:lang w:eastAsia="en-US" w:bidi="en-US"/>
    </w:rPr>
  </w:style>
  <w:style w:type="table" w:customStyle="1" w:styleId="14">
    <w:name w:val="网格型1"/>
    <w:basedOn w:val="a1"/>
    <w:uiPriority w:val="59"/>
    <w:qFormat/>
    <w:rsid w:val="00707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rsid w:val="00213DCC"/>
    <w:rPr>
      <w:rFonts w:ascii="Times New Roman" w:hAnsi="Times New Roman"/>
      <w:b/>
      <w:kern w:val="44"/>
      <w:sz w:val="44"/>
      <w:szCs w:val="21"/>
    </w:rPr>
  </w:style>
  <w:style w:type="character" w:styleId="a5">
    <w:name w:val="Strong"/>
    <w:basedOn w:val="a0"/>
    <w:uiPriority w:val="22"/>
    <w:qFormat/>
    <w:rsid w:val="00213DCC"/>
    <w:rPr>
      <w:b/>
      <w:bCs/>
    </w:rPr>
  </w:style>
  <w:style w:type="paragraph" w:styleId="a6">
    <w:name w:val="Balloon Text"/>
    <w:basedOn w:val="a"/>
    <w:link w:val="Char"/>
    <w:rsid w:val="00213DCC"/>
    <w:rPr>
      <w:sz w:val="16"/>
      <w:szCs w:val="16"/>
    </w:rPr>
  </w:style>
  <w:style w:type="character" w:customStyle="1" w:styleId="Char">
    <w:name w:val="批注框文本 Char"/>
    <w:basedOn w:val="a0"/>
    <w:link w:val="a6"/>
    <w:rsid w:val="00213DCC"/>
    <w:rPr>
      <w:rFonts w:ascii="Times New Roman" w:hAnsi="Times New Roman"/>
      <w:kern w:val="2"/>
      <w:sz w:val="16"/>
      <w:szCs w:val="16"/>
    </w:rPr>
  </w:style>
</w:styles>
</file>

<file path=word/webSettings.xml><?xml version="1.0" encoding="utf-8"?>
<w:webSettings xmlns:r="http://schemas.openxmlformats.org/officeDocument/2006/relationships" xmlns:w="http://schemas.openxmlformats.org/wordprocessingml/2006/main">
  <w:divs>
    <w:div w:id="548415031">
      <w:bodyDiv w:val="1"/>
      <w:marLeft w:val="0"/>
      <w:marRight w:val="0"/>
      <w:marTop w:val="0"/>
      <w:marBottom w:val="0"/>
      <w:divBdr>
        <w:top w:val="none" w:sz="0" w:space="0" w:color="auto"/>
        <w:left w:val="none" w:sz="0" w:space="0" w:color="auto"/>
        <w:bottom w:val="none" w:sz="0" w:space="0" w:color="auto"/>
        <w:right w:val="none" w:sz="0" w:space="0" w:color="auto"/>
      </w:divBdr>
    </w:div>
    <w:div w:id="563758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241</Words>
  <Characters>1378</Characters>
  <Application>Microsoft Office Word</Application>
  <DocSecurity>0</DocSecurity>
  <Lines>11</Lines>
  <Paragraphs>3</Paragraphs>
  <ScaleCrop>false</ScaleCrop>
  <Company>微软中国</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5</cp:revision>
  <cp:lastPrinted>2021-11-17T06:39:00Z</cp:lastPrinted>
  <dcterms:created xsi:type="dcterms:W3CDTF">2021-11-17T06:33:00Z</dcterms:created>
  <dcterms:modified xsi:type="dcterms:W3CDTF">2021-11-17T06:51:00Z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D798256111384D3A8838A048F8C9A234</vt:lpwstr>
  </property>
</Properties>
</file>