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B94" w:rsidRDefault="00554B94" w:rsidP="00E40AB9">
      <w:pPr>
        <w:jc w:val="center"/>
        <w:rPr>
          <w:rFonts w:cs="Times New Roman"/>
          <w:b/>
          <w:bCs/>
          <w:sz w:val="44"/>
          <w:szCs w:val="44"/>
        </w:rPr>
      </w:pPr>
    </w:p>
    <w:p w:rsidR="00554B94" w:rsidRDefault="00554B94" w:rsidP="00E40AB9">
      <w:pPr>
        <w:jc w:val="center"/>
        <w:rPr>
          <w:rFonts w:cs="Times New Roman"/>
          <w:b/>
          <w:bCs/>
          <w:sz w:val="44"/>
          <w:szCs w:val="44"/>
        </w:rPr>
      </w:pPr>
    </w:p>
    <w:p w:rsidR="00554B94" w:rsidRDefault="00554B94" w:rsidP="00E40AB9">
      <w:pPr>
        <w:jc w:val="center"/>
        <w:rPr>
          <w:rFonts w:cs="Times New Roman"/>
          <w:b/>
          <w:bCs/>
          <w:sz w:val="44"/>
          <w:szCs w:val="44"/>
        </w:rPr>
      </w:pPr>
    </w:p>
    <w:p w:rsidR="00554B94" w:rsidRDefault="00554B94" w:rsidP="00E40AB9">
      <w:pPr>
        <w:jc w:val="center"/>
        <w:rPr>
          <w:rFonts w:cs="Times New Roman"/>
          <w:b/>
          <w:bCs/>
          <w:sz w:val="44"/>
          <w:szCs w:val="44"/>
        </w:rPr>
      </w:pPr>
    </w:p>
    <w:p w:rsidR="00554B94" w:rsidRDefault="00554B94" w:rsidP="00E40AB9">
      <w:pPr>
        <w:jc w:val="center"/>
        <w:rPr>
          <w:rFonts w:cs="Times New Roman"/>
          <w:b/>
          <w:bCs/>
          <w:sz w:val="44"/>
          <w:szCs w:val="44"/>
        </w:rPr>
      </w:pPr>
    </w:p>
    <w:p w:rsidR="00554B94" w:rsidRDefault="00554B94" w:rsidP="00E40AB9">
      <w:pPr>
        <w:jc w:val="center"/>
        <w:rPr>
          <w:rFonts w:cs="Times New Roman"/>
          <w:b/>
          <w:bCs/>
          <w:sz w:val="44"/>
          <w:szCs w:val="44"/>
        </w:rPr>
      </w:pPr>
    </w:p>
    <w:p w:rsidR="00554B94" w:rsidRDefault="00554B94" w:rsidP="00E40AB9">
      <w:pPr>
        <w:jc w:val="center"/>
        <w:rPr>
          <w:rFonts w:ascii="仿宋_GB2312" w:eastAsia="仿宋_GB2312" w:cs="Times New Roman"/>
          <w:sz w:val="32"/>
          <w:szCs w:val="32"/>
        </w:rPr>
      </w:pPr>
      <w:r w:rsidRPr="001673B6">
        <w:rPr>
          <w:rFonts w:ascii="仿宋_GB2312" w:eastAsia="仿宋_GB2312" w:cs="仿宋_GB2312" w:hint="eastAsia"/>
          <w:sz w:val="32"/>
          <w:szCs w:val="32"/>
        </w:rPr>
        <w:t>通卫校</w:t>
      </w:r>
      <w:r>
        <w:rPr>
          <w:rFonts w:ascii="仿宋_GB2312" w:eastAsia="仿宋_GB2312" w:cs="仿宋_GB2312" w:hint="eastAsia"/>
          <w:sz w:val="32"/>
          <w:szCs w:val="32"/>
        </w:rPr>
        <w:t>纪</w:t>
      </w:r>
      <w:r w:rsidRPr="001673B6">
        <w:rPr>
          <w:rFonts w:ascii="仿宋_GB2312" w:eastAsia="仿宋_GB2312" w:cs="仿宋_GB2312" w:hint="eastAsia"/>
          <w:sz w:val="32"/>
          <w:szCs w:val="32"/>
        </w:rPr>
        <w:t>〔</w:t>
      </w:r>
      <w:r w:rsidRPr="001673B6">
        <w:rPr>
          <w:rFonts w:ascii="仿宋_GB2312" w:eastAsia="仿宋_GB2312" w:cs="仿宋_GB2312"/>
          <w:sz w:val="32"/>
          <w:szCs w:val="32"/>
        </w:rPr>
        <w:t>201</w:t>
      </w:r>
      <w:r>
        <w:rPr>
          <w:rFonts w:ascii="仿宋_GB2312" w:eastAsia="仿宋_GB2312" w:cs="仿宋_GB2312"/>
          <w:sz w:val="32"/>
          <w:szCs w:val="32"/>
        </w:rPr>
        <w:t>8</w:t>
      </w:r>
      <w:r w:rsidRPr="001673B6">
        <w:rPr>
          <w:rFonts w:ascii="仿宋_GB2312" w:eastAsia="仿宋_GB2312" w:cs="仿宋_GB2312" w:hint="eastAsia"/>
          <w:sz w:val="32"/>
          <w:szCs w:val="32"/>
        </w:rPr>
        <w:t>〕</w:t>
      </w:r>
      <w:r>
        <w:rPr>
          <w:rFonts w:ascii="仿宋_GB2312" w:eastAsia="仿宋_GB2312" w:cs="仿宋_GB2312"/>
          <w:sz w:val="32"/>
          <w:szCs w:val="32"/>
        </w:rPr>
        <w:t>3</w:t>
      </w:r>
      <w:r w:rsidRPr="001673B6">
        <w:rPr>
          <w:rFonts w:ascii="仿宋_GB2312" w:eastAsia="仿宋_GB2312" w:cs="仿宋_GB2312" w:hint="eastAsia"/>
          <w:sz w:val="32"/>
          <w:szCs w:val="32"/>
        </w:rPr>
        <w:t>号</w:t>
      </w:r>
    </w:p>
    <w:p w:rsidR="00554B94" w:rsidRDefault="00554B94" w:rsidP="00E40AB9">
      <w:pPr>
        <w:rPr>
          <w:rFonts w:ascii="宋体" w:cs="宋体"/>
          <w:b/>
          <w:bCs/>
          <w:sz w:val="36"/>
          <w:szCs w:val="36"/>
        </w:rPr>
      </w:pPr>
    </w:p>
    <w:p w:rsidR="00554B94" w:rsidRPr="00E40AB9" w:rsidRDefault="00554B94" w:rsidP="00E639A0">
      <w:pPr>
        <w:jc w:val="center"/>
        <w:rPr>
          <w:rFonts w:ascii="方正小标宋简体" w:eastAsia="方正小标宋简体" w:cs="Times New Roman"/>
          <w:sz w:val="44"/>
          <w:szCs w:val="44"/>
        </w:rPr>
      </w:pPr>
      <w:r w:rsidRPr="00E40AB9">
        <w:rPr>
          <w:rFonts w:ascii="方正小标宋简体" w:eastAsia="方正小标宋简体" w:hAnsi="宋体" w:cs="方正小标宋简体" w:hint="eastAsia"/>
          <w:sz w:val="44"/>
          <w:szCs w:val="44"/>
        </w:rPr>
        <w:t>学校纪检监察信访举报工作管理办法</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为依纪依法规范我校纪检监察信访举报及问题线索受理工作程序，进一步提高信访举报工作效率和质量，根据《信访条例》、南通市纪委派驻第十七纪律检查组制定的《纪检监察信访举报工作管理办法》等有关规定，制定本办法。</w:t>
      </w:r>
    </w:p>
    <w:p w:rsidR="00554B94" w:rsidRPr="00E40AB9" w:rsidRDefault="00554B94" w:rsidP="00E40AB9">
      <w:pPr>
        <w:ind w:firstLineChars="200" w:firstLine="31680"/>
        <w:jc w:val="left"/>
        <w:rPr>
          <w:rFonts w:ascii="仿宋_GB2312" w:eastAsia="仿宋_GB2312" w:cs="Times New Roman"/>
          <w:sz w:val="32"/>
          <w:szCs w:val="32"/>
        </w:rPr>
      </w:pPr>
      <w:r w:rsidRPr="00E40AB9">
        <w:rPr>
          <w:rFonts w:ascii="仿宋_GB2312" w:eastAsia="仿宋_GB2312" w:cs="仿宋_GB2312" w:hint="eastAsia"/>
          <w:sz w:val="32"/>
          <w:szCs w:val="32"/>
        </w:rPr>
        <w:t>第一条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来信来访应由监察室全部、及时录入信访信息软件系统，做到当日信访当时阅办。</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第二条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要保持信封、邮票、邮戳、信页及其他物件的完整，并妥善保管。</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第三条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对受理的信访件，由监察室及时提出拟办意见，呈报纪委书记阅批。</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第四条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对不属于纪检监察职能范围的信访应按照信访内容及时转党办，由党办交有关职能科室办理。</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第五条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对合理的信访要求，要尽快解决，暂时解决不了的，要向举报人作出解释；对不合理的信访要求，应当根据党的政策和有关法律法规，予以说明，不随意许诺；对无理的要求，应当予以拒绝，同时可以进行批评教育。</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第六条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党员对所受党纪处分或其他处理不服的申诉，由单位纪委接受处理。</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第七条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具有下列情形之一的，经呈报审批后，由单位纪委进行信访初查：</w:t>
      </w:r>
    </w:p>
    <w:p w:rsidR="00554B94" w:rsidRPr="00E40AB9" w:rsidRDefault="00554B94" w:rsidP="00024239">
      <w:pPr>
        <w:pStyle w:val="ListParagraph"/>
        <w:numPr>
          <w:ilvl w:val="0"/>
          <w:numId w:val="9"/>
        </w:numPr>
        <w:ind w:firstLineChars="0"/>
        <w:rPr>
          <w:rFonts w:ascii="仿宋_GB2312" w:eastAsia="仿宋_GB2312" w:cs="Times New Roman"/>
          <w:sz w:val="32"/>
          <w:szCs w:val="32"/>
        </w:rPr>
      </w:pPr>
      <w:r w:rsidRPr="00E40AB9">
        <w:rPr>
          <w:rFonts w:ascii="仿宋_GB2312" w:eastAsia="仿宋_GB2312" w:cs="仿宋_GB2312" w:hint="eastAsia"/>
          <w:sz w:val="32"/>
          <w:szCs w:val="32"/>
        </w:rPr>
        <w:t>案情单一，易查易结的问题；</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（二）群众反映强烈的热点问题以及时间比较紧迫、正在发</w:t>
      </w:r>
    </w:p>
    <w:p w:rsidR="00554B94" w:rsidRPr="00E40AB9" w:rsidRDefault="00554B94" w:rsidP="006A098D">
      <w:pPr>
        <w:rPr>
          <w:rFonts w:ascii="仿宋_GB2312" w:eastAsia="仿宋_GB2312" w:cs="Times New Roman"/>
          <w:sz w:val="32"/>
          <w:szCs w:val="32"/>
        </w:rPr>
      </w:pPr>
      <w:r w:rsidRPr="00E40AB9">
        <w:rPr>
          <w:rFonts w:ascii="仿宋_GB2312" w:eastAsia="仿宋_GB2312" w:cs="仿宋_GB2312" w:hint="eastAsia"/>
          <w:sz w:val="32"/>
          <w:szCs w:val="32"/>
        </w:rPr>
        <w:t>生或将要发生、需立即查明情况予以制止的违纪问题</w:t>
      </w:r>
      <w:bookmarkStart w:id="0" w:name="_GoBack"/>
      <w:bookmarkEnd w:id="0"/>
      <w:r w:rsidRPr="00E40AB9">
        <w:rPr>
          <w:rFonts w:ascii="仿宋_GB2312" w:eastAsia="仿宋_GB2312" w:cs="仿宋_GB2312" w:hint="eastAsia"/>
          <w:sz w:val="32"/>
          <w:szCs w:val="32"/>
        </w:rPr>
        <w:t>；</w:t>
      </w:r>
    </w:p>
    <w:p w:rsidR="00554B94" w:rsidRPr="00E40AB9" w:rsidRDefault="00554B94" w:rsidP="00024239">
      <w:pPr>
        <w:ind w:left="560"/>
        <w:rPr>
          <w:rFonts w:ascii="仿宋_GB2312" w:eastAsia="仿宋_GB2312" w:cs="Times New Roman"/>
          <w:sz w:val="32"/>
          <w:szCs w:val="32"/>
        </w:rPr>
      </w:pPr>
      <w:r w:rsidRPr="00E40AB9">
        <w:rPr>
          <w:rFonts w:ascii="仿宋_GB2312" w:eastAsia="仿宋_GB2312" w:cs="仿宋_GB2312" w:hint="eastAsia"/>
          <w:sz w:val="32"/>
          <w:szCs w:val="32"/>
        </w:rPr>
        <w:t>（三）打击报复举报人，情节恶劣、性质严重的；</w:t>
      </w:r>
    </w:p>
    <w:p w:rsidR="00554B94" w:rsidRPr="00E40AB9" w:rsidRDefault="00554B94" w:rsidP="00E40AB9">
      <w:pPr>
        <w:pStyle w:val="ListParagraph"/>
        <w:ind w:left="140" w:firstLineChars="150" w:firstLine="31680"/>
        <w:rPr>
          <w:rFonts w:ascii="仿宋_GB2312" w:eastAsia="仿宋_GB2312" w:cs="Times New Roman"/>
          <w:sz w:val="32"/>
          <w:szCs w:val="32"/>
        </w:rPr>
      </w:pPr>
      <w:r w:rsidRPr="00E40AB9">
        <w:rPr>
          <w:rFonts w:ascii="仿宋_GB2312" w:eastAsia="仿宋_GB2312" w:cs="仿宋_GB2312" w:hint="eastAsia"/>
          <w:sz w:val="32"/>
          <w:szCs w:val="32"/>
        </w:rPr>
        <w:t>（四）市纪委、市纪委派驻第十七纪检组批示交办的；</w:t>
      </w:r>
    </w:p>
    <w:p w:rsidR="00554B94" w:rsidRPr="00E40AB9" w:rsidRDefault="00554B94" w:rsidP="00024239">
      <w:pPr>
        <w:ind w:left="560"/>
        <w:rPr>
          <w:rFonts w:ascii="仿宋_GB2312" w:eastAsia="仿宋_GB2312" w:cs="Times New Roman"/>
          <w:sz w:val="32"/>
          <w:szCs w:val="32"/>
        </w:rPr>
      </w:pPr>
      <w:r w:rsidRPr="00E40AB9">
        <w:rPr>
          <w:rFonts w:ascii="仿宋_GB2312" w:eastAsia="仿宋_GB2312" w:cs="仿宋_GB2312" w:hint="eastAsia"/>
          <w:sz w:val="32"/>
          <w:szCs w:val="32"/>
        </w:rPr>
        <w:t>（五）其它需要直接初查的。</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第八条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初查的期限为两个月，必要时可延长一个月。重大或者复杂的问题，在延长期内仍不能初查完毕的，呈报审批可再适当延长。</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第九条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初查终结后，单位纪委根据初查情况，提出处理意见，报领导审批。</w:t>
      </w:r>
    </w:p>
    <w:p w:rsidR="00554B94" w:rsidRPr="00E40AB9" w:rsidRDefault="00554B94" w:rsidP="00024239">
      <w:pPr>
        <w:pStyle w:val="ListParagraph"/>
        <w:numPr>
          <w:ilvl w:val="0"/>
          <w:numId w:val="10"/>
        </w:numPr>
        <w:ind w:firstLineChars="0"/>
        <w:rPr>
          <w:rFonts w:ascii="仿宋_GB2312" w:eastAsia="仿宋_GB2312" w:cs="Times New Roman"/>
          <w:sz w:val="32"/>
          <w:szCs w:val="32"/>
        </w:rPr>
      </w:pPr>
      <w:r w:rsidRPr="00E40AB9">
        <w:rPr>
          <w:rFonts w:ascii="仿宋_GB2312" w:eastAsia="仿宋_GB2312" w:cs="仿宋_GB2312" w:hint="eastAsia"/>
          <w:sz w:val="32"/>
          <w:szCs w:val="32"/>
        </w:rPr>
        <w:t>未发现违法违纪问题，按原批准程序了结；</w:t>
      </w:r>
    </w:p>
    <w:p w:rsidR="00554B94" w:rsidRPr="00E40AB9" w:rsidRDefault="00554B94" w:rsidP="00E40AB9">
      <w:pPr>
        <w:pStyle w:val="ListParagraph"/>
        <w:ind w:left="140" w:firstLineChars="150" w:firstLine="31680"/>
        <w:rPr>
          <w:rFonts w:ascii="仿宋_GB2312" w:eastAsia="仿宋_GB2312" w:cs="Times New Roman"/>
          <w:sz w:val="32"/>
          <w:szCs w:val="32"/>
        </w:rPr>
      </w:pPr>
      <w:r w:rsidRPr="00E40AB9">
        <w:rPr>
          <w:rFonts w:ascii="仿宋_GB2312" w:eastAsia="仿宋_GB2312" w:cs="仿宋_GB2312" w:hint="eastAsia"/>
          <w:sz w:val="32"/>
          <w:szCs w:val="32"/>
        </w:rPr>
        <w:t>（二）对尚不构成党政纪立案，但需进行组织处理、过错责任追究、诫勉谈话、发《纪检监察建议书》等，由单位纪委向党委汇报，党委书记审批。</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（三）性质严重，需要立案调查的，按规定办理移交手续。</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第十条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初查了结处理意见落实后，呈报纪委书记、党委书记批准，将材料立卷归档。</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第十一条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经办人对信访反映的问题进行分析，认为有必要进行信访立案的，应在《信访呈阅单》中提出拟作信访立案的建议，认为没有必要进行信访立案的，提出拟转有关部门阅处、查处或暂存的建议，报纪委书记、党委书记审批后，将信访件登记后输、转办或者暂存。</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第十二条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经办人收到相关职能科室报送的调查报告后，填写《信访审结表》，提出拟结案或者进一步调查处理的建议，呈报领导批准。</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第十三条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上级纪检监察机关领导批示要求调查处理并要求反馈结果，或者上级纪检监察机关交办的集体上访案件和下转信访时要求查报结果的，或者越级到市以上纪检监察机关的上访反馈后要求了解报结情况的，要及时向上报结。</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第十四条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凡上级纪检监察机关领导批示要求调查处理并要求反馈结果以及发函转办要求查报结果的，及时向上报结。同时，报结时应当具备下列材料：调查报告、审查意见和处理结论；组织责令其检讨或者给予组织处理的，应当附有收缴钱物的清单、票据复印件等。</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第十五条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对署实名的信访举报和申诉，在其信访办结后，应当将结果在</w:t>
      </w:r>
      <w:r w:rsidRPr="00E40AB9">
        <w:rPr>
          <w:rFonts w:ascii="仿宋_GB2312" w:eastAsia="仿宋_GB2312" w:cs="仿宋_GB2312"/>
          <w:sz w:val="32"/>
          <w:szCs w:val="32"/>
        </w:rPr>
        <w:t>10</w:t>
      </w:r>
      <w:r w:rsidRPr="00E40AB9">
        <w:rPr>
          <w:rFonts w:ascii="仿宋_GB2312" w:eastAsia="仿宋_GB2312" w:cs="仿宋_GB2312" w:hint="eastAsia"/>
          <w:sz w:val="32"/>
          <w:szCs w:val="32"/>
        </w:rPr>
        <w:t>日内告知本人。对属于纪检监察受理范围的批评、建议、办理后要视情况给予回复。</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第十六条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对信访件的处置，单位纪委应召集专职纪检工作人员以会议形式进行集体讨论会商，形成信访件处置方案，履行集体会商原则。</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第十七条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加强信访情况阶段性的综合分析，定期汇总苗头性、倾向性问题，及时掌握信访举报问题的新动向、新特点。</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第十八条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对信访工作中的重要情况和问题、来信来访中反映的苗头性、倾向性、典型性的问题，应当及时形成“专题情况反映”报市纪委监察局、派驻第十七纪检组。</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第十九条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单位纪委当月</w:t>
      </w:r>
      <w:r w:rsidRPr="00E40AB9">
        <w:rPr>
          <w:rFonts w:ascii="仿宋_GB2312" w:eastAsia="仿宋_GB2312" w:cs="仿宋_GB2312"/>
          <w:sz w:val="32"/>
          <w:szCs w:val="32"/>
        </w:rPr>
        <w:t>18</w:t>
      </w:r>
      <w:r w:rsidRPr="00E40AB9">
        <w:rPr>
          <w:rFonts w:ascii="仿宋_GB2312" w:eastAsia="仿宋_GB2312" w:cs="仿宋_GB2312" w:hint="eastAsia"/>
          <w:sz w:val="32"/>
          <w:szCs w:val="32"/>
        </w:rPr>
        <w:t>日（逢休息日，前移报送）向派驻纪检组上报自收信访举报件的受理办理件的受理办理情况，每季度最后一个月</w:t>
      </w:r>
      <w:r w:rsidRPr="00E40AB9">
        <w:rPr>
          <w:rFonts w:ascii="仿宋_GB2312" w:eastAsia="仿宋_GB2312" w:cs="仿宋_GB2312"/>
          <w:sz w:val="32"/>
          <w:szCs w:val="32"/>
        </w:rPr>
        <w:t>18</w:t>
      </w:r>
      <w:r w:rsidRPr="00E40AB9">
        <w:rPr>
          <w:rFonts w:ascii="仿宋_GB2312" w:eastAsia="仿宋_GB2312" w:cs="仿宋_GB2312" w:hint="eastAsia"/>
          <w:sz w:val="32"/>
          <w:szCs w:val="32"/>
        </w:rPr>
        <w:t>日上报市纪委信访室下转件或派驻纪检组转办件的办理情况。</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第二十条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办结的信访问题和信访案件材料，应及时分类立卷归档。信访工作的各类文书资料按文书档案要求整理归档。</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第二十一条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所立案卷按件装订，要做到材料整齐，保管期限划分正确，按规定要求妥善保管。</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第二十二条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信访举报工作纳入党风廉政建设考核范围。</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第二十三条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本办法自发文之日起实施。</w:t>
      </w:r>
    </w:p>
    <w:p w:rsidR="00554B94" w:rsidRPr="00E40AB9" w:rsidRDefault="00554B94" w:rsidP="00E40AB9">
      <w:pPr>
        <w:ind w:firstLineChars="200" w:firstLine="31680"/>
        <w:rPr>
          <w:rFonts w:ascii="仿宋_GB2312" w:eastAsia="仿宋_GB2312" w:cs="Times New Roman"/>
          <w:sz w:val="32"/>
          <w:szCs w:val="32"/>
        </w:rPr>
      </w:pPr>
      <w:r w:rsidRPr="00E40AB9">
        <w:rPr>
          <w:rFonts w:ascii="仿宋_GB2312" w:eastAsia="仿宋_GB2312" w:cs="仿宋_GB2312" w:hint="eastAsia"/>
          <w:sz w:val="32"/>
          <w:szCs w:val="32"/>
        </w:rPr>
        <w:t>第二十四条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附件</w:t>
      </w:r>
      <w:r>
        <w:rPr>
          <w:rFonts w:ascii="仿宋_GB2312" w:eastAsia="仿宋_GB2312" w:cs="仿宋_GB2312" w:hint="eastAsia"/>
          <w:sz w:val="32"/>
          <w:szCs w:val="32"/>
        </w:rPr>
        <w:t>：</w:t>
      </w:r>
      <w:r w:rsidRPr="00E40AB9">
        <w:rPr>
          <w:rFonts w:ascii="仿宋_GB2312" w:eastAsia="仿宋_GB2312" w:cs="仿宋_GB2312"/>
          <w:sz w:val="32"/>
          <w:szCs w:val="32"/>
        </w:rPr>
        <w:t>1</w:t>
      </w:r>
      <w:r>
        <w:rPr>
          <w:rFonts w:ascii="仿宋_GB2312" w:eastAsia="仿宋_GB2312" w:cs="仿宋_GB2312"/>
          <w:sz w:val="32"/>
          <w:szCs w:val="32"/>
        </w:rPr>
        <w:t>.</w:t>
      </w:r>
      <w:r w:rsidRPr="00E40AB9">
        <w:rPr>
          <w:rFonts w:ascii="仿宋_GB2312" w:eastAsia="仿宋_GB2312" w:cs="仿宋_GB2312" w:hint="eastAsia"/>
          <w:sz w:val="32"/>
          <w:szCs w:val="32"/>
        </w:rPr>
        <w:t>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访</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件</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呈</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阅</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表</w:t>
      </w:r>
    </w:p>
    <w:p w:rsidR="00554B94" w:rsidRPr="00E40AB9" w:rsidRDefault="00554B94" w:rsidP="00AF4E19">
      <w:pPr>
        <w:spacing w:line="440" w:lineRule="exact"/>
        <w:rPr>
          <w:rFonts w:ascii="仿宋_GB2312" w:eastAsia="仿宋_GB2312" w:cs="Times New Roman"/>
          <w:sz w:val="32"/>
          <w:szCs w:val="32"/>
        </w:rPr>
      </w:pPr>
      <w:r w:rsidRPr="00E40AB9">
        <w:rPr>
          <w:rFonts w:ascii="仿宋_GB2312" w:eastAsia="仿宋_GB2312" w:hAnsi="宋体" w:cs="仿宋_GB2312"/>
          <w:b/>
          <w:bCs/>
          <w:sz w:val="32"/>
          <w:szCs w:val="32"/>
        </w:rPr>
        <w:t xml:space="preserve">           </w:t>
      </w:r>
      <w:r>
        <w:rPr>
          <w:rFonts w:ascii="仿宋_GB2312" w:eastAsia="仿宋_GB2312" w:cs="仿宋_GB2312"/>
          <w:sz w:val="32"/>
          <w:szCs w:val="32"/>
        </w:rPr>
        <w:t xml:space="preserve">           </w:t>
      </w:r>
      <w:r w:rsidRPr="00E40AB9">
        <w:rPr>
          <w:rFonts w:ascii="仿宋_GB2312" w:eastAsia="仿宋_GB2312" w:cs="仿宋_GB2312"/>
          <w:sz w:val="32"/>
          <w:szCs w:val="32"/>
        </w:rPr>
        <w:t>2</w:t>
      </w:r>
      <w:r>
        <w:rPr>
          <w:rFonts w:ascii="仿宋_GB2312" w:eastAsia="仿宋_GB2312" w:cs="仿宋_GB2312"/>
          <w:sz w:val="32"/>
          <w:szCs w:val="32"/>
        </w:rPr>
        <w:t>.</w:t>
      </w:r>
      <w:r w:rsidRPr="00E40AB9">
        <w:rPr>
          <w:rFonts w:ascii="仿宋_GB2312" w:eastAsia="仿宋_GB2312" w:cs="仿宋_GB2312" w:hint="eastAsia"/>
          <w:sz w:val="32"/>
          <w:szCs w:val="32"/>
        </w:rPr>
        <w:t>审</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结</w:t>
      </w:r>
      <w:r w:rsidRPr="00E40AB9">
        <w:rPr>
          <w:rFonts w:ascii="仿宋_GB2312" w:eastAsia="仿宋_GB2312" w:cs="仿宋_GB2312"/>
          <w:sz w:val="32"/>
          <w:szCs w:val="32"/>
        </w:rPr>
        <w:t xml:space="preserve">  </w:t>
      </w:r>
      <w:r w:rsidRPr="00E40AB9">
        <w:rPr>
          <w:rFonts w:ascii="仿宋_GB2312" w:eastAsia="仿宋_GB2312" w:cs="仿宋_GB2312" w:hint="eastAsia"/>
          <w:sz w:val="32"/>
          <w:szCs w:val="32"/>
        </w:rPr>
        <w:t>表</w:t>
      </w:r>
    </w:p>
    <w:p w:rsidR="00554B94" w:rsidRPr="00E40AB9" w:rsidRDefault="00554B94" w:rsidP="00AF4E19">
      <w:pPr>
        <w:rPr>
          <w:rFonts w:ascii="仿宋_GB2312" w:eastAsia="仿宋_GB2312" w:cs="Times New Roman"/>
          <w:sz w:val="32"/>
          <w:szCs w:val="32"/>
        </w:rPr>
      </w:pPr>
    </w:p>
    <w:p w:rsidR="00554B94" w:rsidRDefault="00554B94" w:rsidP="00AF4E19">
      <w:pPr>
        <w:jc w:val="center"/>
        <w:rPr>
          <w:rFonts w:ascii="仿宋_GB2312" w:eastAsia="仿宋_GB2312" w:hAnsi="宋体" w:cs="Times New Roman"/>
          <w:sz w:val="32"/>
          <w:szCs w:val="32"/>
        </w:rPr>
      </w:pPr>
      <w:r w:rsidRPr="00E40AB9">
        <w:rPr>
          <w:rFonts w:ascii="仿宋_GB2312" w:eastAsia="仿宋_GB2312" w:hAnsi="宋体" w:cs="仿宋_GB2312"/>
          <w:sz w:val="32"/>
          <w:szCs w:val="32"/>
        </w:rPr>
        <w:t xml:space="preserve">       </w:t>
      </w:r>
    </w:p>
    <w:p w:rsidR="00554B94" w:rsidRPr="004A33D2" w:rsidRDefault="00554B94" w:rsidP="004A33D2">
      <w:pPr>
        <w:ind w:firstLineChars="950" w:firstLine="31680"/>
        <w:rPr>
          <w:rFonts w:ascii="仿宋" w:eastAsia="仿宋" w:hAnsi="仿宋" w:cs="Times New Roman"/>
          <w:sz w:val="32"/>
          <w:szCs w:val="32"/>
        </w:rPr>
      </w:pPr>
      <w:r w:rsidRPr="000E2030">
        <w:rPr>
          <w:rFonts w:ascii="仿宋" w:eastAsia="仿宋" w:hAnsi="仿宋" w:cs="仿宋" w:hint="eastAsia"/>
          <w:color w:val="000000"/>
          <w:sz w:val="32"/>
          <w:szCs w:val="32"/>
        </w:rPr>
        <w:t>中共南通卫生高职校纪律检查委员会</w:t>
      </w:r>
    </w:p>
    <w:p w:rsidR="00554B94" w:rsidRPr="00E40AB9" w:rsidRDefault="00554B94" w:rsidP="00E40AB9">
      <w:pPr>
        <w:ind w:firstLineChars="1400" w:firstLine="31680"/>
        <w:rPr>
          <w:rFonts w:ascii="仿宋_GB2312" w:eastAsia="仿宋_GB2312" w:cs="Times New Roman"/>
          <w:sz w:val="32"/>
          <w:szCs w:val="32"/>
        </w:rPr>
      </w:pPr>
      <w:r w:rsidRPr="00E40AB9">
        <w:rPr>
          <w:rFonts w:ascii="仿宋_GB2312" w:eastAsia="仿宋_GB2312" w:cs="仿宋_GB2312"/>
          <w:sz w:val="32"/>
          <w:szCs w:val="32"/>
        </w:rPr>
        <w:t>2018</w:t>
      </w:r>
      <w:r w:rsidRPr="00E40AB9">
        <w:rPr>
          <w:rFonts w:ascii="仿宋_GB2312" w:eastAsia="仿宋_GB2312" w:cs="仿宋_GB2312" w:hint="eastAsia"/>
          <w:sz w:val="32"/>
          <w:szCs w:val="32"/>
        </w:rPr>
        <w:t>年</w:t>
      </w:r>
      <w:r>
        <w:rPr>
          <w:rFonts w:ascii="仿宋_GB2312" w:eastAsia="仿宋_GB2312" w:cs="仿宋_GB2312"/>
          <w:sz w:val="32"/>
          <w:szCs w:val="32"/>
        </w:rPr>
        <w:t>3</w:t>
      </w:r>
      <w:r w:rsidRPr="00E40AB9">
        <w:rPr>
          <w:rFonts w:ascii="仿宋_GB2312" w:eastAsia="仿宋_GB2312" w:cs="仿宋_GB2312" w:hint="eastAsia"/>
          <w:sz w:val="32"/>
          <w:szCs w:val="32"/>
        </w:rPr>
        <w:t>月</w:t>
      </w:r>
      <w:r>
        <w:rPr>
          <w:rFonts w:ascii="仿宋_GB2312" w:eastAsia="仿宋_GB2312" w:cs="仿宋_GB2312"/>
          <w:sz w:val="32"/>
          <w:szCs w:val="32"/>
        </w:rPr>
        <w:t>20</w:t>
      </w:r>
      <w:r w:rsidRPr="00E40AB9">
        <w:rPr>
          <w:rFonts w:ascii="仿宋_GB2312" w:eastAsia="仿宋_GB2312" w:cs="仿宋_GB2312" w:hint="eastAsia"/>
          <w:sz w:val="32"/>
          <w:szCs w:val="32"/>
        </w:rPr>
        <w:t>日</w:t>
      </w:r>
    </w:p>
    <w:p w:rsidR="00554B94" w:rsidRDefault="00554B94" w:rsidP="00E40AB9">
      <w:pPr>
        <w:ind w:firstLineChars="1350" w:firstLine="31680"/>
        <w:rPr>
          <w:rFonts w:cs="Times New Roman"/>
          <w:sz w:val="28"/>
          <w:szCs w:val="28"/>
        </w:rPr>
      </w:pPr>
    </w:p>
    <w:p w:rsidR="00554B94" w:rsidRDefault="00554B94" w:rsidP="00E40AB9">
      <w:pPr>
        <w:ind w:firstLineChars="1350" w:firstLine="31680"/>
        <w:rPr>
          <w:rFonts w:cs="Times New Roman"/>
          <w:sz w:val="28"/>
          <w:szCs w:val="28"/>
        </w:rPr>
      </w:pPr>
    </w:p>
    <w:p w:rsidR="00554B94" w:rsidRDefault="00554B94" w:rsidP="00E40AB9">
      <w:pPr>
        <w:ind w:firstLineChars="1350" w:firstLine="31680"/>
        <w:rPr>
          <w:rFonts w:cs="Times New Roman"/>
          <w:sz w:val="28"/>
          <w:szCs w:val="28"/>
        </w:rPr>
      </w:pPr>
    </w:p>
    <w:p w:rsidR="00554B94" w:rsidRDefault="00554B94" w:rsidP="00E40AB9">
      <w:pPr>
        <w:ind w:firstLineChars="1350" w:firstLine="31680"/>
        <w:rPr>
          <w:rFonts w:cs="Times New Roman"/>
          <w:sz w:val="28"/>
          <w:szCs w:val="28"/>
        </w:rPr>
      </w:pPr>
    </w:p>
    <w:p w:rsidR="00554B94" w:rsidRDefault="00554B94" w:rsidP="00E40AB9">
      <w:pPr>
        <w:ind w:firstLineChars="1350" w:firstLine="31680"/>
        <w:rPr>
          <w:rFonts w:cs="Times New Roman"/>
          <w:sz w:val="28"/>
          <w:szCs w:val="28"/>
        </w:rPr>
      </w:pPr>
    </w:p>
    <w:p w:rsidR="00554B94" w:rsidRDefault="00554B94" w:rsidP="00E40AB9">
      <w:pPr>
        <w:ind w:firstLineChars="1350" w:firstLine="31680"/>
        <w:rPr>
          <w:rFonts w:cs="Times New Roman"/>
          <w:sz w:val="28"/>
          <w:szCs w:val="28"/>
        </w:rPr>
      </w:pPr>
    </w:p>
    <w:p w:rsidR="00554B94" w:rsidRDefault="00554B94" w:rsidP="00E40AB9">
      <w:pPr>
        <w:ind w:firstLineChars="1350" w:firstLine="31680"/>
        <w:rPr>
          <w:rFonts w:cs="Times New Roman"/>
          <w:sz w:val="28"/>
          <w:szCs w:val="28"/>
        </w:rPr>
      </w:pPr>
    </w:p>
    <w:p w:rsidR="00554B94" w:rsidRDefault="00554B94" w:rsidP="00E40AB9">
      <w:pPr>
        <w:ind w:firstLineChars="1350" w:firstLine="31680"/>
        <w:rPr>
          <w:rFonts w:cs="Times New Roman"/>
          <w:sz w:val="28"/>
          <w:szCs w:val="28"/>
        </w:rPr>
      </w:pPr>
    </w:p>
    <w:p w:rsidR="00554B94" w:rsidRDefault="00554B94" w:rsidP="00E40AB9">
      <w:pPr>
        <w:ind w:firstLineChars="1350" w:firstLine="31680"/>
        <w:rPr>
          <w:rFonts w:cs="Times New Roman"/>
          <w:sz w:val="28"/>
          <w:szCs w:val="28"/>
        </w:rPr>
      </w:pPr>
    </w:p>
    <w:p w:rsidR="00554B94" w:rsidRDefault="00554B94" w:rsidP="00E40AB9">
      <w:pPr>
        <w:ind w:firstLineChars="1350" w:firstLine="31680"/>
        <w:rPr>
          <w:rFonts w:cs="Times New Roman"/>
          <w:sz w:val="28"/>
          <w:szCs w:val="28"/>
        </w:rPr>
      </w:pPr>
    </w:p>
    <w:p w:rsidR="00554B94" w:rsidRDefault="00554B94" w:rsidP="00E40AB9">
      <w:pPr>
        <w:ind w:firstLineChars="1350" w:firstLine="31680"/>
        <w:rPr>
          <w:rFonts w:cs="Times New Roman"/>
          <w:sz w:val="28"/>
          <w:szCs w:val="28"/>
        </w:rPr>
      </w:pPr>
    </w:p>
    <w:p w:rsidR="00554B94" w:rsidRDefault="00554B94" w:rsidP="00E40AB9">
      <w:pPr>
        <w:ind w:firstLineChars="1350" w:firstLine="31680"/>
        <w:rPr>
          <w:rFonts w:cs="Times New Roman"/>
          <w:sz w:val="28"/>
          <w:szCs w:val="28"/>
        </w:rPr>
      </w:pPr>
    </w:p>
    <w:p w:rsidR="00554B94" w:rsidRDefault="00554B94" w:rsidP="00AF4E19">
      <w:pPr>
        <w:rPr>
          <w:rFonts w:ascii="宋体" w:cs="Times New Roman"/>
          <w:b/>
          <w:bCs/>
          <w:sz w:val="36"/>
          <w:szCs w:val="36"/>
        </w:rPr>
      </w:pPr>
    </w:p>
    <w:p w:rsidR="00554B94" w:rsidRPr="00E40AB9" w:rsidRDefault="00554B94" w:rsidP="00AF4E19">
      <w:pPr>
        <w:rPr>
          <w:rFonts w:ascii="仿宋_GB2312" w:eastAsia="仿宋_GB2312" w:hAnsi="宋体" w:cs="Times New Roman"/>
          <w:sz w:val="32"/>
          <w:szCs w:val="32"/>
        </w:rPr>
      </w:pPr>
      <w:r w:rsidRPr="00E40AB9">
        <w:rPr>
          <w:rFonts w:ascii="仿宋_GB2312" w:eastAsia="仿宋_GB2312" w:hAnsi="宋体" w:cs="仿宋_GB2312" w:hint="eastAsia"/>
          <w:sz w:val="32"/>
          <w:szCs w:val="32"/>
        </w:rPr>
        <w:t>附件</w:t>
      </w:r>
      <w:r w:rsidRPr="00E40AB9">
        <w:rPr>
          <w:rFonts w:ascii="仿宋_GB2312" w:eastAsia="仿宋_GB2312" w:hAnsi="宋体" w:cs="仿宋_GB2312"/>
          <w:sz w:val="32"/>
          <w:szCs w:val="32"/>
        </w:rPr>
        <w:t>1</w:t>
      </w:r>
      <w:r w:rsidRPr="00E40AB9">
        <w:rPr>
          <w:rFonts w:ascii="仿宋_GB2312" w:eastAsia="仿宋_GB2312" w:hAnsi="宋体" w:cs="仿宋_GB2312" w:hint="eastAsia"/>
          <w:sz w:val="32"/>
          <w:szCs w:val="32"/>
        </w:rPr>
        <w:t>：</w:t>
      </w:r>
      <w:r w:rsidRPr="00E40AB9">
        <w:rPr>
          <w:rFonts w:ascii="仿宋_GB2312" w:eastAsia="仿宋_GB2312" w:hAnsi="宋体" w:cs="仿宋_GB2312"/>
          <w:sz w:val="32"/>
          <w:szCs w:val="32"/>
        </w:rPr>
        <w:t xml:space="preserve">     </w:t>
      </w:r>
    </w:p>
    <w:p w:rsidR="00554B94" w:rsidRPr="00E40AB9" w:rsidRDefault="00554B94" w:rsidP="00E40AB9">
      <w:pPr>
        <w:jc w:val="center"/>
        <w:rPr>
          <w:rFonts w:ascii="方正小标宋简体" w:eastAsia="方正小标宋简体" w:cs="Times New Roman"/>
          <w:sz w:val="44"/>
          <w:szCs w:val="44"/>
        </w:rPr>
      </w:pPr>
      <w:r w:rsidRPr="00E40AB9">
        <w:rPr>
          <w:rFonts w:ascii="方正小标宋简体" w:eastAsia="方正小标宋简体" w:hAnsi="宋体" w:cs="方正小标宋简体" w:hint="eastAsia"/>
          <w:sz w:val="44"/>
          <w:szCs w:val="44"/>
        </w:rPr>
        <w:t>信</w:t>
      </w:r>
      <w:r w:rsidRPr="00E40AB9">
        <w:rPr>
          <w:rFonts w:ascii="方正小标宋简体" w:eastAsia="方正小标宋简体" w:hAnsi="宋体" w:cs="方正小标宋简体"/>
          <w:sz w:val="44"/>
          <w:szCs w:val="44"/>
        </w:rPr>
        <w:t xml:space="preserve"> </w:t>
      </w:r>
      <w:r w:rsidRPr="00E40AB9">
        <w:rPr>
          <w:rFonts w:ascii="方正小标宋简体" w:eastAsia="方正小标宋简体" w:hAnsi="宋体" w:cs="方正小标宋简体" w:hint="eastAsia"/>
          <w:sz w:val="44"/>
          <w:szCs w:val="44"/>
        </w:rPr>
        <w:t>访</w:t>
      </w:r>
      <w:r w:rsidRPr="00E40AB9">
        <w:rPr>
          <w:rFonts w:ascii="方正小标宋简体" w:eastAsia="方正小标宋简体" w:hAnsi="宋体" w:cs="方正小标宋简体"/>
          <w:sz w:val="44"/>
          <w:szCs w:val="44"/>
        </w:rPr>
        <w:t xml:space="preserve"> </w:t>
      </w:r>
      <w:r w:rsidRPr="00E40AB9">
        <w:rPr>
          <w:rFonts w:ascii="方正小标宋简体" w:eastAsia="方正小标宋简体" w:hAnsi="宋体" w:cs="方正小标宋简体" w:hint="eastAsia"/>
          <w:sz w:val="44"/>
          <w:szCs w:val="44"/>
        </w:rPr>
        <w:t>件</w:t>
      </w:r>
      <w:r w:rsidRPr="00E40AB9">
        <w:rPr>
          <w:rFonts w:ascii="方正小标宋简体" w:eastAsia="方正小标宋简体" w:hAnsi="宋体" w:cs="方正小标宋简体"/>
          <w:sz w:val="44"/>
          <w:szCs w:val="44"/>
        </w:rPr>
        <w:t xml:space="preserve"> </w:t>
      </w:r>
      <w:r w:rsidRPr="00E40AB9">
        <w:rPr>
          <w:rFonts w:ascii="方正小标宋简体" w:eastAsia="方正小标宋简体" w:hAnsi="宋体" w:cs="方正小标宋简体" w:hint="eastAsia"/>
          <w:sz w:val="44"/>
          <w:szCs w:val="44"/>
        </w:rPr>
        <w:t>呈</w:t>
      </w:r>
      <w:r w:rsidRPr="00E40AB9">
        <w:rPr>
          <w:rFonts w:ascii="方正小标宋简体" w:eastAsia="方正小标宋简体" w:hAnsi="宋体" w:cs="方正小标宋简体"/>
          <w:sz w:val="44"/>
          <w:szCs w:val="44"/>
        </w:rPr>
        <w:t xml:space="preserve"> </w:t>
      </w:r>
      <w:r w:rsidRPr="00E40AB9">
        <w:rPr>
          <w:rFonts w:ascii="方正小标宋简体" w:eastAsia="方正小标宋简体" w:hAnsi="宋体" w:cs="方正小标宋简体" w:hint="eastAsia"/>
          <w:sz w:val="44"/>
          <w:szCs w:val="44"/>
        </w:rPr>
        <w:t>阅</w:t>
      </w:r>
      <w:r w:rsidRPr="00E40AB9">
        <w:rPr>
          <w:rFonts w:ascii="方正小标宋简体" w:eastAsia="方正小标宋简体" w:hAnsi="宋体" w:cs="方正小标宋简体"/>
          <w:sz w:val="44"/>
          <w:szCs w:val="44"/>
        </w:rPr>
        <w:t xml:space="preserve"> </w:t>
      </w:r>
      <w:r w:rsidRPr="00E40AB9">
        <w:rPr>
          <w:rFonts w:ascii="方正小标宋简体" w:eastAsia="方正小标宋简体" w:hAnsi="宋体" w:cs="方正小标宋简体" w:hint="eastAsia"/>
          <w:sz w:val="44"/>
          <w:szCs w:val="44"/>
        </w:rPr>
        <w:t>表</w:t>
      </w:r>
    </w:p>
    <w:p w:rsidR="00554B94" w:rsidRDefault="00554B94" w:rsidP="00AF4E19">
      <w:pPr>
        <w:rPr>
          <w:rFonts w:ascii="宋体" w:cs="Times New Roman"/>
          <w:sz w:val="24"/>
          <w:szCs w:val="24"/>
        </w:rPr>
      </w:pPr>
    </w:p>
    <w:p w:rsidR="00554B94" w:rsidRPr="00E40AB9" w:rsidRDefault="00554B94" w:rsidP="00AF4E19">
      <w:pPr>
        <w:rPr>
          <w:rFonts w:ascii="宋体" w:cs="Times New Roman"/>
          <w:b/>
          <w:bCs/>
          <w:sz w:val="24"/>
          <w:szCs w:val="24"/>
        </w:rPr>
      </w:pPr>
      <w:r w:rsidRPr="00DA3BF0">
        <w:rPr>
          <w:rFonts w:ascii="宋体" w:hAnsi="宋体" w:cs="宋体" w:hint="eastAsia"/>
          <w:b/>
          <w:bCs/>
          <w:sz w:val="24"/>
          <w:szCs w:val="24"/>
        </w:rPr>
        <w:t>编号：（</w:t>
      </w:r>
      <w:r w:rsidRPr="00DA3BF0">
        <w:rPr>
          <w:rFonts w:ascii="宋体" w:hAnsi="宋体" w:cs="宋体"/>
          <w:b/>
          <w:bCs/>
          <w:sz w:val="24"/>
          <w:szCs w:val="24"/>
        </w:rPr>
        <w:t xml:space="preserve">          </w:t>
      </w:r>
      <w:r w:rsidRPr="00DA3BF0">
        <w:rPr>
          <w:rFonts w:ascii="宋体" w:hAnsi="宋体" w:cs="宋体" w:hint="eastAsia"/>
          <w:b/>
          <w:bCs/>
          <w:sz w:val="24"/>
          <w:szCs w:val="24"/>
        </w:rPr>
        <w:t>）</w:t>
      </w:r>
      <w:r w:rsidRPr="00DA3BF0">
        <w:rPr>
          <w:rFonts w:ascii="宋体" w:hAnsi="宋体" w:cs="宋体"/>
          <w:b/>
          <w:bCs/>
          <w:sz w:val="24"/>
          <w:szCs w:val="24"/>
        </w:rPr>
        <w:t xml:space="preserve">                      </w:t>
      </w:r>
      <w:r>
        <w:rPr>
          <w:rFonts w:ascii="宋体" w:hAnsi="宋体" w:cs="宋体"/>
          <w:b/>
          <w:bCs/>
          <w:sz w:val="24"/>
          <w:szCs w:val="24"/>
        </w:rPr>
        <w:t xml:space="preserve">  </w:t>
      </w:r>
      <w:r w:rsidRPr="00DA3BF0">
        <w:rPr>
          <w:rFonts w:ascii="宋体" w:hAnsi="宋体" w:cs="宋体"/>
          <w:b/>
          <w:bCs/>
          <w:sz w:val="24"/>
          <w:szCs w:val="24"/>
        </w:rPr>
        <w:t xml:space="preserve">  </w:t>
      </w:r>
      <w:r w:rsidRPr="00DA3BF0">
        <w:rPr>
          <w:rFonts w:ascii="宋体" w:hAnsi="宋体" w:cs="宋体" w:hint="eastAsia"/>
          <w:b/>
          <w:bCs/>
          <w:sz w:val="24"/>
          <w:szCs w:val="24"/>
        </w:rPr>
        <w:t>年</w:t>
      </w:r>
      <w:r w:rsidRPr="00DA3BF0">
        <w:rPr>
          <w:rFonts w:ascii="宋体" w:hAnsi="宋体" w:cs="宋体"/>
          <w:b/>
          <w:bCs/>
          <w:sz w:val="24"/>
          <w:szCs w:val="24"/>
        </w:rPr>
        <w:t xml:space="preserve">    </w:t>
      </w:r>
      <w:r w:rsidRPr="00DA3BF0">
        <w:rPr>
          <w:rFonts w:ascii="宋体" w:hAnsi="宋体" w:cs="宋体" w:hint="eastAsia"/>
          <w:b/>
          <w:bCs/>
          <w:sz w:val="24"/>
          <w:szCs w:val="24"/>
        </w:rPr>
        <w:t>月</w:t>
      </w:r>
      <w:r w:rsidRPr="00DA3BF0">
        <w:rPr>
          <w:rFonts w:ascii="宋体" w:hAnsi="宋体" w:cs="宋体"/>
          <w:b/>
          <w:bCs/>
          <w:sz w:val="24"/>
          <w:szCs w:val="24"/>
        </w:rPr>
        <w:t xml:space="preserve">    </w:t>
      </w:r>
      <w:r w:rsidRPr="00DA3BF0">
        <w:rPr>
          <w:rFonts w:ascii="宋体" w:hAnsi="宋体" w:cs="宋体" w:hint="eastAsia"/>
          <w:b/>
          <w:bCs/>
          <w:sz w:val="24"/>
          <w:szCs w:val="24"/>
        </w:rPr>
        <w:t>日</w:t>
      </w:r>
    </w:p>
    <w:tbl>
      <w:tblPr>
        <w:tblW w:w="851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4"/>
        <w:gridCol w:w="855"/>
        <w:gridCol w:w="1620"/>
        <w:gridCol w:w="1830"/>
        <w:gridCol w:w="3530"/>
      </w:tblGrid>
      <w:tr w:rsidR="00554B94" w:rsidRPr="00844723">
        <w:trPr>
          <w:trHeight w:val="507"/>
        </w:trPr>
        <w:tc>
          <w:tcPr>
            <w:tcW w:w="1539" w:type="dxa"/>
            <w:gridSpan w:val="2"/>
            <w:vAlign w:val="center"/>
          </w:tcPr>
          <w:p w:rsidR="00554B94" w:rsidRPr="00844723" w:rsidRDefault="00554B94" w:rsidP="00B6473F">
            <w:pPr>
              <w:rPr>
                <w:rFonts w:ascii="宋体" w:cs="Times New Roman"/>
                <w:b/>
                <w:bCs/>
                <w:sz w:val="24"/>
                <w:szCs w:val="24"/>
              </w:rPr>
            </w:pPr>
            <w:r w:rsidRPr="00844723">
              <w:rPr>
                <w:rFonts w:ascii="宋体" w:hAnsi="宋体" w:cs="宋体" w:hint="eastAsia"/>
                <w:b/>
                <w:bCs/>
                <w:sz w:val="24"/>
                <w:szCs w:val="24"/>
              </w:rPr>
              <w:t>被反映人</w:t>
            </w:r>
          </w:p>
        </w:tc>
        <w:tc>
          <w:tcPr>
            <w:tcW w:w="1620" w:type="dxa"/>
            <w:vAlign w:val="center"/>
          </w:tcPr>
          <w:p w:rsidR="00554B94" w:rsidRPr="00844723" w:rsidRDefault="00554B94" w:rsidP="00B6473F">
            <w:pPr>
              <w:rPr>
                <w:rFonts w:ascii="宋体" w:cs="Times New Roman"/>
                <w:b/>
                <w:bCs/>
                <w:sz w:val="24"/>
                <w:szCs w:val="24"/>
              </w:rPr>
            </w:pPr>
          </w:p>
        </w:tc>
        <w:tc>
          <w:tcPr>
            <w:tcW w:w="1830" w:type="dxa"/>
            <w:vAlign w:val="center"/>
          </w:tcPr>
          <w:p w:rsidR="00554B94" w:rsidRPr="00844723" w:rsidRDefault="00554B94" w:rsidP="00B6473F">
            <w:pPr>
              <w:rPr>
                <w:rFonts w:ascii="宋体" w:cs="Times New Roman"/>
                <w:b/>
                <w:bCs/>
                <w:sz w:val="24"/>
                <w:szCs w:val="24"/>
              </w:rPr>
            </w:pPr>
            <w:r w:rsidRPr="00844723">
              <w:rPr>
                <w:rFonts w:ascii="宋体" w:hAnsi="宋体" w:cs="宋体" w:hint="eastAsia"/>
                <w:b/>
                <w:bCs/>
                <w:sz w:val="24"/>
                <w:szCs w:val="24"/>
              </w:rPr>
              <w:t>单位及职务</w:t>
            </w:r>
          </w:p>
        </w:tc>
        <w:tc>
          <w:tcPr>
            <w:tcW w:w="3530" w:type="dxa"/>
            <w:vAlign w:val="center"/>
          </w:tcPr>
          <w:p w:rsidR="00554B94" w:rsidRPr="00844723" w:rsidRDefault="00554B94" w:rsidP="00B6473F">
            <w:pPr>
              <w:rPr>
                <w:rFonts w:ascii="宋体" w:cs="Times New Roman"/>
                <w:b/>
                <w:bCs/>
                <w:sz w:val="24"/>
                <w:szCs w:val="24"/>
              </w:rPr>
            </w:pPr>
          </w:p>
        </w:tc>
      </w:tr>
      <w:tr w:rsidR="00554B94" w:rsidRPr="00844723">
        <w:trPr>
          <w:trHeight w:val="617"/>
        </w:trPr>
        <w:tc>
          <w:tcPr>
            <w:tcW w:w="1539" w:type="dxa"/>
            <w:gridSpan w:val="2"/>
            <w:vAlign w:val="center"/>
          </w:tcPr>
          <w:p w:rsidR="00554B94" w:rsidRPr="00844723" w:rsidRDefault="00554B94" w:rsidP="00B6473F">
            <w:pPr>
              <w:rPr>
                <w:rFonts w:ascii="宋体" w:cs="Times New Roman"/>
                <w:b/>
                <w:bCs/>
                <w:sz w:val="24"/>
                <w:szCs w:val="24"/>
              </w:rPr>
            </w:pPr>
            <w:r w:rsidRPr="00844723">
              <w:rPr>
                <w:rFonts w:ascii="宋体" w:hAnsi="宋体" w:cs="宋体" w:hint="eastAsia"/>
                <w:b/>
                <w:bCs/>
                <w:sz w:val="24"/>
                <w:szCs w:val="24"/>
              </w:rPr>
              <w:t>反映人</w:t>
            </w:r>
          </w:p>
        </w:tc>
        <w:tc>
          <w:tcPr>
            <w:tcW w:w="1620" w:type="dxa"/>
            <w:vAlign w:val="center"/>
          </w:tcPr>
          <w:p w:rsidR="00554B94" w:rsidRPr="00844723" w:rsidRDefault="00554B94" w:rsidP="00B6473F">
            <w:pPr>
              <w:rPr>
                <w:rFonts w:ascii="宋体" w:cs="Times New Roman"/>
                <w:b/>
                <w:bCs/>
                <w:sz w:val="24"/>
                <w:szCs w:val="24"/>
              </w:rPr>
            </w:pPr>
          </w:p>
        </w:tc>
        <w:tc>
          <w:tcPr>
            <w:tcW w:w="1830" w:type="dxa"/>
            <w:vAlign w:val="center"/>
          </w:tcPr>
          <w:p w:rsidR="00554B94" w:rsidRPr="00844723" w:rsidRDefault="00554B94" w:rsidP="00B6473F">
            <w:pPr>
              <w:rPr>
                <w:rFonts w:ascii="宋体" w:cs="Times New Roman"/>
                <w:b/>
                <w:bCs/>
                <w:sz w:val="24"/>
                <w:szCs w:val="24"/>
              </w:rPr>
            </w:pPr>
            <w:r w:rsidRPr="00844723">
              <w:rPr>
                <w:rFonts w:ascii="宋体" w:hAnsi="宋体" w:cs="宋体" w:hint="eastAsia"/>
                <w:b/>
                <w:bCs/>
                <w:sz w:val="24"/>
                <w:szCs w:val="24"/>
              </w:rPr>
              <w:t>联系电话</w:t>
            </w:r>
          </w:p>
        </w:tc>
        <w:tc>
          <w:tcPr>
            <w:tcW w:w="3530" w:type="dxa"/>
            <w:vAlign w:val="center"/>
          </w:tcPr>
          <w:p w:rsidR="00554B94" w:rsidRPr="00844723" w:rsidRDefault="00554B94" w:rsidP="00B6473F">
            <w:pPr>
              <w:rPr>
                <w:rFonts w:ascii="宋体" w:cs="Times New Roman"/>
                <w:b/>
                <w:bCs/>
                <w:sz w:val="24"/>
                <w:szCs w:val="24"/>
              </w:rPr>
            </w:pPr>
          </w:p>
        </w:tc>
      </w:tr>
      <w:tr w:rsidR="00554B94" w:rsidRPr="00844723">
        <w:trPr>
          <w:trHeight w:val="4805"/>
        </w:trPr>
        <w:tc>
          <w:tcPr>
            <w:tcW w:w="684" w:type="dxa"/>
            <w:vAlign w:val="center"/>
          </w:tcPr>
          <w:p w:rsidR="00554B94" w:rsidRPr="00844723" w:rsidRDefault="00554B94" w:rsidP="00B6473F">
            <w:pPr>
              <w:spacing w:before="240" w:after="240"/>
              <w:ind w:left="113" w:right="113"/>
              <w:jc w:val="center"/>
              <w:rPr>
                <w:rFonts w:ascii="宋体" w:cs="Times New Roman"/>
                <w:b/>
                <w:bCs/>
                <w:sz w:val="24"/>
                <w:szCs w:val="24"/>
              </w:rPr>
            </w:pPr>
            <w:r w:rsidRPr="00844723">
              <w:rPr>
                <w:rFonts w:ascii="宋体" w:hAnsi="宋体" w:cs="宋体" w:hint="eastAsia"/>
                <w:b/>
                <w:bCs/>
                <w:sz w:val="24"/>
                <w:szCs w:val="24"/>
              </w:rPr>
              <w:t>信</w:t>
            </w:r>
            <w:r w:rsidRPr="00844723">
              <w:rPr>
                <w:rFonts w:ascii="宋体" w:hAnsi="宋体" w:cs="宋体"/>
                <w:b/>
                <w:bCs/>
                <w:sz w:val="24"/>
                <w:szCs w:val="24"/>
              </w:rPr>
              <w:t xml:space="preserve"> </w:t>
            </w:r>
            <w:r w:rsidRPr="00844723">
              <w:rPr>
                <w:rFonts w:ascii="宋体" w:hAnsi="宋体" w:cs="宋体" w:hint="eastAsia"/>
                <w:b/>
                <w:bCs/>
                <w:sz w:val="24"/>
                <w:szCs w:val="24"/>
              </w:rPr>
              <w:t>访</w:t>
            </w:r>
            <w:r w:rsidRPr="00844723">
              <w:rPr>
                <w:rFonts w:ascii="宋体" w:hAnsi="宋体" w:cs="宋体"/>
                <w:b/>
                <w:bCs/>
                <w:sz w:val="24"/>
                <w:szCs w:val="24"/>
              </w:rPr>
              <w:t xml:space="preserve"> </w:t>
            </w:r>
            <w:r w:rsidRPr="00844723">
              <w:rPr>
                <w:rFonts w:ascii="宋体" w:hAnsi="宋体" w:cs="宋体" w:hint="eastAsia"/>
                <w:b/>
                <w:bCs/>
                <w:sz w:val="24"/>
                <w:szCs w:val="24"/>
              </w:rPr>
              <w:t>内</w:t>
            </w:r>
            <w:r w:rsidRPr="00844723">
              <w:rPr>
                <w:rFonts w:ascii="宋体" w:hAnsi="宋体" w:cs="宋体"/>
                <w:b/>
                <w:bCs/>
                <w:sz w:val="24"/>
                <w:szCs w:val="24"/>
              </w:rPr>
              <w:t xml:space="preserve"> </w:t>
            </w:r>
            <w:r w:rsidRPr="00844723">
              <w:rPr>
                <w:rFonts w:ascii="宋体" w:hAnsi="宋体" w:cs="宋体" w:hint="eastAsia"/>
                <w:b/>
                <w:bCs/>
                <w:sz w:val="24"/>
                <w:szCs w:val="24"/>
              </w:rPr>
              <w:t>容</w:t>
            </w:r>
            <w:r w:rsidRPr="00844723">
              <w:rPr>
                <w:rFonts w:ascii="宋体" w:hAnsi="宋体" w:cs="宋体"/>
                <w:b/>
                <w:bCs/>
                <w:sz w:val="24"/>
                <w:szCs w:val="24"/>
              </w:rPr>
              <w:t xml:space="preserve"> </w:t>
            </w:r>
            <w:r w:rsidRPr="00844723">
              <w:rPr>
                <w:rFonts w:ascii="宋体" w:hAnsi="宋体" w:cs="宋体" w:hint="eastAsia"/>
                <w:b/>
                <w:bCs/>
                <w:sz w:val="24"/>
                <w:szCs w:val="24"/>
              </w:rPr>
              <w:t>摘</w:t>
            </w:r>
            <w:r w:rsidRPr="00844723">
              <w:rPr>
                <w:rFonts w:ascii="宋体" w:hAnsi="宋体" w:cs="宋体"/>
                <w:b/>
                <w:bCs/>
                <w:sz w:val="24"/>
                <w:szCs w:val="24"/>
              </w:rPr>
              <w:t xml:space="preserve"> </w:t>
            </w:r>
            <w:r w:rsidRPr="00844723">
              <w:rPr>
                <w:rFonts w:ascii="宋体" w:hAnsi="宋体" w:cs="宋体" w:hint="eastAsia"/>
                <w:b/>
                <w:bCs/>
                <w:sz w:val="24"/>
                <w:szCs w:val="24"/>
              </w:rPr>
              <w:t>要</w:t>
            </w:r>
          </w:p>
        </w:tc>
        <w:tc>
          <w:tcPr>
            <w:tcW w:w="7835" w:type="dxa"/>
            <w:gridSpan w:val="4"/>
            <w:vAlign w:val="center"/>
          </w:tcPr>
          <w:p w:rsidR="00554B94" w:rsidRPr="00844723" w:rsidRDefault="00554B94" w:rsidP="00B6473F">
            <w:pPr>
              <w:rPr>
                <w:rFonts w:ascii="宋体" w:cs="Times New Roman"/>
                <w:b/>
                <w:bCs/>
                <w:sz w:val="24"/>
                <w:szCs w:val="24"/>
              </w:rPr>
            </w:pPr>
          </w:p>
        </w:tc>
      </w:tr>
      <w:tr w:rsidR="00554B94" w:rsidRPr="00844723">
        <w:trPr>
          <w:trHeight w:val="1968"/>
        </w:trPr>
        <w:tc>
          <w:tcPr>
            <w:tcW w:w="684" w:type="dxa"/>
            <w:vAlign w:val="center"/>
          </w:tcPr>
          <w:p w:rsidR="00554B94" w:rsidRPr="00844723" w:rsidRDefault="00554B94" w:rsidP="00B6473F">
            <w:pPr>
              <w:ind w:left="113" w:right="113"/>
              <w:jc w:val="center"/>
              <w:rPr>
                <w:rFonts w:ascii="宋体" w:cs="Times New Roman"/>
                <w:b/>
                <w:bCs/>
                <w:sz w:val="24"/>
                <w:szCs w:val="24"/>
              </w:rPr>
            </w:pPr>
            <w:r w:rsidRPr="00844723">
              <w:rPr>
                <w:rFonts w:ascii="宋体" w:hAnsi="宋体" w:cs="宋体" w:hint="eastAsia"/>
                <w:b/>
                <w:bCs/>
                <w:sz w:val="24"/>
                <w:szCs w:val="24"/>
              </w:rPr>
              <w:t>拟办意见</w:t>
            </w:r>
          </w:p>
        </w:tc>
        <w:tc>
          <w:tcPr>
            <w:tcW w:w="7835" w:type="dxa"/>
            <w:gridSpan w:val="4"/>
          </w:tcPr>
          <w:p w:rsidR="00554B94" w:rsidRPr="00844723" w:rsidRDefault="00554B94" w:rsidP="00B6473F">
            <w:pPr>
              <w:rPr>
                <w:rFonts w:ascii="宋体" w:cs="Times New Roman"/>
                <w:b/>
                <w:bCs/>
                <w:sz w:val="24"/>
                <w:szCs w:val="24"/>
              </w:rPr>
            </w:pPr>
            <w:r w:rsidRPr="00844723">
              <w:rPr>
                <w:rFonts w:ascii="宋体" w:hAnsi="宋体" w:cs="宋体"/>
                <w:b/>
                <w:bCs/>
                <w:sz w:val="24"/>
                <w:szCs w:val="24"/>
              </w:rPr>
              <w:t xml:space="preserve"> </w:t>
            </w:r>
          </w:p>
          <w:p w:rsidR="00554B94" w:rsidRPr="00844723" w:rsidRDefault="00554B94" w:rsidP="00B6473F">
            <w:pPr>
              <w:rPr>
                <w:rFonts w:ascii="宋体" w:cs="Times New Roman"/>
                <w:b/>
                <w:bCs/>
                <w:sz w:val="24"/>
                <w:szCs w:val="24"/>
              </w:rPr>
            </w:pPr>
          </w:p>
          <w:p w:rsidR="00554B94" w:rsidRPr="00844723" w:rsidRDefault="00554B94" w:rsidP="00B6473F">
            <w:pPr>
              <w:rPr>
                <w:rFonts w:ascii="宋体" w:cs="Times New Roman"/>
                <w:b/>
                <w:bCs/>
                <w:sz w:val="24"/>
                <w:szCs w:val="24"/>
              </w:rPr>
            </w:pPr>
          </w:p>
          <w:p w:rsidR="00554B94" w:rsidRPr="00844723" w:rsidRDefault="00554B94" w:rsidP="00554B94">
            <w:pPr>
              <w:ind w:firstLineChars="1200" w:firstLine="31680"/>
              <w:rPr>
                <w:rFonts w:ascii="宋体" w:cs="Times New Roman"/>
                <w:b/>
                <w:bCs/>
                <w:sz w:val="24"/>
                <w:szCs w:val="24"/>
              </w:rPr>
            </w:pPr>
          </w:p>
          <w:p w:rsidR="00554B94" w:rsidRPr="00844723" w:rsidRDefault="00554B94" w:rsidP="00554B94">
            <w:pPr>
              <w:ind w:firstLineChars="1200" w:firstLine="31680"/>
              <w:rPr>
                <w:rFonts w:ascii="宋体" w:cs="Times New Roman"/>
                <w:b/>
                <w:bCs/>
                <w:sz w:val="24"/>
                <w:szCs w:val="24"/>
              </w:rPr>
            </w:pPr>
          </w:p>
          <w:p w:rsidR="00554B94" w:rsidRPr="00844723" w:rsidRDefault="00554B94" w:rsidP="00554B94">
            <w:pPr>
              <w:ind w:firstLineChars="1600" w:firstLine="31680"/>
              <w:rPr>
                <w:rFonts w:ascii="宋体" w:cs="Times New Roman"/>
                <w:b/>
                <w:bCs/>
                <w:sz w:val="24"/>
                <w:szCs w:val="24"/>
              </w:rPr>
            </w:pPr>
            <w:r w:rsidRPr="00844723">
              <w:rPr>
                <w:rFonts w:ascii="宋体" w:hAnsi="宋体" w:cs="宋体" w:hint="eastAsia"/>
                <w:b/>
                <w:bCs/>
                <w:sz w:val="24"/>
                <w:szCs w:val="24"/>
              </w:rPr>
              <w:t>监察室负责人：</w:t>
            </w:r>
          </w:p>
        </w:tc>
      </w:tr>
      <w:tr w:rsidR="00554B94" w:rsidRPr="00844723" w:rsidTr="00E40AB9">
        <w:trPr>
          <w:trHeight w:val="1395"/>
        </w:trPr>
        <w:tc>
          <w:tcPr>
            <w:tcW w:w="684" w:type="dxa"/>
            <w:vAlign w:val="center"/>
          </w:tcPr>
          <w:p w:rsidR="00554B94" w:rsidRPr="00844723" w:rsidRDefault="00554B94" w:rsidP="00B6473F">
            <w:pPr>
              <w:ind w:left="113" w:right="113"/>
              <w:jc w:val="center"/>
              <w:rPr>
                <w:rFonts w:ascii="宋体" w:cs="Times New Roman"/>
                <w:b/>
                <w:bCs/>
                <w:sz w:val="24"/>
                <w:szCs w:val="24"/>
              </w:rPr>
            </w:pPr>
            <w:r w:rsidRPr="00844723">
              <w:rPr>
                <w:rFonts w:ascii="宋体" w:hAnsi="宋体" w:cs="宋体" w:hint="eastAsia"/>
                <w:b/>
                <w:bCs/>
                <w:sz w:val="24"/>
                <w:szCs w:val="24"/>
              </w:rPr>
              <w:t>领导批示</w:t>
            </w:r>
          </w:p>
        </w:tc>
        <w:tc>
          <w:tcPr>
            <w:tcW w:w="7835" w:type="dxa"/>
            <w:gridSpan w:val="4"/>
          </w:tcPr>
          <w:p w:rsidR="00554B94" w:rsidRPr="00844723" w:rsidRDefault="00554B94" w:rsidP="00B6473F">
            <w:pPr>
              <w:rPr>
                <w:rFonts w:ascii="宋体" w:cs="Times New Roman"/>
                <w:b/>
                <w:bCs/>
                <w:sz w:val="24"/>
                <w:szCs w:val="24"/>
              </w:rPr>
            </w:pPr>
          </w:p>
        </w:tc>
      </w:tr>
      <w:tr w:rsidR="00554B94" w:rsidRPr="00844723">
        <w:trPr>
          <w:trHeight w:val="1134"/>
        </w:trPr>
        <w:tc>
          <w:tcPr>
            <w:tcW w:w="684" w:type="dxa"/>
            <w:vAlign w:val="center"/>
          </w:tcPr>
          <w:p w:rsidR="00554B94" w:rsidRPr="00844723" w:rsidRDefault="00554B94" w:rsidP="00B6473F">
            <w:pPr>
              <w:ind w:left="113" w:right="113"/>
              <w:jc w:val="center"/>
              <w:rPr>
                <w:rFonts w:ascii="宋体" w:cs="Times New Roman"/>
                <w:b/>
                <w:bCs/>
                <w:sz w:val="24"/>
                <w:szCs w:val="24"/>
              </w:rPr>
            </w:pPr>
            <w:r w:rsidRPr="00844723">
              <w:rPr>
                <w:rFonts w:ascii="宋体" w:hAnsi="宋体" w:cs="宋体" w:hint="eastAsia"/>
                <w:b/>
                <w:bCs/>
                <w:sz w:val="24"/>
                <w:szCs w:val="24"/>
              </w:rPr>
              <w:t>备注</w:t>
            </w:r>
          </w:p>
        </w:tc>
        <w:tc>
          <w:tcPr>
            <w:tcW w:w="7835" w:type="dxa"/>
            <w:gridSpan w:val="4"/>
          </w:tcPr>
          <w:p w:rsidR="00554B94" w:rsidRPr="00844723" w:rsidRDefault="00554B94" w:rsidP="00B6473F">
            <w:pPr>
              <w:rPr>
                <w:rFonts w:ascii="宋体" w:cs="Times New Roman"/>
                <w:b/>
                <w:bCs/>
                <w:sz w:val="24"/>
                <w:szCs w:val="24"/>
              </w:rPr>
            </w:pPr>
          </w:p>
        </w:tc>
      </w:tr>
    </w:tbl>
    <w:p w:rsidR="00554B94" w:rsidRPr="00DA3BF0" w:rsidRDefault="00554B94" w:rsidP="00AF4E19">
      <w:pPr>
        <w:rPr>
          <w:rFonts w:ascii="宋体" w:cs="Times New Roman"/>
          <w:b/>
          <w:bCs/>
          <w:sz w:val="24"/>
          <w:szCs w:val="24"/>
        </w:rPr>
      </w:pPr>
    </w:p>
    <w:p w:rsidR="00554B94" w:rsidRDefault="00554B94" w:rsidP="00E40AB9">
      <w:pPr>
        <w:ind w:firstLineChars="1639" w:firstLine="31680"/>
        <w:rPr>
          <w:rFonts w:ascii="宋体" w:cs="宋体"/>
          <w:b/>
          <w:bCs/>
          <w:sz w:val="24"/>
          <w:szCs w:val="24"/>
        </w:rPr>
      </w:pPr>
    </w:p>
    <w:p w:rsidR="00554B94" w:rsidRPr="00E40AB9" w:rsidRDefault="00554B94" w:rsidP="00E40AB9">
      <w:pPr>
        <w:ind w:firstLineChars="1639" w:firstLine="31680"/>
        <w:rPr>
          <w:rFonts w:ascii="宋体" w:cs="宋体"/>
          <w:b/>
          <w:bCs/>
          <w:sz w:val="24"/>
          <w:szCs w:val="24"/>
        </w:rPr>
      </w:pPr>
      <w:r w:rsidRPr="00DA3BF0">
        <w:rPr>
          <w:rFonts w:ascii="宋体" w:hAnsi="宋体" w:cs="宋体" w:hint="eastAsia"/>
          <w:b/>
          <w:bCs/>
          <w:sz w:val="24"/>
          <w:szCs w:val="24"/>
        </w:rPr>
        <w:t>江苏省南通卫生高等职业技术学校监察室</w:t>
      </w:r>
      <w:r w:rsidRPr="00DA3BF0">
        <w:rPr>
          <w:rFonts w:ascii="宋体" w:hAnsi="宋体" w:cs="宋体"/>
          <w:b/>
          <w:bCs/>
          <w:sz w:val="24"/>
          <w:szCs w:val="24"/>
        </w:rPr>
        <w:t xml:space="preserve">                                    </w:t>
      </w:r>
    </w:p>
    <w:p w:rsidR="00554B94" w:rsidRPr="00DA3BF0" w:rsidRDefault="00554B94" w:rsidP="00E40AB9">
      <w:pPr>
        <w:ind w:firstLineChars="2434" w:firstLine="31680"/>
        <w:rPr>
          <w:rFonts w:ascii="宋体" w:cs="Times New Roman"/>
          <w:b/>
          <w:bCs/>
          <w:sz w:val="32"/>
          <w:szCs w:val="32"/>
        </w:rPr>
      </w:pPr>
      <w:r w:rsidRPr="00DA3BF0">
        <w:rPr>
          <w:rFonts w:ascii="宋体" w:hAnsi="宋体" w:cs="宋体" w:hint="eastAsia"/>
          <w:b/>
          <w:bCs/>
          <w:sz w:val="24"/>
          <w:szCs w:val="24"/>
        </w:rPr>
        <w:t>承办人：</w:t>
      </w:r>
    </w:p>
    <w:p w:rsidR="00554B94" w:rsidRDefault="00554B94" w:rsidP="00AF4E19">
      <w:pPr>
        <w:spacing w:line="440" w:lineRule="exact"/>
        <w:rPr>
          <w:rFonts w:cs="Times New Roman"/>
          <w:b/>
          <w:bCs/>
          <w:sz w:val="36"/>
          <w:szCs w:val="36"/>
        </w:rPr>
      </w:pPr>
      <w:r w:rsidRPr="00E40AB9">
        <w:rPr>
          <w:rFonts w:ascii="仿宋_GB2312" w:eastAsia="仿宋_GB2312" w:cs="仿宋_GB2312" w:hint="eastAsia"/>
          <w:sz w:val="32"/>
          <w:szCs w:val="32"/>
        </w:rPr>
        <w:t>附件二：</w:t>
      </w:r>
      <w:r w:rsidRPr="00AF4E19">
        <w:rPr>
          <w:b/>
          <w:bCs/>
          <w:sz w:val="36"/>
          <w:szCs w:val="36"/>
        </w:rPr>
        <w:t xml:space="preserve">          </w:t>
      </w:r>
    </w:p>
    <w:p w:rsidR="00554B94" w:rsidRPr="00E40AB9" w:rsidRDefault="00554B94" w:rsidP="00E40AB9">
      <w:pPr>
        <w:spacing w:line="440" w:lineRule="exact"/>
        <w:jc w:val="center"/>
        <w:rPr>
          <w:rFonts w:ascii="方正小标宋简体" w:eastAsia="方正小标宋简体" w:cs="Times New Roman"/>
          <w:sz w:val="44"/>
          <w:szCs w:val="44"/>
        </w:rPr>
      </w:pPr>
      <w:r w:rsidRPr="00E40AB9">
        <w:rPr>
          <w:rFonts w:ascii="方正小标宋简体" w:eastAsia="方正小标宋简体" w:cs="方正小标宋简体" w:hint="eastAsia"/>
          <w:sz w:val="44"/>
          <w:szCs w:val="44"/>
        </w:rPr>
        <w:t>审</w:t>
      </w:r>
      <w:r w:rsidRPr="00E40AB9">
        <w:rPr>
          <w:rFonts w:ascii="方正小标宋简体" w:eastAsia="方正小标宋简体" w:cs="方正小标宋简体"/>
          <w:sz w:val="44"/>
          <w:szCs w:val="44"/>
        </w:rPr>
        <w:t xml:space="preserve">  </w:t>
      </w:r>
      <w:r w:rsidRPr="00E40AB9">
        <w:rPr>
          <w:rFonts w:ascii="方正小标宋简体" w:eastAsia="方正小标宋简体" w:cs="方正小标宋简体" w:hint="eastAsia"/>
          <w:sz w:val="44"/>
          <w:szCs w:val="44"/>
        </w:rPr>
        <w:t>结</w:t>
      </w:r>
      <w:r w:rsidRPr="00E40AB9">
        <w:rPr>
          <w:rFonts w:ascii="方正小标宋简体" w:eastAsia="方正小标宋简体" w:cs="方正小标宋简体"/>
          <w:sz w:val="44"/>
          <w:szCs w:val="44"/>
        </w:rPr>
        <w:t xml:space="preserve">  </w:t>
      </w:r>
      <w:r w:rsidRPr="00E40AB9">
        <w:rPr>
          <w:rFonts w:ascii="方正小标宋简体" w:eastAsia="方正小标宋简体" w:cs="方正小标宋简体" w:hint="eastAsia"/>
          <w:sz w:val="44"/>
          <w:szCs w:val="44"/>
        </w:rPr>
        <w:t>表</w:t>
      </w:r>
    </w:p>
    <w:p w:rsidR="00554B94" w:rsidRDefault="00554B94" w:rsidP="00AF4E19">
      <w:pPr>
        <w:spacing w:line="240" w:lineRule="atLeast"/>
        <w:rPr>
          <w:rFonts w:cs="Times New Roman"/>
          <w:b/>
          <w:bCs/>
        </w:rPr>
      </w:pPr>
    </w:p>
    <w:p w:rsidR="00554B94" w:rsidRPr="00AC69AB" w:rsidRDefault="00554B94" w:rsidP="00AF4E19">
      <w:pPr>
        <w:spacing w:line="240" w:lineRule="atLeast"/>
        <w:rPr>
          <w:rFonts w:ascii="宋体" w:cs="Times New Roman"/>
          <w:b/>
          <w:bCs/>
          <w:sz w:val="24"/>
          <w:szCs w:val="24"/>
        </w:rPr>
      </w:pPr>
      <w:r w:rsidRPr="00AC69AB">
        <w:rPr>
          <w:rFonts w:ascii="宋体" w:hAnsi="宋体" w:cs="宋体" w:hint="eastAsia"/>
          <w:b/>
          <w:bCs/>
          <w:sz w:val="24"/>
          <w:szCs w:val="24"/>
        </w:rPr>
        <w:t>编号：（</w:t>
      </w:r>
      <w:r w:rsidRPr="00AC69AB">
        <w:rPr>
          <w:rFonts w:ascii="宋体" w:hAnsi="宋体" w:cs="宋体"/>
          <w:b/>
          <w:bCs/>
          <w:sz w:val="24"/>
          <w:szCs w:val="24"/>
        </w:rPr>
        <w:t xml:space="preserve">       </w:t>
      </w:r>
      <w:r w:rsidRPr="00AC69AB">
        <w:rPr>
          <w:rFonts w:ascii="宋体" w:hAnsi="宋体" w:cs="宋体" w:hint="eastAsia"/>
          <w:b/>
          <w:bCs/>
          <w:sz w:val="24"/>
          <w:szCs w:val="24"/>
        </w:rPr>
        <w:t>）</w:t>
      </w:r>
      <w:r w:rsidRPr="00AC69AB">
        <w:rPr>
          <w:rFonts w:ascii="宋体" w:hAnsi="宋体" w:cs="宋体"/>
          <w:b/>
          <w:bCs/>
          <w:sz w:val="24"/>
          <w:szCs w:val="24"/>
        </w:rPr>
        <w:t xml:space="preserve">                                        </w:t>
      </w:r>
      <w:r w:rsidRPr="00AC69AB">
        <w:rPr>
          <w:rFonts w:ascii="宋体" w:hAnsi="宋体" w:cs="宋体" w:hint="eastAsia"/>
          <w:b/>
          <w:bCs/>
          <w:sz w:val="24"/>
          <w:szCs w:val="24"/>
        </w:rPr>
        <w:t>年</w:t>
      </w:r>
      <w:r w:rsidRPr="00AC69AB">
        <w:rPr>
          <w:rFonts w:ascii="宋体" w:hAnsi="宋体" w:cs="宋体"/>
          <w:b/>
          <w:bCs/>
          <w:sz w:val="24"/>
          <w:szCs w:val="24"/>
        </w:rPr>
        <w:t xml:space="preserve">    </w:t>
      </w:r>
      <w:r w:rsidRPr="00AC69AB">
        <w:rPr>
          <w:rFonts w:ascii="宋体" w:hAnsi="宋体" w:cs="宋体" w:hint="eastAsia"/>
          <w:b/>
          <w:bCs/>
          <w:sz w:val="24"/>
          <w:szCs w:val="24"/>
        </w:rPr>
        <w:t>月</w:t>
      </w:r>
      <w:r w:rsidRPr="00AC69AB">
        <w:rPr>
          <w:rFonts w:ascii="宋体" w:hAnsi="宋体" w:cs="宋体"/>
          <w:b/>
          <w:bCs/>
          <w:sz w:val="24"/>
          <w:szCs w:val="24"/>
        </w:rPr>
        <w:t xml:space="preserve">    </w:t>
      </w:r>
      <w:r w:rsidRPr="00AC69AB">
        <w:rPr>
          <w:rFonts w:ascii="宋体" w:hAnsi="宋体" w:cs="宋体" w:hint="eastAsia"/>
          <w:b/>
          <w:bCs/>
          <w:sz w:val="24"/>
          <w:szCs w:val="24"/>
        </w:rPr>
        <w:t>日</w:t>
      </w:r>
    </w:p>
    <w:tbl>
      <w:tblPr>
        <w:tblW w:w="95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1987"/>
        <w:gridCol w:w="1982"/>
        <w:gridCol w:w="666"/>
        <w:gridCol w:w="3255"/>
      </w:tblGrid>
      <w:tr w:rsidR="00554B94" w:rsidRPr="00844723">
        <w:trPr>
          <w:trHeight w:val="488"/>
        </w:trPr>
        <w:tc>
          <w:tcPr>
            <w:tcW w:w="1668" w:type="dxa"/>
            <w:vAlign w:val="center"/>
          </w:tcPr>
          <w:p w:rsidR="00554B94" w:rsidRPr="00844723" w:rsidRDefault="00554B94" w:rsidP="00B6473F">
            <w:pPr>
              <w:jc w:val="center"/>
              <w:rPr>
                <w:rFonts w:ascii="宋体" w:cs="Times New Roman"/>
                <w:b/>
                <w:bCs/>
                <w:sz w:val="24"/>
                <w:szCs w:val="24"/>
              </w:rPr>
            </w:pPr>
            <w:r w:rsidRPr="00844723">
              <w:rPr>
                <w:rFonts w:ascii="宋体" w:hAnsi="宋体" w:cs="宋体" w:hint="eastAsia"/>
                <w:b/>
                <w:bCs/>
                <w:sz w:val="24"/>
                <w:szCs w:val="24"/>
              </w:rPr>
              <w:t>被反映人</w:t>
            </w:r>
          </w:p>
        </w:tc>
        <w:tc>
          <w:tcPr>
            <w:tcW w:w="1987" w:type="dxa"/>
            <w:vAlign w:val="center"/>
          </w:tcPr>
          <w:p w:rsidR="00554B94" w:rsidRPr="00844723" w:rsidRDefault="00554B94" w:rsidP="00B6473F">
            <w:pPr>
              <w:rPr>
                <w:rFonts w:ascii="宋体" w:cs="Times New Roman"/>
                <w:b/>
                <w:bCs/>
                <w:sz w:val="24"/>
                <w:szCs w:val="24"/>
              </w:rPr>
            </w:pPr>
          </w:p>
        </w:tc>
        <w:tc>
          <w:tcPr>
            <w:tcW w:w="1982" w:type="dxa"/>
            <w:vAlign w:val="center"/>
          </w:tcPr>
          <w:p w:rsidR="00554B94" w:rsidRPr="00844723" w:rsidRDefault="00554B94" w:rsidP="00B6473F">
            <w:pPr>
              <w:jc w:val="center"/>
              <w:rPr>
                <w:rFonts w:ascii="宋体" w:cs="Times New Roman"/>
                <w:b/>
                <w:bCs/>
                <w:sz w:val="24"/>
                <w:szCs w:val="24"/>
              </w:rPr>
            </w:pPr>
            <w:r w:rsidRPr="00844723">
              <w:rPr>
                <w:rFonts w:ascii="宋体" w:hAnsi="宋体" w:cs="宋体" w:hint="eastAsia"/>
                <w:b/>
                <w:bCs/>
                <w:sz w:val="24"/>
                <w:szCs w:val="24"/>
              </w:rPr>
              <w:t>单位及职务</w:t>
            </w:r>
          </w:p>
        </w:tc>
        <w:tc>
          <w:tcPr>
            <w:tcW w:w="3921" w:type="dxa"/>
            <w:gridSpan w:val="2"/>
            <w:vAlign w:val="center"/>
          </w:tcPr>
          <w:p w:rsidR="00554B94" w:rsidRPr="00844723" w:rsidRDefault="00554B94" w:rsidP="00B6473F">
            <w:pPr>
              <w:rPr>
                <w:rFonts w:ascii="宋体" w:cs="Times New Roman"/>
                <w:b/>
                <w:bCs/>
                <w:sz w:val="24"/>
                <w:szCs w:val="24"/>
              </w:rPr>
            </w:pPr>
          </w:p>
        </w:tc>
      </w:tr>
      <w:tr w:rsidR="00554B94" w:rsidRPr="00844723">
        <w:trPr>
          <w:trHeight w:val="509"/>
        </w:trPr>
        <w:tc>
          <w:tcPr>
            <w:tcW w:w="1668" w:type="dxa"/>
            <w:vAlign w:val="center"/>
          </w:tcPr>
          <w:p w:rsidR="00554B94" w:rsidRPr="00844723" w:rsidRDefault="00554B94" w:rsidP="00B6473F">
            <w:pPr>
              <w:jc w:val="center"/>
              <w:rPr>
                <w:rFonts w:ascii="宋体" w:cs="Times New Roman"/>
                <w:b/>
                <w:bCs/>
                <w:sz w:val="24"/>
                <w:szCs w:val="24"/>
              </w:rPr>
            </w:pPr>
            <w:r w:rsidRPr="00844723">
              <w:rPr>
                <w:rFonts w:ascii="宋体" w:hAnsi="宋体" w:cs="宋体" w:hint="eastAsia"/>
                <w:b/>
                <w:bCs/>
                <w:sz w:val="24"/>
                <w:szCs w:val="24"/>
              </w:rPr>
              <w:t>主要问题</w:t>
            </w:r>
          </w:p>
        </w:tc>
        <w:tc>
          <w:tcPr>
            <w:tcW w:w="3969" w:type="dxa"/>
            <w:gridSpan w:val="2"/>
            <w:vAlign w:val="center"/>
          </w:tcPr>
          <w:p w:rsidR="00554B94" w:rsidRPr="00844723" w:rsidRDefault="00554B94" w:rsidP="00B6473F">
            <w:pPr>
              <w:spacing w:line="340" w:lineRule="exact"/>
              <w:jc w:val="left"/>
              <w:rPr>
                <w:rFonts w:ascii="宋体" w:cs="Times New Roman"/>
                <w:b/>
                <w:bCs/>
                <w:sz w:val="24"/>
                <w:szCs w:val="24"/>
              </w:rPr>
            </w:pPr>
          </w:p>
        </w:tc>
        <w:tc>
          <w:tcPr>
            <w:tcW w:w="666" w:type="dxa"/>
            <w:vAlign w:val="center"/>
          </w:tcPr>
          <w:p w:rsidR="00554B94" w:rsidRPr="00844723" w:rsidRDefault="00554B94" w:rsidP="00B6473F">
            <w:pPr>
              <w:jc w:val="center"/>
              <w:rPr>
                <w:rFonts w:ascii="宋体" w:cs="Times New Roman"/>
                <w:b/>
                <w:bCs/>
                <w:sz w:val="24"/>
                <w:szCs w:val="24"/>
              </w:rPr>
            </w:pPr>
            <w:r w:rsidRPr="00844723">
              <w:rPr>
                <w:rFonts w:ascii="宋体" w:hAnsi="宋体" w:cs="宋体" w:hint="eastAsia"/>
                <w:b/>
                <w:bCs/>
                <w:sz w:val="24"/>
                <w:szCs w:val="24"/>
              </w:rPr>
              <w:t>种类</w:t>
            </w:r>
          </w:p>
        </w:tc>
        <w:tc>
          <w:tcPr>
            <w:tcW w:w="3255" w:type="dxa"/>
            <w:vAlign w:val="center"/>
          </w:tcPr>
          <w:p w:rsidR="00554B94" w:rsidRPr="00844723" w:rsidRDefault="00554B94" w:rsidP="00B6473F">
            <w:pPr>
              <w:rPr>
                <w:rFonts w:ascii="宋体" w:cs="Times New Roman"/>
                <w:b/>
                <w:bCs/>
                <w:sz w:val="24"/>
                <w:szCs w:val="24"/>
              </w:rPr>
            </w:pPr>
          </w:p>
        </w:tc>
      </w:tr>
      <w:tr w:rsidR="00554B94" w:rsidRPr="00844723">
        <w:trPr>
          <w:trHeight w:val="524"/>
        </w:trPr>
        <w:tc>
          <w:tcPr>
            <w:tcW w:w="1668" w:type="dxa"/>
            <w:vAlign w:val="center"/>
          </w:tcPr>
          <w:p w:rsidR="00554B94" w:rsidRPr="00844723" w:rsidRDefault="00554B94" w:rsidP="00B6473F">
            <w:pPr>
              <w:jc w:val="center"/>
              <w:rPr>
                <w:rFonts w:ascii="宋体" w:cs="Times New Roman"/>
                <w:b/>
                <w:bCs/>
                <w:sz w:val="24"/>
                <w:szCs w:val="24"/>
              </w:rPr>
            </w:pPr>
            <w:r w:rsidRPr="00844723">
              <w:rPr>
                <w:rFonts w:ascii="宋体" w:hAnsi="宋体" w:cs="宋体" w:hint="eastAsia"/>
                <w:b/>
                <w:bCs/>
                <w:sz w:val="24"/>
                <w:szCs w:val="24"/>
              </w:rPr>
              <w:t>转办文号</w:t>
            </w:r>
          </w:p>
        </w:tc>
        <w:tc>
          <w:tcPr>
            <w:tcW w:w="7890" w:type="dxa"/>
            <w:gridSpan w:val="4"/>
            <w:vAlign w:val="center"/>
          </w:tcPr>
          <w:p w:rsidR="00554B94" w:rsidRPr="00844723" w:rsidRDefault="00554B94" w:rsidP="00B6473F">
            <w:pPr>
              <w:jc w:val="left"/>
              <w:rPr>
                <w:rFonts w:ascii="宋体" w:cs="Times New Roman"/>
                <w:b/>
                <w:bCs/>
                <w:sz w:val="24"/>
                <w:szCs w:val="24"/>
              </w:rPr>
            </w:pPr>
          </w:p>
        </w:tc>
      </w:tr>
      <w:tr w:rsidR="00554B94" w:rsidRPr="00844723">
        <w:trPr>
          <w:cantSplit/>
          <w:trHeight w:val="1899"/>
        </w:trPr>
        <w:tc>
          <w:tcPr>
            <w:tcW w:w="1668" w:type="dxa"/>
            <w:textDirection w:val="tbRlV"/>
            <w:vAlign w:val="center"/>
          </w:tcPr>
          <w:p w:rsidR="00554B94" w:rsidRPr="00844723" w:rsidRDefault="00554B94" w:rsidP="00B6473F">
            <w:pPr>
              <w:jc w:val="center"/>
              <w:rPr>
                <w:rFonts w:ascii="宋体" w:cs="Times New Roman"/>
                <w:b/>
                <w:bCs/>
                <w:sz w:val="24"/>
                <w:szCs w:val="24"/>
              </w:rPr>
            </w:pPr>
            <w:r w:rsidRPr="00844723">
              <w:rPr>
                <w:rFonts w:ascii="宋体" w:hAnsi="宋体" w:cs="宋体" w:hint="eastAsia"/>
                <w:b/>
                <w:bCs/>
                <w:sz w:val="24"/>
                <w:szCs w:val="24"/>
              </w:rPr>
              <w:t>内容摘要</w:t>
            </w:r>
          </w:p>
        </w:tc>
        <w:tc>
          <w:tcPr>
            <w:tcW w:w="7890" w:type="dxa"/>
            <w:gridSpan w:val="4"/>
            <w:vAlign w:val="center"/>
          </w:tcPr>
          <w:p w:rsidR="00554B94" w:rsidRPr="00844723" w:rsidRDefault="00554B94" w:rsidP="00554B94">
            <w:pPr>
              <w:ind w:firstLineChars="150" w:firstLine="31680"/>
              <w:rPr>
                <w:rFonts w:ascii="宋体" w:cs="Times New Roman"/>
                <w:b/>
                <w:bCs/>
                <w:sz w:val="24"/>
                <w:szCs w:val="24"/>
              </w:rPr>
            </w:pPr>
          </w:p>
        </w:tc>
      </w:tr>
      <w:tr w:rsidR="00554B94" w:rsidRPr="00844723">
        <w:trPr>
          <w:trHeight w:val="2413"/>
        </w:trPr>
        <w:tc>
          <w:tcPr>
            <w:tcW w:w="1668" w:type="dxa"/>
            <w:textDirection w:val="tbRlV"/>
            <w:vAlign w:val="center"/>
          </w:tcPr>
          <w:p w:rsidR="00554B94" w:rsidRPr="00844723" w:rsidRDefault="00554B94" w:rsidP="00B6473F">
            <w:pPr>
              <w:ind w:left="113" w:right="113"/>
              <w:jc w:val="center"/>
              <w:rPr>
                <w:rFonts w:ascii="宋体" w:cs="Times New Roman"/>
                <w:b/>
                <w:bCs/>
                <w:sz w:val="24"/>
                <w:szCs w:val="24"/>
              </w:rPr>
            </w:pPr>
            <w:r w:rsidRPr="00844723">
              <w:rPr>
                <w:rFonts w:ascii="宋体" w:hAnsi="宋体" w:cs="宋体" w:hint="eastAsia"/>
                <w:b/>
                <w:bCs/>
                <w:sz w:val="24"/>
                <w:szCs w:val="24"/>
              </w:rPr>
              <w:t>调查情况</w:t>
            </w:r>
          </w:p>
        </w:tc>
        <w:tc>
          <w:tcPr>
            <w:tcW w:w="7890" w:type="dxa"/>
            <w:gridSpan w:val="4"/>
          </w:tcPr>
          <w:p w:rsidR="00554B94" w:rsidRPr="00844723" w:rsidRDefault="00554B94" w:rsidP="00B6473F">
            <w:pPr>
              <w:jc w:val="left"/>
              <w:rPr>
                <w:rFonts w:ascii="宋体" w:cs="Times New Roman"/>
                <w:b/>
                <w:bCs/>
                <w:sz w:val="24"/>
                <w:szCs w:val="24"/>
              </w:rPr>
            </w:pPr>
          </w:p>
          <w:p w:rsidR="00554B94" w:rsidRPr="00844723" w:rsidRDefault="00554B94" w:rsidP="00B6473F">
            <w:pPr>
              <w:tabs>
                <w:tab w:val="left" w:pos="1804"/>
              </w:tabs>
              <w:jc w:val="left"/>
              <w:rPr>
                <w:rFonts w:ascii="宋体" w:cs="Times New Roman"/>
                <w:b/>
                <w:bCs/>
                <w:sz w:val="24"/>
                <w:szCs w:val="24"/>
              </w:rPr>
            </w:pPr>
          </w:p>
        </w:tc>
      </w:tr>
      <w:tr w:rsidR="00554B94" w:rsidRPr="00844723">
        <w:trPr>
          <w:cantSplit/>
          <w:trHeight w:val="1538"/>
        </w:trPr>
        <w:tc>
          <w:tcPr>
            <w:tcW w:w="1668" w:type="dxa"/>
            <w:textDirection w:val="tbRlV"/>
            <w:vAlign w:val="center"/>
          </w:tcPr>
          <w:p w:rsidR="00554B94" w:rsidRPr="00844723" w:rsidRDefault="00554B94" w:rsidP="00B6473F">
            <w:pPr>
              <w:ind w:left="113" w:right="113"/>
              <w:jc w:val="center"/>
              <w:rPr>
                <w:rFonts w:ascii="宋体" w:cs="Times New Roman"/>
                <w:b/>
                <w:bCs/>
                <w:sz w:val="24"/>
                <w:szCs w:val="24"/>
              </w:rPr>
            </w:pPr>
            <w:r w:rsidRPr="00844723">
              <w:rPr>
                <w:rFonts w:ascii="宋体" w:hAnsi="宋体" w:cs="宋体" w:hint="eastAsia"/>
                <w:b/>
                <w:bCs/>
                <w:sz w:val="24"/>
                <w:szCs w:val="24"/>
              </w:rPr>
              <w:t>承办人意见</w:t>
            </w:r>
          </w:p>
        </w:tc>
        <w:tc>
          <w:tcPr>
            <w:tcW w:w="7890" w:type="dxa"/>
            <w:gridSpan w:val="4"/>
            <w:vAlign w:val="center"/>
          </w:tcPr>
          <w:p w:rsidR="00554B94" w:rsidRPr="00844723" w:rsidRDefault="00554B94" w:rsidP="00554B94">
            <w:pPr>
              <w:spacing w:line="360" w:lineRule="auto"/>
              <w:ind w:firstLineChars="1700" w:firstLine="31680"/>
              <w:jc w:val="left"/>
              <w:rPr>
                <w:rFonts w:ascii="宋体" w:cs="Times New Roman"/>
                <w:b/>
                <w:bCs/>
                <w:sz w:val="24"/>
                <w:szCs w:val="24"/>
              </w:rPr>
            </w:pPr>
          </w:p>
        </w:tc>
      </w:tr>
      <w:tr w:rsidR="00554B94" w:rsidRPr="00844723">
        <w:trPr>
          <w:cantSplit/>
          <w:trHeight w:val="1374"/>
        </w:trPr>
        <w:tc>
          <w:tcPr>
            <w:tcW w:w="1668" w:type="dxa"/>
            <w:textDirection w:val="tbRlV"/>
            <w:vAlign w:val="center"/>
          </w:tcPr>
          <w:p w:rsidR="00554B94" w:rsidRPr="00844723" w:rsidRDefault="00554B94" w:rsidP="00B6473F">
            <w:pPr>
              <w:ind w:left="113" w:right="113"/>
              <w:jc w:val="center"/>
              <w:rPr>
                <w:rFonts w:ascii="宋体" w:cs="Times New Roman"/>
                <w:b/>
                <w:bCs/>
                <w:sz w:val="24"/>
                <w:szCs w:val="24"/>
              </w:rPr>
            </w:pPr>
            <w:r w:rsidRPr="00844723">
              <w:rPr>
                <w:rFonts w:ascii="宋体" w:hAnsi="宋体" w:cs="宋体" w:hint="eastAsia"/>
                <w:b/>
                <w:bCs/>
                <w:sz w:val="24"/>
                <w:szCs w:val="24"/>
              </w:rPr>
              <w:t>部门意见</w:t>
            </w:r>
          </w:p>
        </w:tc>
        <w:tc>
          <w:tcPr>
            <w:tcW w:w="7890" w:type="dxa"/>
            <w:gridSpan w:val="4"/>
          </w:tcPr>
          <w:p w:rsidR="00554B94" w:rsidRPr="00844723" w:rsidRDefault="00554B94" w:rsidP="00B6473F">
            <w:pPr>
              <w:rPr>
                <w:rFonts w:ascii="宋体" w:hAnsi="宋体" w:cs="宋体"/>
                <w:b/>
                <w:bCs/>
                <w:sz w:val="24"/>
                <w:szCs w:val="24"/>
              </w:rPr>
            </w:pPr>
            <w:r w:rsidRPr="00844723">
              <w:rPr>
                <w:rFonts w:ascii="宋体" w:hAnsi="宋体" w:cs="宋体"/>
                <w:b/>
                <w:bCs/>
                <w:sz w:val="24"/>
                <w:szCs w:val="24"/>
              </w:rPr>
              <w:t xml:space="preserve">                             </w:t>
            </w:r>
          </w:p>
          <w:p w:rsidR="00554B94" w:rsidRPr="00844723" w:rsidRDefault="00554B94" w:rsidP="00B6473F">
            <w:pPr>
              <w:rPr>
                <w:rFonts w:ascii="宋体" w:hAnsi="宋体" w:cs="宋体"/>
                <w:b/>
                <w:bCs/>
                <w:sz w:val="24"/>
                <w:szCs w:val="24"/>
              </w:rPr>
            </w:pPr>
            <w:r w:rsidRPr="00844723">
              <w:rPr>
                <w:rFonts w:ascii="宋体" w:hAnsi="宋体" w:cs="宋体"/>
                <w:b/>
                <w:bCs/>
                <w:sz w:val="24"/>
                <w:szCs w:val="24"/>
              </w:rPr>
              <w:t xml:space="preserve">                            </w:t>
            </w:r>
          </w:p>
          <w:p w:rsidR="00554B94" w:rsidRPr="00844723" w:rsidRDefault="00554B94" w:rsidP="00554B94">
            <w:pPr>
              <w:spacing w:line="360" w:lineRule="auto"/>
              <w:ind w:firstLineChars="200" w:firstLine="31680"/>
              <w:rPr>
                <w:rFonts w:ascii="宋体" w:hAnsi="宋体" w:cs="宋体"/>
                <w:b/>
                <w:bCs/>
                <w:sz w:val="24"/>
                <w:szCs w:val="24"/>
              </w:rPr>
            </w:pPr>
            <w:r w:rsidRPr="00844723">
              <w:rPr>
                <w:rFonts w:ascii="宋体" w:hAnsi="宋体" w:cs="宋体"/>
                <w:b/>
                <w:bCs/>
                <w:sz w:val="24"/>
                <w:szCs w:val="24"/>
              </w:rPr>
              <w:t xml:space="preserve">                          </w:t>
            </w:r>
          </w:p>
        </w:tc>
      </w:tr>
      <w:tr w:rsidR="00554B94" w:rsidRPr="00844723">
        <w:trPr>
          <w:cantSplit/>
          <w:trHeight w:val="1310"/>
        </w:trPr>
        <w:tc>
          <w:tcPr>
            <w:tcW w:w="1668" w:type="dxa"/>
            <w:textDirection w:val="tbRlV"/>
            <w:vAlign w:val="center"/>
          </w:tcPr>
          <w:p w:rsidR="00554B94" w:rsidRPr="00844723" w:rsidRDefault="00554B94" w:rsidP="00B6473F">
            <w:pPr>
              <w:ind w:left="113" w:right="113"/>
              <w:jc w:val="center"/>
              <w:rPr>
                <w:rFonts w:ascii="宋体" w:cs="Times New Roman"/>
                <w:b/>
                <w:bCs/>
                <w:sz w:val="24"/>
                <w:szCs w:val="24"/>
              </w:rPr>
            </w:pPr>
            <w:r w:rsidRPr="00844723">
              <w:rPr>
                <w:rFonts w:ascii="宋体" w:hAnsi="宋体" w:cs="宋体" w:hint="eastAsia"/>
                <w:b/>
                <w:bCs/>
                <w:sz w:val="24"/>
                <w:szCs w:val="24"/>
              </w:rPr>
              <w:t>领导批示</w:t>
            </w:r>
          </w:p>
        </w:tc>
        <w:tc>
          <w:tcPr>
            <w:tcW w:w="7890" w:type="dxa"/>
            <w:gridSpan w:val="4"/>
          </w:tcPr>
          <w:p w:rsidR="00554B94" w:rsidRPr="00844723" w:rsidRDefault="00554B94" w:rsidP="00B6473F">
            <w:pPr>
              <w:rPr>
                <w:rFonts w:ascii="宋体" w:cs="Times New Roman"/>
                <w:b/>
                <w:bCs/>
                <w:sz w:val="24"/>
                <w:szCs w:val="24"/>
              </w:rPr>
            </w:pPr>
          </w:p>
        </w:tc>
      </w:tr>
      <w:tr w:rsidR="00554B94" w:rsidRPr="00844723">
        <w:trPr>
          <w:cantSplit/>
          <w:trHeight w:val="911"/>
        </w:trPr>
        <w:tc>
          <w:tcPr>
            <w:tcW w:w="1668" w:type="dxa"/>
            <w:textDirection w:val="tbRlV"/>
            <w:vAlign w:val="center"/>
          </w:tcPr>
          <w:p w:rsidR="00554B94" w:rsidRPr="00844723" w:rsidRDefault="00554B94" w:rsidP="00B6473F">
            <w:pPr>
              <w:ind w:left="113" w:right="113"/>
              <w:jc w:val="center"/>
              <w:rPr>
                <w:rFonts w:ascii="宋体" w:cs="Times New Roman"/>
                <w:b/>
                <w:bCs/>
                <w:sz w:val="24"/>
                <w:szCs w:val="24"/>
              </w:rPr>
            </w:pPr>
            <w:r w:rsidRPr="00844723">
              <w:rPr>
                <w:rFonts w:ascii="宋体" w:hAnsi="宋体" w:cs="宋体" w:hint="eastAsia"/>
                <w:b/>
                <w:bCs/>
                <w:sz w:val="24"/>
                <w:szCs w:val="24"/>
              </w:rPr>
              <w:t>备注</w:t>
            </w:r>
          </w:p>
        </w:tc>
        <w:tc>
          <w:tcPr>
            <w:tcW w:w="7890" w:type="dxa"/>
            <w:gridSpan w:val="4"/>
          </w:tcPr>
          <w:p w:rsidR="00554B94" w:rsidRPr="00844723" w:rsidRDefault="00554B94" w:rsidP="00B6473F">
            <w:pPr>
              <w:rPr>
                <w:rFonts w:ascii="宋体" w:cs="Times New Roman"/>
                <w:b/>
                <w:bCs/>
                <w:sz w:val="24"/>
                <w:szCs w:val="24"/>
              </w:rPr>
            </w:pPr>
          </w:p>
        </w:tc>
      </w:tr>
    </w:tbl>
    <w:p w:rsidR="00554B94" w:rsidRPr="00AC69AB" w:rsidRDefault="00554B94" w:rsidP="00554B94">
      <w:pPr>
        <w:ind w:firstLineChars="1800" w:firstLine="31680"/>
        <w:rPr>
          <w:rFonts w:ascii="宋体" w:cs="Times New Roman"/>
          <w:b/>
          <w:bCs/>
          <w:sz w:val="24"/>
          <w:szCs w:val="24"/>
        </w:rPr>
      </w:pPr>
    </w:p>
    <w:p w:rsidR="00554B94" w:rsidRDefault="00554B94" w:rsidP="00E40AB9">
      <w:pPr>
        <w:ind w:firstLineChars="1639" w:firstLine="31680"/>
        <w:rPr>
          <w:rFonts w:ascii="宋体" w:cs="宋体"/>
          <w:b/>
          <w:bCs/>
          <w:sz w:val="24"/>
          <w:szCs w:val="24"/>
        </w:rPr>
      </w:pPr>
    </w:p>
    <w:p w:rsidR="00554B94" w:rsidRDefault="00554B94" w:rsidP="00E40AB9">
      <w:pPr>
        <w:ind w:firstLineChars="1639" w:firstLine="31680"/>
        <w:rPr>
          <w:rFonts w:ascii="宋体" w:cs="Times New Roman"/>
          <w:b/>
          <w:bCs/>
          <w:sz w:val="24"/>
          <w:szCs w:val="24"/>
        </w:rPr>
      </w:pPr>
      <w:r>
        <w:rPr>
          <w:rFonts w:ascii="宋体" w:hAnsi="宋体" w:cs="宋体" w:hint="eastAsia"/>
          <w:b/>
          <w:bCs/>
          <w:sz w:val="24"/>
          <w:szCs w:val="24"/>
        </w:rPr>
        <w:t>江苏省南通</w:t>
      </w:r>
      <w:r w:rsidRPr="00AC69AB">
        <w:rPr>
          <w:rFonts w:ascii="宋体" w:hAnsi="宋体" w:cs="宋体" w:hint="eastAsia"/>
          <w:b/>
          <w:bCs/>
          <w:sz w:val="24"/>
          <w:szCs w:val="24"/>
        </w:rPr>
        <w:t>卫生高等职业技术学校监察室</w:t>
      </w:r>
      <w:r w:rsidRPr="00AC69AB">
        <w:rPr>
          <w:rFonts w:ascii="宋体" w:hAnsi="宋体" w:cs="宋体"/>
          <w:b/>
          <w:bCs/>
          <w:sz w:val="24"/>
          <w:szCs w:val="24"/>
        </w:rPr>
        <w:t xml:space="preserve">                                        </w:t>
      </w:r>
    </w:p>
    <w:p w:rsidR="00554B94" w:rsidRDefault="00554B94" w:rsidP="00E40AB9">
      <w:pPr>
        <w:ind w:firstLineChars="2440" w:firstLine="31680"/>
        <w:rPr>
          <w:rFonts w:cs="Times New Roman"/>
          <w:sz w:val="28"/>
          <w:szCs w:val="28"/>
        </w:rPr>
      </w:pPr>
      <w:r w:rsidRPr="00AC69AB">
        <w:rPr>
          <w:rFonts w:ascii="宋体" w:hAnsi="宋体" w:cs="宋体" w:hint="eastAsia"/>
          <w:b/>
          <w:bCs/>
          <w:sz w:val="24"/>
          <w:szCs w:val="24"/>
        </w:rPr>
        <w:t>承办人：</w:t>
      </w:r>
    </w:p>
    <w:sectPr w:rsidR="00554B94" w:rsidSect="00E40AB9">
      <w:headerReference w:type="default" r:id="rId7"/>
      <w:footerReference w:type="default" r:id="rId8"/>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B94" w:rsidRDefault="00554B94" w:rsidP="009D02AE">
      <w:pPr>
        <w:rPr>
          <w:rFonts w:cs="Times New Roman"/>
        </w:rPr>
      </w:pPr>
      <w:r>
        <w:rPr>
          <w:rFonts w:cs="Times New Roman"/>
        </w:rPr>
        <w:separator/>
      </w:r>
    </w:p>
  </w:endnote>
  <w:endnote w:type="continuationSeparator" w:id="0">
    <w:p w:rsidR="00554B94" w:rsidRDefault="00554B94" w:rsidP="009D02A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方正小标宋简体">
    <w:altName w:val="宋体"/>
    <w:panose1 w:val="02010601030101010101"/>
    <w:charset w:val="86"/>
    <w:family w:val="auto"/>
    <w:pitch w:val="variable"/>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B94" w:rsidRPr="00E40AB9" w:rsidRDefault="00554B94" w:rsidP="005374DB">
    <w:pPr>
      <w:pStyle w:val="Footer"/>
      <w:framePr w:wrap="auto" w:vAnchor="text" w:hAnchor="margin" w:xAlign="outside" w:y="1"/>
      <w:rPr>
        <w:rStyle w:val="PageNumber"/>
        <w:rFonts w:ascii="宋体" w:cs="宋体"/>
        <w:sz w:val="28"/>
        <w:szCs w:val="28"/>
      </w:rPr>
    </w:pPr>
    <w:r w:rsidRPr="00E40AB9">
      <w:rPr>
        <w:rStyle w:val="PageNumber"/>
        <w:rFonts w:ascii="宋体" w:hAnsi="宋体" w:cs="宋体"/>
        <w:sz w:val="28"/>
        <w:szCs w:val="28"/>
      </w:rPr>
      <w:fldChar w:fldCharType="begin"/>
    </w:r>
    <w:r w:rsidRPr="00E40AB9">
      <w:rPr>
        <w:rStyle w:val="PageNumber"/>
        <w:rFonts w:ascii="宋体" w:hAnsi="宋体" w:cs="宋体"/>
        <w:sz w:val="28"/>
        <w:szCs w:val="28"/>
      </w:rPr>
      <w:instrText xml:space="preserve">PAGE  </w:instrText>
    </w:r>
    <w:r w:rsidRPr="00E40AB9">
      <w:rPr>
        <w:rStyle w:val="PageNumber"/>
        <w:rFonts w:ascii="宋体" w:hAnsi="宋体" w:cs="宋体"/>
        <w:sz w:val="28"/>
        <w:szCs w:val="28"/>
      </w:rPr>
      <w:fldChar w:fldCharType="separate"/>
    </w:r>
    <w:r>
      <w:rPr>
        <w:rStyle w:val="PageNumber"/>
        <w:rFonts w:ascii="宋体" w:hAnsi="宋体" w:cs="宋体"/>
        <w:noProof/>
        <w:sz w:val="28"/>
        <w:szCs w:val="28"/>
      </w:rPr>
      <w:t>- 6 -</w:t>
    </w:r>
    <w:r w:rsidRPr="00E40AB9">
      <w:rPr>
        <w:rStyle w:val="PageNumber"/>
        <w:rFonts w:ascii="宋体" w:hAnsi="宋体" w:cs="宋体"/>
        <w:sz w:val="28"/>
        <w:szCs w:val="28"/>
      </w:rPr>
      <w:fldChar w:fldCharType="end"/>
    </w:r>
  </w:p>
  <w:p w:rsidR="00554B94" w:rsidRDefault="00554B94" w:rsidP="00E40AB9">
    <w:pPr>
      <w:pStyle w:val="Footer"/>
      <w:ind w:right="360" w:firstLine="360"/>
      <w:jc w:val="right"/>
      <w:rPr>
        <w:rFonts w:cs="Times New Roman"/>
      </w:rPr>
    </w:pPr>
  </w:p>
  <w:p w:rsidR="00554B94" w:rsidRDefault="00554B94">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B94" w:rsidRDefault="00554B94" w:rsidP="009D02AE">
      <w:pPr>
        <w:rPr>
          <w:rFonts w:cs="Times New Roman"/>
        </w:rPr>
      </w:pPr>
      <w:r>
        <w:rPr>
          <w:rFonts w:cs="Times New Roman"/>
        </w:rPr>
        <w:separator/>
      </w:r>
    </w:p>
  </w:footnote>
  <w:footnote w:type="continuationSeparator" w:id="0">
    <w:p w:rsidR="00554B94" w:rsidRDefault="00554B94" w:rsidP="009D02A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4B94" w:rsidRDefault="00554B94" w:rsidP="00A84ED7">
    <w:pPr>
      <w:pStyle w:val="Header"/>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63AC5"/>
    <w:multiLevelType w:val="hybridMultilevel"/>
    <w:tmpl w:val="935EEF32"/>
    <w:lvl w:ilvl="0" w:tplc="E4262764">
      <w:start w:val="1"/>
      <w:numFmt w:val="japaneseCounting"/>
      <w:lvlText w:val="（%1）"/>
      <w:lvlJc w:val="left"/>
      <w:pPr>
        <w:ind w:left="1415" w:hanging="855"/>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
    <w:nsid w:val="1E9E4EEC"/>
    <w:multiLevelType w:val="hybridMultilevel"/>
    <w:tmpl w:val="B51C972E"/>
    <w:lvl w:ilvl="0" w:tplc="04090017">
      <w:start w:val="1"/>
      <w:numFmt w:val="chineseCountingThousand"/>
      <w:lvlText w:val="(%1)"/>
      <w:lvlJc w:val="left"/>
      <w:pPr>
        <w:ind w:left="1415" w:hanging="855"/>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2">
    <w:nsid w:val="2A9E1DF5"/>
    <w:multiLevelType w:val="hybridMultilevel"/>
    <w:tmpl w:val="20B63F7E"/>
    <w:lvl w:ilvl="0" w:tplc="2078F504">
      <w:start w:val="1"/>
      <w:numFmt w:val="japaneseCounting"/>
      <w:lvlText w:val="（%1）"/>
      <w:lvlJc w:val="left"/>
      <w:pPr>
        <w:ind w:left="1415" w:hanging="855"/>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3">
    <w:nsid w:val="30846F36"/>
    <w:multiLevelType w:val="hybridMultilevel"/>
    <w:tmpl w:val="5ADE8D7C"/>
    <w:lvl w:ilvl="0" w:tplc="0409000F">
      <w:start w:val="1"/>
      <w:numFmt w:val="decimal"/>
      <w:lvlText w:val="%1."/>
      <w:lvlJc w:val="left"/>
      <w:pPr>
        <w:ind w:left="1415" w:hanging="855"/>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4">
    <w:nsid w:val="326C13EE"/>
    <w:multiLevelType w:val="hybridMultilevel"/>
    <w:tmpl w:val="6A3CFB68"/>
    <w:lvl w:ilvl="0" w:tplc="642A0A3A">
      <w:start w:val="1"/>
      <w:numFmt w:val="japaneseCounting"/>
      <w:lvlText w:val="(%1）"/>
      <w:lvlJc w:val="left"/>
      <w:pPr>
        <w:ind w:left="1980" w:hanging="720"/>
      </w:pPr>
      <w:rPr>
        <w:rFonts w:ascii="Calibri" w:eastAsia="宋体" w:hAnsi="Calibri"/>
      </w:rPr>
    </w:lvl>
    <w:lvl w:ilvl="1" w:tplc="04090019">
      <w:start w:val="1"/>
      <w:numFmt w:val="lowerLetter"/>
      <w:lvlText w:val="%2)"/>
      <w:lvlJc w:val="left"/>
      <w:pPr>
        <w:ind w:left="2100" w:hanging="420"/>
      </w:pPr>
    </w:lvl>
    <w:lvl w:ilvl="2" w:tplc="0409001B">
      <w:start w:val="1"/>
      <w:numFmt w:val="lowerRoman"/>
      <w:lvlText w:val="%3."/>
      <w:lvlJc w:val="right"/>
      <w:pPr>
        <w:ind w:left="2520" w:hanging="420"/>
      </w:pPr>
    </w:lvl>
    <w:lvl w:ilvl="3" w:tplc="0409000F">
      <w:start w:val="1"/>
      <w:numFmt w:val="decimal"/>
      <w:lvlText w:val="%4."/>
      <w:lvlJc w:val="left"/>
      <w:pPr>
        <w:ind w:left="2940" w:hanging="420"/>
      </w:pPr>
    </w:lvl>
    <w:lvl w:ilvl="4" w:tplc="04090019">
      <w:start w:val="1"/>
      <w:numFmt w:val="lowerLetter"/>
      <w:lvlText w:val="%5)"/>
      <w:lvlJc w:val="left"/>
      <w:pPr>
        <w:ind w:left="3360" w:hanging="420"/>
      </w:pPr>
    </w:lvl>
    <w:lvl w:ilvl="5" w:tplc="0409001B">
      <w:start w:val="1"/>
      <w:numFmt w:val="lowerRoman"/>
      <w:lvlText w:val="%6."/>
      <w:lvlJc w:val="right"/>
      <w:pPr>
        <w:ind w:left="3780" w:hanging="420"/>
      </w:pPr>
    </w:lvl>
    <w:lvl w:ilvl="6" w:tplc="0409000F">
      <w:start w:val="1"/>
      <w:numFmt w:val="decimal"/>
      <w:lvlText w:val="%7."/>
      <w:lvlJc w:val="left"/>
      <w:pPr>
        <w:ind w:left="4200" w:hanging="420"/>
      </w:pPr>
    </w:lvl>
    <w:lvl w:ilvl="7" w:tplc="04090019">
      <w:start w:val="1"/>
      <w:numFmt w:val="lowerLetter"/>
      <w:lvlText w:val="%8)"/>
      <w:lvlJc w:val="left"/>
      <w:pPr>
        <w:ind w:left="4620" w:hanging="420"/>
      </w:pPr>
    </w:lvl>
    <w:lvl w:ilvl="8" w:tplc="0409001B">
      <w:start w:val="1"/>
      <w:numFmt w:val="lowerRoman"/>
      <w:lvlText w:val="%9."/>
      <w:lvlJc w:val="right"/>
      <w:pPr>
        <w:ind w:left="5040" w:hanging="420"/>
      </w:pPr>
    </w:lvl>
  </w:abstractNum>
  <w:abstractNum w:abstractNumId="5">
    <w:nsid w:val="43512D70"/>
    <w:multiLevelType w:val="hybridMultilevel"/>
    <w:tmpl w:val="F13C2F3A"/>
    <w:lvl w:ilvl="0" w:tplc="08FAD9EC">
      <w:start w:val="1"/>
      <w:numFmt w:val="japaneseCounting"/>
      <w:lvlText w:val="第%1条"/>
      <w:lvlJc w:val="left"/>
      <w:pPr>
        <w:ind w:left="840" w:hanging="84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6">
    <w:nsid w:val="52D446AA"/>
    <w:multiLevelType w:val="hybridMultilevel"/>
    <w:tmpl w:val="F2AAF63C"/>
    <w:lvl w:ilvl="0" w:tplc="AA285234">
      <w:start w:val="4"/>
      <w:numFmt w:val="japaneseCounting"/>
      <w:lvlText w:val="（%1）"/>
      <w:lvlJc w:val="left"/>
      <w:pPr>
        <w:ind w:left="1706" w:hanging="855"/>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7">
    <w:nsid w:val="55F614B8"/>
    <w:multiLevelType w:val="hybridMultilevel"/>
    <w:tmpl w:val="8AF0A22C"/>
    <w:lvl w:ilvl="0" w:tplc="77F20830">
      <w:start w:val="4"/>
      <w:numFmt w:val="japaneseCounting"/>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8">
    <w:nsid w:val="5E7033BB"/>
    <w:multiLevelType w:val="hybridMultilevel"/>
    <w:tmpl w:val="5EBE2ABE"/>
    <w:lvl w:ilvl="0" w:tplc="0409000F">
      <w:start w:val="1"/>
      <w:numFmt w:val="decimal"/>
      <w:lvlText w:val="%1."/>
      <w:lvlJc w:val="left"/>
      <w:pPr>
        <w:ind w:left="1415" w:hanging="855"/>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9">
    <w:nsid w:val="722E2BEB"/>
    <w:multiLevelType w:val="hybridMultilevel"/>
    <w:tmpl w:val="5E0EDD64"/>
    <w:lvl w:ilvl="0" w:tplc="FCEA5272">
      <w:start w:val="1"/>
      <w:numFmt w:val="japaneseCounting"/>
      <w:lvlText w:val="（%1）"/>
      <w:lvlJc w:val="left"/>
      <w:pPr>
        <w:ind w:left="1560" w:hanging="72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num w:numId="1">
    <w:abstractNumId w:val="5"/>
  </w:num>
  <w:num w:numId="2">
    <w:abstractNumId w:val="4"/>
  </w:num>
  <w:num w:numId="3">
    <w:abstractNumId w:val="9"/>
  </w:num>
  <w:num w:numId="4">
    <w:abstractNumId w:val="1"/>
  </w:num>
  <w:num w:numId="5">
    <w:abstractNumId w:val="3"/>
  </w:num>
  <w:num w:numId="6">
    <w:abstractNumId w:val="6"/>
  </w:num>
  <w:num w:numId="7">
    <w:abstractNumId w:val="7"/>
  </w:num>
  <w:num w:numId="8">
    <w:abstractNumId w:val="8"/>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5E0E"/>
    <w:rsid w:val="00024239"/>
    <w:rsid w:val="00034E1D"/>
    <w:rsid w:val="00077852"/>
    <w:rsid w:val="000E2030"/>
    <w:rsid w:val="001247F6"/>
    <w:rsid w:val="001673B6"/>
    <w:rsid w:val="00167868"/>
    <w:rsid w:val="001767A4"/>
    <w:rsid w:val="001925AB"/>
    <w:rsid w:val="00207DED"/>
    <w:rsid w:val="00230E0A"/>
    <w:rsid w:val="00233CF2"/>
    <w:rsid w:val="002E06A3"/>
    <w:rsid w:val="0031208E"/>
    <w:rsid w:val="00331F2B"/>
    <w:rsid w:val="003C0AD2"/>
    <w:rsid w:val="003F1BFC"/>
    <w:rsid w:val="00425E0E"/>
    <w:rsid w:val="004A33D2"/>
    <w:rsid w:val="00504C70"/>
    <w:rsid w:val="00525C0B"/>
    <w:rsid w:val="005374DB"/>
    <w:rsid w:val="005376E3"/>
    <w:rsid w:val="00554B94"/>
    <w:rsid w:val="005D1399"/>
    <w:rsid w:val="00695275"/>
    <w:rsid w:val="006A098D"/>
    <w:rsid w:val="006E4645"/>
    <w:rsid w:val="00705BE2"/>
    <w:rsid w:val="007E2288"/>
    <w:rsid w:val="007E6B6C"/>
    <w:rsid w:val="007F06B3"/>
    <w:rsid w:val="007F5486"/>
    <w:rsid w:val="00844723"/>
    <w:rsid w:val="00855FBF"/>
    <w:rsid w:val="0088277E"/>
    <w:rsid w:val="009674C7"/>
    <w:rsid w:val="00982526"/>
    <w:rsid w:val="009D02AE"/>
    <w:rsid w:val="009D2B95"/>
    <w:rsid w:val="00A169FA"/>
    <w:rsid w:val="00A75A08"/>
    <w:rsid w:val="00A84ED7"/>
    <w:rsid w:val="00AA7088"/>
    <w:rsid w:val="00AC69AB"/>
    <w:rsid w:val="00AD5667"/>
    <w:rsid w:val="00AF4E19"/>
    <w:rsid w:val="00B3635E"/>
    <w:rsid w:val="00B6473F"/>
    <w:rsid w:val="00BE6720"/>
    <w:rsid w:val="00C21423"/>
    <w:rsid w:val="00C320C5"/>
    <w:rsid w:val="00C903A9"/>
    <w:rsid w:val="00CB1E71"/>
    <w:rsid w:val="00D4761F"/>
    <w:rsid w:val="00DA3BF0"/>
    <w:rsid w:val="00E40AB9"/>
    <w:rsid w:val="00E57E89"/>
    <w:rsid w:val="00E639A0"/>
    <w:rsid w:val="00E93078"/>
    <w:rsid w:val="00EA49F5"/>
    <w:rsid w:val="00EE7591"/>
    <w:rsid w:val="00EF74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35E"/>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B1E71"/>
    <w:pPr>
      <w:ind w:firstLineChars="200" w:firstLine="420"/>
    </w:pPr>
  </w:style>
  <w:style w:type="paragraph" w:styleId="Header">
    <w:name w:val="header"/>
    <w:basedOn w:val="Normal"/>
    <w:link w:val="HeaderChar"/>
    <w:uiPriority w:val="99"/>
    <w:semiHidden/>
    <w:rsid w:val="009D02A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9D02AE"/>
    <w:rPr>
      <w:sz w:val="18"/>
      <w:szCs w:val="18"/>
    </w:rPr>
  </w:style>
  <w:style w:type="paragraph" w:styleId="Footer">
    <w:name w:val="footer"/>
    <w:basedOn w:val="Normal"/>
    <w:link w:val="FooterChar"/>
    <w:uiPriority w:val="99"/>
    <w:rsid w:val="009D02A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D02AE"/>
    <w:rPr>
      <w:sz w:val="18"/>
      <w:szCs w:val="18"/>
    </w:rPr>
  </w:style>
  <w:style w:type="paragraph" w:styleId="Date">
    <w:name w:val="Date"/>
    <w:basedOn w:val="Normal"/>
    <w:next w:val="Normal"/>
    <w:link w:val="DateChar"/>
    <w:uiPriority w:val="99"/>
    <w:semiHidden/>
    <w:rsid w:val="00AF4E19"/>
    <w:pPr>
      <w:ind w:leftChars="2500" w:left="100"/>
    </w:pPr>
  </w:style>
  <w:style w:type="character" w:customStyle="1" w:styleId="DateChar">
    <w:name w:val="Date Char"/>
    <w:basedOn w:val="DefaultParagraphFont"/>
    <w:link w:val="Date"/>
    <w:uiPriority w:val="99"/>
    <w:semiHidden/>
    <w:locked/>
    <w:rsid w:val="00AF4E19"/>
  </w:style>
  <w:style w:type="character" w:styleId="PageNumber">
    <w:name w:val="page number"/>
    <w:basedOn w:val="DefaultParagraphFont"/>
    <w:uiPriority w:val="99"/>
    <w:rsid w:val="00E40A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294</TotalTime>
  <Pages>7</Pages>
  <Words>356</Words>
  <Characters>2035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微软用户</cp:lastModifiedBy>
  <cp:revision>20</cp:revision>
  <cp:lastPrinted>2018-03-20T01:56:00Z</cp:lastPrinted>
  <dcterms:created xsi:type="dcterms:W3CDTF">2018-02-25T01:37:00Z</dcterms:created>
  <dcterms:modified xsi:type="dcterms:W3CDTF">2018-03-20T05:46:00Z</dcterms:modified>
</cp:coreProperties>
</file>