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B9" w:rsidRPr="007A6742" w:rsidRDefault="003017B9" w:rsidP="003017B9">
      <w:pPr>
        <w:jc w:val="center"/>
        <w:rPr>
          <w:rFonts w:asciiTheme="minorEastAsia" w:eastAsiaTheme="minorEastAsia" w:hAnsiTheme="minorEastAsia"/>
          <w:b/>
          <w:sz w:val="40"/>
          <w:szCs w:val="32"/>
        </w:rPr>
      </w:pPr>
      <w:r w:rsidRPr="007A6742">
        <w:rPr>
          <w:rFonts w:asciiTheme="minorEastAsia" w:eastAsiaTheme="minorEastAsia" w:hAnsiTheme="minorEastAsia" w:hint="eastAsia"/>
          <w:b/>
          <w:sz w:val="40"/>
          <w:szCs w:val="32"/>
        </w:rPr>
        <w:t>江苏省南通卫生高等职业技术学校</w:t>
      </w:r>
    </w:p>
    <w:p w:rsidR="003017B9" w:rsidRPr="007A6742" w:rsidRDefault="003017B9" w:rsidP="003017B9">
      <w:pPr>
        <w:jc w:val="center"/>
        <w:rPr>
          <w:rFonts w:asciiTheme="minorEastAsia" w:eastAsiaTheme="minorEastAsia" w:hAnsiTheme="minorEastAsia"/>
          <w:b/>
          <w:sz w:val="40"/>
          <w:szCs w:val="32"/>
        </w:rPr>
      </w:pPr>
      <w:r w:rsidRPr="007A6742">
        <w:rPr>
          <w:rFonts w:asciiTheme="minorEastAsia" w:eastAsiaTheme="minorEastAsia" w:hAnsiTheme="minorEastAsia" w:hint="eastAsia"/>
          <w:b/>
          <w:sz w:val="40"/>
          <w:szCs w:val="32"/>
        </w:rPr>
        <w:t>校园安全项目建设</w:t>
      </w:r>
      <w:r w:rsidRPr="007A6742">
        <w:rPr>
          <w:rFonts w:asciiTheme="minorEastAsia" w:eastAsiaTheme="minorEastAsia" w:hAnsiTheme="minorEastAsia"/>
          <w:b/>
          <w:sz w:val="40"/>
          <w:szCs w:val="32"/>
        </w:rPr>
        <w:t>招标书</w:t>
      </w:r>
    </w:p>
    <w:p w:rsidR="003017B9" w:rsidRPr="007A6742" w:rsidRDefault="003017B9" w:rsidP="00F66FDE">
      <w:pPr>
        <w:spacing w:line="400" w:lineRule="exact"/>
        <w:ind w:firstLineChars="200" w:firstLine="600"/>
        <w:rPr>
          <w:rFonts w:asciiTheme="minorEastAsia" w:eastAsiaTheme="minorEastAsia" w:hAnsiTheme="minorEastAsia"/>
          <w:sz w:val="30"/>
          <w:szCs w:val="30"/>
        </w:rPr>
      </w:pPr>
      <w:r w:rsidRPr="007A6742">
        <w:rPr>
          <w:rFonts w:asciiTheme="minorEastAsia" w:eastAsiaTheme="minorEastAsia" w:hAnsiTheme="minorEastAsia" w:hint="eastAsia"/>
          <w:sz w:val="30"/>
          <w:szCs w:val="30"/>
        </w:rPr>
        <w:t>江苏省南通卫生高等职业技术学校</w:t>
      </w:r>
      <w:r w:rsidRPr="007A6742">
        <w:rPr>
          <w:rFonts w:asciiTheme="minorEastAsia" w:eastAsiaTheme="minorEastAsia" w:hAnsiTheme="minorEastAsia"/>
          <w:sz w:val="30"/>
          <w:szCs w:val="30"/>
        </w:rPr>
        <w:t>（以下</w:t>
      </w:r>
      <w:r w:rsidRPr="007A6742">
        <w:rPr>
          <w:rFonts w:asciiTheme="minorEastAsia" w:eastAsiaTheme="minorEastAsia" w:hAnsiTheme="minorEastAsia" w:hint="eastAsia"/>
          <w:sz w:val="30"/>
          <w:szCs w:val="30"/>
        </w:rPr>
        <w:t>简</w:t>
      </w:r>
      <w:r w:rsidRPr="007A6742">
        <w:rPr>
          <w:rFonts w:asciiTheme="minorEastAsia" w:eastAsiaTheme="minorEastAsia" w:hAnsiTheme="minorEastAsia"/>
          <w:sz w:val="30"/>
          <w:szCs w:val="30"/>
        </w:rPr>
        <w:t>称招标</w:t>
      </w:r>
      <w:r w:rsidRPr="007A6742">
        <w:rPr>
          <w:rFonts w:asciiTheme="minorEastAsia" w:eastAsiaTheme="minorEastAsia" w:hAnsiTheme="minorEastAsia" w:hint="eastAsia"/>
          <w:sz w:val="30"/>
          <w:szCs w:val="30"/>
        </w:rPr>
        <w:t>人</w:t>
      </w:r>
      <w:r w:rsidRPr="007A6742">
        <w:rPr>
          <w:rFonts w:asciiTheme="minorEastAsia" w:eastAsiaTheme="minorEastAsia" w:hAnsiTheme="minorEastAsia"/>
          <w:sz w:val="30"/>
          <w:szCs w:val="30"/>
        </w:rPr>
        <w:t>）现对</w:t>
      </w:r>
      <w:r w:rsidRPr="007A6742">
        <w:rPr>
          <w:rFonts w:asciiTheme="minorEastAsia" w:eastAsiaTheme="minorEastAsia" w:hAnsiTheme="minorEastAsia" w:hint="eastAsia"/>
          <w:sz w:val="30"/>
          <w:szCs w:val="30"/>
        </w:rPr>
        <w:t>校园安全项目建设</w:t>
      </w:r>
      <w:r w:rsidRPr="007A6742">
        <w:rPr>
          <w:rFonts w:asciiTheme="minorEastAsia" w:eastAsiaTheme="minorEastAsia" w:hAnsiTheme="minorEastAsia"/>
          <w:sz w:val="30"/>
          <w:szCs w:val="30"/>
        </w:rPr>
        <w:t>进行公开招标，欢迎符合资格的单位（以下</w:t>
      </w:r>
      <w:r w:rsidRPr="007A6742">
        <w:rPr>
          <w:rFonts w:asciiTheme="minorEastAsia" w:eastAsiaTheme="minorEastAsia" w:hAnsiTheme="minorEastAsia" w:hint="eastAsia"/>
          <w:sz w:val="30"/>
          <w:szCs w:val="30"/>
        </w:rPr>
        <w:t>简</w:t>
      </w:r>
      <w:r w:rsidRPr="007A6742">
        <w:rPr>
          <w:rFonts w:asciiTheme="minorEastAsia" w:eastAsiaTheme="minorEastAsia" w:hAnsiTheme="minorEastAsia"/>
          <w:sz w:val="30"/>
          <w:szCs w:val="30"/>
        </w:rPr>
        <w:t>称</w:t>
      </w:r>
      <w:r w:rsidRPr="007A6742">
        <w:rPr>
          <w:rFonts w:asciiTheme="minorEastAsia" w:eastAsiaTheme="minorEastAsia" w:hAnsiTheme="minorEastAsia" w:hint="eastAsia"/>
          <w:sz w:val="30"/>
          <w:szCs w:val="30"/>
        </w:rPr>
        <w:t>投</w:t>
      </w:r>
      <w:r w:rsidRPr="007A6742">
        <w:rPr>
          <w:rFonts w:asciiTheme="minorEastAsia" w:eastAsiaTheme="minorEastAsia" w:hAnsiTheme="minorEastAsia"/>
          <w:sz w:val="30"/>
          <w:szCs w:val="30"/>
        </w:rPr>
        <w:t>标</w:t>
      </w:r>
      <w:r w:rsidRPr="007A6742">
        <w:rPr>
          <w:rFonts w:asciiTheme="minorEastAsia" w:eastAsiaTheme="minorEastAsia" w:hAnsiTheme="minorEastAsia" w:hint="eastAsia"/>
          <w:sz w:val="30"/>
          <w:szCs w:val="30"/>
        </w:rPr>
        <w:t>人</w:t>
      </w:r>
      <w:r w:rsidRPr="007A6742">
        <w:rPr>
          <w:rFonts w:asciiTheme="minorEastAsia" w:eastAsiaTheme="minorEastAsia" w:hAnsiTheme="minorEastAsia"/>
          <w:sz w:val="30"/>
          <w:szCs w:val="30"/>
        </w:rPr>
        <w:t>）参加投标。</w:t>
      </w:r>
    </w:p>
    <w:p w:rsidR="003017B9" w:rsidRPr="007A6742" w:rsidRDefault="003017B9" w:rsidP="00F66FDE">
      <w:pPr>
        <w:pStyle w:val="a5"/>
        <w:numPr>
          <w:ilvl w:val="0"/>
          <w:numId w:val="10"/>
        </w:numPr>
        <w:spacing w:line="380" w:lineRule="exact"/>
        <w:ind w:firstLineChars="0"/>
        <w:rPr>
          <w:rFonts w:asciiTheme="minorEastAsia" w:eastAsiaTheme="minorEastAsia" w:hAnsiTheme="minorEastAsia"/>
          <w:b/>
          <w:sz w:val="32"/>
          <w:szCs w:val="32"/>
        </w:rPr>
      </w:pPr>
      <w:r w:rsidRPr="007A6742">
        <w:rPr>
          <w:rFonts w:asciiTheme="minorEastAsia" w:eastAsiaTheme="minorEastAsia" w:hAnsiTheme="minorEastAsia" w:hint="eastAsia"/>
          <w:b/>
          <w:sz w:val="32"/>
          <w:szCs w:val="32"/>
        </w:rPr>
        <w:t>招标文件编号：</w:t>
      </w:r>
      <w:r w:rsidR="00242808" w:rsidRPr="007A6742">
        <w:rPr>
          <w:rFonts w:asciiTheme="minorEastAsia" w:eastAsiaTheme="minorEastAsia" w:hAnsiTheme="minorEastAsia" w:hint="eastAsia"/>
          <w:b/>
          <w:sz w:val="32"/>
          <w:szCs w:val="32"/>
        </w:rPr>
        <w:t xml:space="preserve"> </w:t>
      </w:r>
      <w:r w:rsidR="00F66FDE" w:rsidRPr="007A6742">
        <w:rPr>
          <w:rFonts w:asciiTheme="minorEastAsia" w:eastAsiaTheme="minorEastAsia" w:hAnsiTheme="minorEastAsia" w:hint="eastAsia"/>
          <w:b/>
          <w:sz w:val="32"/>
          <w:szCs w:val="32"/>
        </w:rPr>
        <w:t>BS201703</w:t>
      </w:r>
      <w:r w:rsidR="007A6742">
        <w:rPr>
          <w:rFonts w:asciiTheme="minorEastAsia" w:eastAsiaTheme="minorEastAsia" w:hAnsiTheme="minorEastAsia" w:hint="eastAsia"/>
          <w:b/>
          <w:sz w:val="32"/>
          <w:szCs w:val="32"/>
        </w:rPr>
        <w:t>6</w:t>
      </w:r>
    </w:p>
    <w:p w:rsidR="00F66FDE" w:rsidRPr="007A6742" w:rsidRDefault="003017B9" w:rsidP="00F66FDE">
      <w:pPr>
        <w:pStyle w:val="a5"/>
        <w:numPr>
          <w:ilvl w:val="0"/>
          <w:numId w:val="10"/>
        </w:numPr>
        <w:tabs>
          <w:tab w:val="left" w:pos="5325"/>
        </w:tabs>
        <w:snapToGrid w:val="0"/>
        <w:spacing w:line="300" w:lineRule="auto"/>
        <w:ind w:firstLineChars="0"/>
        <w:rPr>
          <w:rFonts w:asciiTheme="minorEastAsia" w:eastAsiaTheme="minorEastAsia" w:hAnsiTheme="minorEastAsia"/>
          <w:b/>
          <w:sz w:val="32"/>
          <w:szCs w:val="32"/>
        </w:rPr>
      </w:pPr>
      <w:r w:rsidRPr="007A6742">
        <w:rPr>
          <w:rFonts w:asciiTheme="minorEastAsia" w:eastAsiaTheme="minorEastAsia" w:hAnsiTheme="minorEastAsia" w:hint="eastAsia"/>
          <w:b/>
          <w:sz w:val="32"/>
          <w:szCs w:val="32"/>
        </w:rPr>
        <w:t>项目名称：校园安全项目</w:t>
      </w:r>
      <w:r w:rsidR="007A6742" w:rsidRPr="007A6742">
        <w:rPr>
          <w:rFonts w:asciiTheme="minorEastAsia" w:eastAsiaTheme="minorEastAsia" w:hAnsiTheme="minorEastAsia" w:hint="eastAsia"/>
          <w:b/>
          <w:sz w:val="32"/>
          <w:szCs w:val="32"/>
        </w:rPr>
        <w:t>建设</w:t>
      </w:r>
      <w:r w:rsidRPr="007A6742">
        <w:rPr>
          <w:rFonts w:asciiTheme="minorEastAsia" w:eastAsiaTheme="minorEastAsia" w:hAnsiTheme="minorEastAsia" w:hint="eastAsia"/>
          <w:b/>
          <w:sz w:val="32"/>
          <w:szCs w:val="32"/>
        </w:rPr>
        <w:t>。</w:t>
      </w:r>
    </w:p>
    <w:p w:rsidR="00F66FDE" w:rsidRPr="007A6742" w:rsidRDefault="00F66FDE" w:rsidP="00F66FDE">
      <w:pPr>
        <w:pStyle w:val="a5"/>
        <w:numPr>
          <w:ilvl w:val="0"/>
          <w:numId w:val="10"/>
        </w:numPr>
        <w:tabs>
          <w:tab w:val="left" w:pos="5325"/>
        </w:tabs>
        <w:snapToGrid w:val="0"/>
        <w:spacing w:line="300" w:lineRule="auto"/>
        <w:ind w:firstLineChars="0"/>
        <w:rPr>
          <w:rFonts w:asciiTheme="minorEastAsia" w:eastAsiaTheme="minorEastAsia" w:hAnsiTheme="minorEastAsia"/>
          <w:b/>
          <w:sz w:val="32"/>
          <w:szCs w:val="32"/>
        </w:rPr>
      </w:pPr>
      <w:r w:rsidRPr="007A6742">
        <w:rPr>
          <w:rFonts w:asciiTheme="minorEastAsia" w:eastAsiaTheme="minorEastAsia" w:hAnsiTheme="minorEastAsia" w:hint="eastAsia"/>
          <w:b/>
          <w:sz w:val="32"/>
          <w:szCs w:val="32"/>
        </w:rPr>
        <w:t>投标人要求</w:t>
      </w:r>
    </w:p>
    <w:p w:rsidR="00D06ABE" w:rsidRPr="007A6742" w:rsidRDefault="00F66FDE" w:rsidP="00F66FDE">
      <w:pPr>
        <w:spacing w:line="300" w:lineRule="auto"/>
        <w:ind w:firstLineChars="200" w:firstLine="480"/>
        <w:rPr>
          <w:rFonts w:asciiTheme="minorEastAsia" w:eastAsiaTheme="minorEastAsia" w:hAnsiTheme="minorEastAsia"/>
          <w:szCs w:val="28"/>
        </w:rPr>
      </w:pPr>
      <w:r w:rsidRPr="007A6742">
        <w:rPr>
          <w:rFonts w:asciiTheme="minorEastAsia" w:eastAsiaTheme="minorEastAsia" w:hAnsiTheme="minorEastAsia" w:hint="eastAsia"/>
          <w:szCs w:val="28"/>
        </w:rPr>
        <w:t xml:space="preserve"> </w:t>
      </w:r>
      <w:r w:rsidR="00D06ABE" w:rsidRPr="007A6742">
        <w:rPr>
          <w:rFonts w:asciiTheme="minorEastAsia" w:eastAsiaTheme="minorEastAsia" w:hAnsiTheme="minorEastAsia" w:hint="eastAsia"/>
          <w:szCs w:val="28"/>
        </w:rPr>
        <w:t>(</w:t>
      </w:r>
      <w:r w:rsidR="00EF178C" w:rsidRPr="007A6742">
        <w:rPr>
          <w:rFonts w:asciiTheme="minorEastAsia" w:eastAsiaTheme="minorEastAsia" w:hAnsiTheme="minorEastAsia" w:hint="eastAsia"/>
          <w:szCs w:val="28"/>
        </w:rPr>
        <w:t>1</w:t>
      </w:r>
      <w:r w:rsidR="003C1D48">
        <w:rPr>
          <w:rFonts w:asciiTheme="minorEastAsia" w:eastAsiaTheme="minorEastAsia" w:hAnsiTheme="minorEastAsia" w:hint="eastAsia"/>
          <w:szCs w:val="28"/>
        </w:rPr>
        <w:t>)</w:t>
      </w:r>
      <w:r w:rsidR="00D06ABE" w:rsidRPr="007A6742">
        <w:rPr>
          <w:rFonts w:asciiTheme="minorEastAsia" w:eastAsiaTheme="minorEastAsia" w:hAnsiTheme="minorEastAsia" w:hint="eastAsia"/>
          <w:szCs w:val="28"/>
        </w:rPr>
        <w:t>法定代表人为同一个人的两个及两个以上法人，母公司、全资子公司及其控股公司，都不得在同一采购项目相同标段中同时投标，一经发现，将视同围标处理。</w:t>
      </w:r>
    </w:p>
    <w:p w:rsidR="00D06ABE" w:rsidRPr="007A6742" w:rsidRDefault="00D06ABE" w:rsidP="003D3EA2">
      <w:pPr>
        <w:spacing w:line="300" w:lineRule="auto"/>
        <w:ind w:firstLineChars="200" w:firstLine="480"/>
        <w:rPr>
          <w:rFonts w:asciiTheme="minorEastAsia" w:eastAsiaTheme="minorEastAsia" w:hAnsiTheme="minorEastAsia"/>
          <w:szCs w:val="28"/>
        </w:rPr>
      </w:pPr>
      <w:r w:rsidRPr="007A6742">
        <w:rPr>
          <w:rFonts w:asciiTheme="minorEastAsia" w:eastAsiaTheme="minorEastAsia" w:hAnsiTheme="minorEastAsia" w:hint="eastAsia"/>
          <w:szCs w:val="28"/>
        </w:rPr>
        <w:t>(</w:t>
      </w:r>
      <w:r w:rsidR="00EF178C" w:rsidRPr="007A6742">
        <w:rPr>
          <w:rFonts w:asciiTheme="minorEastAsia" w:eastAsiaTheme="minorEastAsia" w:hAnsiTheme="minorEastAsia" w:hint="eastAsia"/>
          <w:szCs w:val="28"/>
        </w:rPr>
        <w:t>2</w:t>
      </w:r>
      <w:r w:rsidR="00F66FDE" w:rsidRPr="007A6742">
        <w:rPr>
          <w:rFonts w:asciiTheme="minorEastAsia" w:eastAsiaTheme="minorEastAsia" w:hAnsiTheme="minorEastAsia" w:hint="eastAsia"/>
          <w:szCs w:val="28"/>
        </w:rPr>
        <w:t>)</w:t>
      </w:r>
      <w:r w:rsidR="00242808" w:rsidRPr="007A6742">
        <w:rPr>
          <w:rFonts w:asciiTheme="minorEastAsia" w:eastAsiaTheme="minorEastAsia" w:hAnsiTheme="minorEastAsia" w:hint="eastAsia"/>
          <w:szCs w:val="28"/>
        </w:rPr>
        <w:t>提供有效的营业执照</w:t>
      </w:r>
      <w:r w:rsidR="00F66FDE" w:rsidRPr="007A6742">
        <w:rPr>
          <w:rFonts w:asciiTheme="minorEastAsia" w:eastAsiaTheme="minorEastAsia" w:hAnsiTheme="minorEastAsia" w:hint="eastAsia"/>
          <w:szCs w:val="28"/>
        </w:rPr>
        <w:t>。</w:t>
      </w:r>
    </w:p>
    <w:p w:rsidR="00D06ABE" w:rsidRPr="007A6742" w:rsidRDefault="00D06ABE" w:rsidP="003D3EA2">
      <w:pPr>
        <w:spacing w:line="300" w:lineRule="auto"/>
        <w:ind w:firstLineChars="200" w:firstLine="480"/>
        <w:rPr>
          <w:rFonts w:asciiTheme="minorEastAsia" w:eastAsiaTheme="minorEastAsia" w:hAnsiTheme="minorEastAsia"/>
          <w:szCs w:val="28"/>
        </w:rPr>
      </w:pPr>
      <w:r w:rsidRPr="007A6742">
        <w:rPr>
          <w:rFonts w:asciiTheme="minorEastAsia" w:eastAsiaTheme="minorEastAsia" w:hAnsiTheme="minorEastAsia" w:hint="eastAsia"/>
          <w:szCs w:val="28"/>
        </w:rPr>
        <w:t>(</w:t>
      </w:r>
      <w:r w:rsidR="00EF178C" w:rsidRPr="007A6742">
        <w:rPr>
          <w:rFonts w:asciiTheme="minorEastAsia" w:eastAsiaTheme="minorEastAsia" w:hAnsiTheme="minorEastAsia" w:hint="eastAsia"/>
          <w:szCs w:val="28"/>
        </w:rPr>
        <w:t>3</w:t>
      </w:r>
      <w:r w:rsidR="00F66FDE" w:rsidRPr="007A6742">
        <w:rPr>
          <w:rFonts w:asciiTheme="minorEastAsia" w:eastAsiaTheme="minorEastAsia" w:hAnsiTheme="minorEastAsia" w:hint="eastAsia"/>
          <w:szCs w:val="28"/>
        </w:rPr>
        <w:t>)</w:t>
      </w:r>
      <w:r w:rsidR="00242808" w:rsidRPr="007A6742">
        <w:rPr>
          <w:rFonts w:asciiTheme="minorEastAsia" w:eastAsiaTheme="minorEastAsia" w:hAnsiTheme="minorEastAsia" w:hint="eastAsia"/>
          <w:szCs w:val="28"/>
        </w:rPr>
        <w:t>出具参加本次采购活动前三年内，在经营活动中没有重大违法记录的承诺，若存在违法记录</w:t>
      </w:r>
      <w:r w:rsidR="00EF178C" w:rsidRPr="007A6742">
        <w:rPr>
          <w:rFonts w:asciiTheme="minorEastAsia" w:eastAsiaTheme="minorEastAsia" w:hAnsiTheme="minorEastAsia" w:hint="eastAsia"/>
          <w:szCs w:val="28"/>
        </w:rPr>
        <w:t>作</w:t>
      </w:r>
      <w:r w:rsidR="00242808" w:rsidRPr="007A6742">
        <w:rPr>
          <w:rFonts w:asciiTheme="minorEastAsia" w:eastAsiaTheme="minorEastAsia" w:hAnsiTheme="minorEastAsia" w:hint="eastAsia"/>
          <w:szCs w:val="28"/>
        </w:rPr>
        <w:t>废标处理。</w:t>
      </w:r>
    </w:p>
    <w:p w:rsidR="00BD1B8E" w:rsidRPr="007A6742" w:rsidRDefault="00D06ABE" w:rsidP="003D3EA2">
      <w:pPr>
        <w:widowControl/>
        <w:spacing w:line="300" w:lineRule="auto"/>
        <w:ind w:firstLineChars="200" w:firstLine="480"/>
        <w:jc w:val="left"/>
        <w:rPr>
          <w:rFonts w:asciiTheme="minorEastAsia" w:eastAsiaTheme="minorEastAsia" w:hAnsiTheme="minorEastAsia"/>
          <w:szCs w:val="28"/>
        </w:rPr>
      </w:pPr>
      <w:r w:rsidRPr="007A6742">
        <w:rPr>
          <w:rFonts w:asciiTheme="minorEastAsia" w:eastAsiaTheme="minorEastAsia" w:hAnsiTheme="minorEastAsia" w:hint="eastAsia"/>
          <w:szCs w:val="28"/>
        </w:rPr>
        <w:t>(</w:t>
      </w:r>
      <w:r w:rsidR="00EF178C" w:rsidRPr="007A6742">
        <w:rPr>
          <w:rFonts w:asciiTheme="minorEastAsia" w:eastAsiaTheme="minorEastAsia" w:hAnsiTheme="minorEastAsia" w:hint="eastAsia"/>
          <w:szCs w:val="28"/>
        </w:rPr>
        <w:t>4</w:t>
      </w:r>
      <w:r w:rsidR="00F66FDE" w:rsidRPr="007A6742">
        <w:rPr>
          <w:rFonts w:asciiTheme="minorEastAsia" w:eastAsiaTheme="minorEastAsia" w:hAnsiTheme="minorEastAsia" w:hint="eastAsia"/>
          <w:szCs w:val="28"/>
        </w:rPr>
        <w:t>)</w:t>
      </w:r>
      <w:r w:rsidR="007E0976" w:rsidRPr="007A6742">
        <w:rPr>
          <w:rFonts w:asciiTheme="minorEastAsia" w:eastAsiaTheme="minorEastAsia" w:hAnsiTheme="minorEastAsia" w:hint="eastAsia"/>
          <w:szCs w:val="28"/>
        </w:rPr>
        <w:t>签订合同</w:t>
      </w:r>
      <w:r w:rsidR="00B44229" w:rsidRPr="007A6742">
        <w:rPr>
          <w:rFonts w:asciiTheme="minorEastAsia" w:eastAsiaTheme="minorEastAsia" w:hAnsiTheme="minorEastAsia" w:hint="eastAsia"/>
          <w:szCs w:val="28"/>
        </w:rPr>
        <w:t>前，投标人须提供</w:t>
      </w:r>
      <w:r w:rsidRPr="007A6742">
        <w:rPr>
          <w:rFonts w:asciiTheme="minorEastAsia" w:eastAsiaTheme="minorEastAsia" w:hAnsiTheme="minorEastAsia" w:hint="eastAsia"/>
          <w:szCs w:val="28"/>
        </w:rPr>
        <w:t>所投</w:t>
      </w:r>
      <w:r w:rsidR="007113B9" w:rsidRPr="007A6742">
        <w:rPr>
          <w:rFonts w:asciiTheme="minorEastAsia" w:eastAsiaTheme="minorEastAsia" w:hAnsiTheme="minorEastAsia" w:hint="eastAsia"/>
          <w:szCs w:val="28"/>
        </w:rPr>
        <w:t>系统</w:t>
      </w:r>
      <w:r w:rsidRPr="007A6742">
        <w:rPr>
          <w:rFonts w:asciiTheme="minorEastAsia" w:eastAsiaTheme="minorEastAsia" w:hAnsiTheme="minorEastAsia" w:hint="eastAsia"/>
          <w:szCs w:val="28"/>
        </w:rPr>
        <w:t>原厂出具的针对本项目的授权函及三年质保承诺函</w:t>
      </w:r>
      <w:r w:rsidR="00B44229" w:rsidRPr="007A6742">
        <w:rPr>
          <w:rFonts w:asciiTheme="minorEastAsia" w:eastAsiaTheme="minorEastAsia" w:hAnsiTheme="minorEastAsia" w:hint="eastAsia"/>
          <w:szCs w:val="28"/>
        </w:rPr>
        <w:t>，不能提供的作废标处理</w:t>
      </w:r>
      <w:r w:rsidRPr="007A6742">
        <w:rPr>
          <w:rFonts w:asciiTheme="minorEastAsia" w:eastAsiaTheme="minorEastAsia" w:hAnsiTheme="minorEastAsia" w:hint="eastAsia"/>
          <w:szCs w:val="28"/>
        </w:rPr>
        <w:t>：</w:t>
      </w:r>
    </w:p>
    <w:p w:rsidR="00D06ABE" w:rsidRPr="007A6742" w:rsidRDefault="003D3EA2" w:rsidP="007A6742">
      <w:pPr>
        <w:widowControl/>
        <w:spacing w:line="300" w:lineRule="auto"/>
        <w:ind w:firstLineChars="150" w:firstLine="360"/>
        <w:jc w:val="left"/>
        <w:rPr>
          <w:rFonts w:asciiTheme="minorEastAsia" w:eastAsiaTheme="minorEastAsia" w:hAnsiTheme="minorEastAsia"/>
          <w:szCs w:val="28"/>
        </w:rPr>
      </w:pPr>
      <w:r w:rsidRPr="007A6742">
        <w:rPr>
          <w:rFonts w:asciiTheme="minorEastAsia" w:eastAsiaTheme="minorEastAsia" w:hAnsiTheme="minorEastAsia" w:hint="eastAsia"/>
          <w:szCs w:val="28"/>
        </w:rPr>
        <w:t>（</w:t>
      </w:r>
      <w:r w:rsidR="00EF178C" w:rsidRPr="007A6742">
        <w:rPr>
          <w:rFonts w:asciiTheme="minorEastAsia" w:eastAsiaTheme="minorEastAsia" w:hAnsiTheme="minorEastAsia" w:hint="eastAsia"/>
          <w:szCs w:val="28"/>
        </w:rPr>
        <w:t>5</w:t>
      </w:r>
      <w:r w:rsidRPr="007A6742">
        <w:rPr>
          <w:rFonts w:asciiTheme="minorEastAsia" w:eastAsiaTheme="minorEastAsia" w:hAnsiTheme="minorEastAsia" w:hint="eastAsia"/>
          <w:szCs w:val="28"/>
        </w:rPr>
        <w:t>）</w:t>
      </w:r>
      <w:r w:rsidR="00F66FDE" w:rsidRPr="007A6742">
        <w:rPr>
          <w:rFonts w:asciiTheme="minorEastAsia" w:eastAsiaTheme="minorEastAsia" w:hAnsiTheme="minorEastAsia" w:hint="eastAsia"/>
          <w:szCs w:val="28"/>
        </w:rPr>
        <w:t>投标人在</w:t>
      </w:r>
      <w:r w:rsidRPr="007A6742">
        <w:rPr>
          <w:rFonts w:asciiTheme="minorEastAsia" w:eastAsiaTheme="minorEastAsia" w:hAnsiTheme="minorEastAsia" w:hint="eastAsia"/>
          <w:szCs w:val="28"/>
        </w:rPr>
        <w:t>投标时</w:t>
      </w:r>
      <w:r w:rsidR="00F66FDE" w:rsidRPr="007A6742">
        <w:rPr>
          <w:rFonts w:asciiTheme="minorEastAsia" w:eastAsiaTheme="minorEastAsia" w:hAnsiTheme="minorEastAsia" w:hint="eastAsia"/>
          <w:szCs w:val="28"/>
        </w:rPr>
        <w:t>需</w:t>
      </w:r>
      <w:r w:rsidRPr="007A6742">
        <w:rPr>
          <w:rFonts w:asciiTheme="minorEastAsia" w:eastAsiaTheme="minorEastAsia" w:hAnsiTheme="minorEastAsia" w:hint="eastAsia"/>
          <w:szCs w:val="28"/>
        </w:rPr>
        <w:t>交纳</w:t>
      </w:r>
      <w:r w:rsidR="00F66FDE" w:rsidRPr="007A6742">
        <w:rPr>
          <w:rFonts w:asciiTheme="minorEastAsia" w:eastAsiaTheme="minorEastAsia" w:hAnsiTheme="minorEastAsia" w:hint="eastAsia"/>
          <w:szCs w:val="28"/>
        </w:rPr>
        <w:t>投标</w:t>
      </w:r>
      <w:r w:rsidRPr="007A6742">
        <w:rPr>
          <w:rFonts w:asciiTheme="minorEastAsia" w:eastAsiaTheme="minorEastAsia" w:hAnsiTheme="minorEastAsia" w:hint="eastAsia"/>
          <w:szCs w:val="28"/>
        </w:rPr>
        <w:t>保证金2000元</w:t>
      </w:r>
      <w:r w:rsidR="00F66FDE" w:rsidRPr="007A6742">
        <w:rPr>
          <w:rFonts w:asciiTheme="minorEastAsia" w:eastAsiaTheme="minorEastAsia" w:hAnsiTheme="minorEastAsia" w:hint="eastAsia"/>
          <w:szCs w:val="28"/>
        </w:rPr>
        <w:t>（</w:t>
      </w:r>
      <w:r w:rsidR="00F66FDE" w:rsidRPr="003C1D48">
        <w:rPr>
          <w:rFonts w:asciiTheme="minorEastAsia" w:eastAsiaTheme="minorEastAsia" w:hAnsiTheme="minorEastAsia" w:hint="eastAsia"/>
          <w:b/>
          <w:szCs w:val="28"/>
        </w:rPr>
        <w:t>信封单独密封）</w:t>
      </w:r>
      <w:r w:rsidRPr="007A6742">
        <w:rPr>
          <w:rFonts w:asciiTheme="minorEastAsia" w:eastAsiaTheme="minorEastAsia" w:hAnsiTheme="minorEastAsia" w:hint="eastAsia"/>
          <w:szCs w:val="28"/>
        </w:rPr>
        <w:t>。未中标人保证金在评标结束后无息全额退回；中标人的保证金作为合同履约金在合同到期后无息全额退还，否则将按有关规定扣除。</w:t>
      </w:r>
    </w:p>
    <w:p w:rsidR="007A6742" w:rsidRPr="007A6742" w:rsidRDefault="007A6742" w:rsidP="007A6742">
      <w:pPr>
        <w:pStyle w:val="a5"/>
        <w:numPr>
          <w:ilvl w:val="0"/>
          <w:numId w:val="10"/>
        </w:numPr>
        <w:tabs>
          <w:tab w:val="left" w:pos="5325"/>
        </w:tabs>
        <w:snapToGrid w:val="0"/>
        <w:spacing w:line="300" w:lineRule="auto"/>
        <w:ind w:firstLineChars="0"/>
        <w:rPr>
          <w:rFonts w:asciiTheme="minorEastAsia" w:eastAsiaTheme="minorEastAsia" w:hAnsiTheme="minorEastAsia"/>
          <w:b/>
          <w:sz w:val="32"/>
          <w:szCs w:val="32"/>
        </w:rPr>
      </w:pPr>
      <w:r w:rsidRPr="007A6742">
        <w:rPr>
          <w:rFonts w:asciiTheme="minorEastAsia" w:eastAsiaTheme="minorEastAsia" w:hAnsiTheme="minorEastAsia" w:hint="eastAsia"/>
          <w:b/>
          <w:sz w:val="32"/>
          <w:szCs w:val="32"/>
        </w:rPr>
        <w:t>投标人要求</w:t>
      </w:r>
    </w:p>
    <w:p w:rsidR="00D06ABE" w:rsidRPr="007A6742" w:rsidRDefault="00D06ABE" w:rsidP="007A6742">
      <w:pPr>
        <w:spacing w:line="264" w:lineRule="auto"/>
        <w:ind w:firstLineChars="250" w:firstLine="602"/>
        <w:rPr>
          <w:rFonts w:asciiTheme="minorEastAsia" w:eastAsiaTheme="minorEastAsia" w:hAnsiTheme="minorEastAsia"/>
          <w:b/>
          <w:szCs w:val="28"/>
        </w:rPr>
      </w:pPr>
      <w:r w:rsidRPr="007A6742">
        <w:rPr>
          <w:rFonts w:asciiTheme="minorEastAsia" w:eastAsiaTheme="minorEastAsia" w:hAnsiTheme="minorEastAsia" w:hint="eastAsia"/>
          <w:b/>
          <w:szCs w:val="28"/>
        </w:rPr>
        <w:t>★说明：所有功能及参数不允许负偏离，不满足将导致投标文件为非实质性响应。</w:t>
      </w:r>
    </w:p>
    <w:p w:rsidR="00714D88" w:rsidRPr="007A6742" w:rsidRDefault="00714D88" w:rsidP="0043664F">
      <w:pPr>
        <w:pStyle w:val="2"/>
        <w:numPr>
          <w:ilvl w:val="0"/>
          <w:numId w:val="3"/>
        </w:numPr>
        <w:spacing w:before="120" w:after="120" w:line="415" w:lineRule="auto"/>
        <w:ind w:left="562" w:hangingChars="175" w:hanging="562"/>
        <w:rPr>
          <w:rFonts w:asciiTheme="minorEastAsia" w:eastAsiaTheme="minorEastAsia" w:hAnsiTheme="minorEastAsia"/>
        </w:rPr>
      </w:pPr>
      <w:bookmarkStart w:id="0" w:name="_Toc487526756"/>
      <w:r w:rsidRPr="007A6742">
        <w:rPr>
          <w:rFonts w:asciiTheme="minorEastAsia" w:eastAsiaTheme="minorEastAsia" w:hAnsiTheme="minorEastAsia" w:cs="宋体" w:hint="eastAsia"/>
        </w:rPr>
        <w:t>项目背景</w:t>
      </w:r>
      <w:bookmarkEnd w:id="0"/>
    </w:p>
    <w:p w:rsidR="00714D88" w:rsidRPr="007A6742" w:rsidRDefault="00714D88" w:rsidP="008665C6">
      <w:pPr>
        <w:ind w:firstLineChars="200" w:firstLine="480"/>
        <w:rPr>
          <w:rFonts w:asciiTheme="minorEastAsia" w:eastAsiaTheme="minorEastAsia" w:hAnsiTheme="minorEastAsia"/>
        </w:rPr>
      </w:pPr>
      <w:r w:rsidRPr="007A6742">
        <w:rPr>
          <w:rFonts w:asciiTheme="minorEastAsia" w:eastAsiaTheme="minorEastAsia" w:hAnsiTheme="minorEastAsia" w:hint="eastAsia"/>
        </w:rPr>
        <w:t>校园</w:t>
      </w:r>
      <w:r w:rsidR="005D7421" w:rsidRPr="007A6742">
        <w:rPr>
          <w:rFonts w:asciiTheme="minorEastAsia" w:eastAsiaTheme="minorEastAsia" w:hAnsiTheme="minorEastAsia" w:hint="eastAsia"/>
        </w:rPr>
        <w:t>安全</w:t>
      </w:r>
      <w:r w:rsidRPr="007A6742">
        <w:rPr>
          <w:rFonts w:asciiTheme="minorEastAsia" w:eastAsiaTheme="minorEastAsia" w:hAnsiTheme="minorEastAsia" w:hint="eastAsia"/>
        </w:rPr>
        <w:t>防控工作的核心是依法维护教育系统稳定。所以学校必须完善工作规章制度，落实管理责任，加大督促检查力度，有针对性采取措施，消除隐患。深入开展教育，强化培训，增强师生意识和防范能力。</w:t>
      </w:r>
    </w:p>
    <w:p w:rsidR="00F747C2" w:rsidRPr="007A6742" w:rsidRDefault="00714D88" w:rsidP="00FB200F">
      <w:pPr>
        <w:ind w:firstLineChars="200" w:firstLine="480"/>
        <w:rPr>
          <w:rFonts w:asciiTheme="minorEastAsia" w:eastAsiaTheme="minorEastAsia" w:hAnsiTheme="minorEastAsia"/>
        </w:rPr>
      </w:pPr>
      <w:r w:rsidRPr="007A6742">
        <w:rPr>
          <w:rFonts w:asciiTheme="minorEastAsia" w:eastAsiaTheme="minorEastAsia" w:hAnsiTheme="minorEastAsia" w:hint="eastAsia"/>
        </w:rPr>
        <w:t>校园</w:t>
      </w:r>
      <w:r w:rsidR="005D7421" w:rsidRPr="007A6742">
        <w:rPr>
          <w:rFonts w:asciiTheme="minorEastAsia" w:eastAsiaTheme="minorEastAsia" w:hAnsiTheme="minorEastAsia" w:hint="eastAsia"/>
        </w:rPr>
        <w:t>安全</w:t>
      </w:r>
      <w:r w:rsidRPr="007A6742">
        <w:rPr>
          <w:rFonts w:asciiTheme="minorEastAsia" w:eastAsiaTheme="minorEastAsia" w:hAnsiTheme="minorEastAsia" w:hint="eastAsia"/>
        </w:rPr>
        <w:t>防控工作，从宏观上来看，主要包括三个部分，</w:t>
      </w:r>
      <w:r w:rsidR="005D7421" w:rsidRPr="007A6742">
        <w:rPr>
          <w:rFonts w:asciiTheme="minorEastAsia" w:eastAsiaTheme="minorEastAsia" w:hAnsiTheme="minorEastAsia" w:hint="eastAsia"/>
        </w:rPr>
        <w:t>安全</w:t>
      </w:r>
      <w:r w:rsidRPr="007A6742">
        <w:rPr>
          <w:rFonts w:asciiTheme="minorEastAsia" w:eastAsiaTheme="minorEastAsia" w:hAnsiTheme="minorEastAsia" w:hint="eastAsia"/>
        </w:rPr>
        <w:t>教育部分、</w:t>
      </w:r>
      <w:r w:rsidR="005D7421" w:rsidRPr="007A6742">
        <w:rPr>
          <w:rFonts w:asciiTheme="minorEastAsia" w:eastAsiaTheme="minorEastAsia" w:hAnsiTheme="minorEastAsia" w:hint="eastAsia"/>
        </w:rPr>
        <w:t>安全</w:t>
      </w:r>
      <w:r w:rsidRPr="007A6742">
        <w:rPr>
          <w:rFonts w:asciiTheme="minorEastAsia" w:eastAsiaTheme="minorEastAsia" w:hAnsiTheme="minorEastAsia" w:hint="eastAsia"/>
        </w:rPr>
        <w:t>管理部分、</w:t>
      </w:r>
      <w:r w:rsidR="005D7421" w:rsidRPr="007A6742">
        <w:rPr>
          <w:rFonts w:asciiTheme="minorEastAsia" w:eastAsiaTheme="minorEastAsia" w:hAnsiTheme="minorEastAsia" w:hint="eastAsia"/>
        </w:rPr>
        <w:t>安全</w:t>
      </w:r>
      <w:r w:rsidRPr="007A6742">
        <w:rPr>
          <w:rFonts w:asciiTheme="minorEastAsia" w:eastAsiaTheme="minorEastAsia" w:hAnsiTheme="minorEastAsia" w:hint="eastAsia"/>
        </w:rPr>
        <w:t>应急部分，从全局上来看，将覆盖每一个人，其中包括教育管理者、学校、教师、学生、家长，每一个人的生命，每一个财产的都是校园防控工作所要涉及的范畴和对象。校园工作量大、涉及面广、突发性强，传统的校园</w:t>
      </w:r>
      <w:r w:rsidRPr="007A6742">
        <w:rPr>
          <w:rFonts w:asciiTheme="minorEastAsia" w:eastAsiaTheme="minorEastAsia" w:hAnsiTheme="minorEastAsia" w:hint="eastAsia"/>
        </w:rPr>
        <w:lastRenderedPageBreak/>
        <w:t>防控模式已经不能满足当下社会及经济发展的需要，必须采用新的思路进行突破和改革。</w:t>
      </w:r>
    </w:p>
    <w:p w:rsidR="00714D88" w:rsidRPr="007A6742" w:rsidRDefault="004258CB" w:rsidP="0043664F">
      <w:pPr>
        <w:pStyle w:val="2"/>
        <w:numPr>
          <w:ilvl w:val="0"/>
          <w:numId w:val="3"/>
        </w:numPr>
        <w:spacing w:before="120" w:after="120" w:line="415" w:lineRule="auto"/>
        <w:ind w:left="562" w:hangingChars="175" w:hanging="562"/>
        <w:rPr>
          <w:rFonts w:asciiTheme="minorEastAsia" w:eastAsiaTheme="minorEastAsia" w:hAnsiTheme="minorEastAsia" w:cs="宋体"/>
        </w:rPr>
      </w:pPr>
      <w:bookmarkStart w:id="1" w:name="_Toc487526758"/>
      <w:r w:rsidRPr="007A6742">
        <w:rPr>
          <w:rFonts w:asciiTheme="minorEastAsia" w:eastAsiaTheme="minorEastAsia" w:hAnsiTheme="minorEastAsia" w:cs="宋体" w:hint="eastAsia"/>
        </w:rPr>
        <w:t>智慧校园网格化管理</w:t>
      </w:r>
      <w:r w:rsidR="00714D88" w:rsidRPr="007A6742">
        <w:rPr>
          <w:rFonts w:asciiTheme="minorEastAsia" w:eastAsiaTheme="minorEastAsia" w:hAnsiTheme="minorEastAsia" w:cs="宋体" w:hint="eastAsia"/>
        </w:rPr>
        <w:t>体系介绍</w:t>
      </w:r>
      <w:bookmarkEnd w:id="1"/>
    </w:p>
    <w:p w:rsidR="00714D88" w:rsidRPr="007A6742" w:rsidRDefault="004258CB" w:rsidP="008665C6">
      <w:pPr>
        <w:ind w:firstLineChars="200" w:firstLine="480"/>
        <w:rPr>
          <w:rFonts w:asciiTheme="minorEastAsia" w:eastAsiaTheme="minorEastAsia" w:hAnsiTheme="minorEastAsia"/>
        </w:rPr>
      </w:pPr>
      <w:r w:rsidRPr="007A6742">
        <w:rPr>
          <w:rFonts w:asciiTheme="minorEastAsia" w:eastAsiaTheme="minorEastAsia" w:hAnsiTheme="minorEastAsia" w:hint="eastAsia"/>
        </w:rPr>
        <w:t>智慧校园网格化管理</w:t>
      </w:r>
      <w:r w:rsidR="00714D88" w:rsidRPr="007A6742">
        <w:rPr>
          <w:rFonts w:asciiTheme="minorEastAsia" w:eastAsiaTheme="minorEastAsia" w:hAnsiTheme="minorEastAsia" w:hint="eastAsia"/>
        </w:rPr>
        <w:t>体系是利用先进的云计算、物联网、移动互联网、大数据等技术，构建的全面覆盖、全员参与的校园技术防范体系，用于支撑教育、管理、应急处置、风险预警等各个方面，是构建智慧教育的重要组成部分，是保障各级教育主管部门和各级各类学校高效开展各项工作的基础性系统。</w:t>
      </w:r>
    </w:p>
    <w:p w:rsidR="00714D88" w:rsidRPr="007A6742" w:rsidRDefault="00714D88" w:rsidP="008665C6">
      <w:pPr>
        <w:ind w:firstLineChars="200" w:firstLine="480"/>
        <w:rPr>
          <w:rFonts w:asciiTheme="minorEastAsia" w:eastAsiaTheme="minorEastAsia" w:hAnsiTheme="minorEastAsia"/>
        </w:rPr>
      </w:pPr>
      <w:r w:rsidRPr="007A6742">
        <w:rPr>
          <w:rFonts w:asciiTheme="minorEastAsia" w:eastAsiaTheme="minorEastAsia" w:hAnsiTheme="minorEastAsia" w:hint="eastAsia"/>
        </w:rPr>
        <w:t>智慧校园</w:t>
      </w:r>
      <w:r w:rsidR="00D4060B" w:rsidRPr="007A6742">
        <w:rPr>
          <w:rFonts w:asciiTheme="minorEastAsia" w:eastAsiaTheme="minorEastAsia" w:hAnsiTheme="minorEastAsia" w:hint="eastAsia"/>
        </w:rPr>
        <w:t>网格化管理</w:t>
      </w:r>
      <w:r w:rsidRPr="007A6742">
        <w:rPr>
          <w:rFonts w:asciiTheme="minorEastAsia" w:eastAsiaTheme="minorEastAsia" w:hAnsiTheme="minorEastAsia" w:hint="eastAsia"/>
        </w:rPr>
        <w:t>体系实现了以移动互联网为支点，有效地把人防、物防、技防相结合，实现了校园防控“全员、全过程、全记录、全量化、全覆盖”的智能化管理新格局。</w:t>
      </w:r>
    </w:p>
    <w:p w:rsidR="00714D88" w:rsidRPr="007A6742" w:rsidRDefault="00714D88" w:rsidP="008665C6">
      <w:pPr>
        <w:ind w:firstLineChars="200" w:firstLine="480"/>
        <w:rPr>
          <w:rFonts w:asciiTheme="minorEastAsia" w:eastAsiaTheme="minorEastAsia" w:hAnsiTheme="minorEastAsia"/>
        </w:rPr>
      </w:pPr>
      <w:r w:rsidRPr="007A6742">
        <w:rPr>
          <w:rFonts w:asciiTheme="minorEastAsia" w:eastAsiaTheme="minorEastAsia" w:hAnsiTheme="minorEastAsia" w:hint="eastAsia"/>
        </w:rPr>
        <w:t>学校应用主要由智能终端设备与平台构成，主要包括：</w:t>
      </w:r>
    </w:p>
    <w:p w:rsidR="00714D88" w:rsidRPr="007A6742" w:rsidRDefault="00714D88" w:rsidP="008665C6">
      <w:pPr>
        <w:ind w:firstLineChars="200" w:firstLine="480"/>
        <w:rPr>
          <w:rFonts w:asciiTheme="minorEastAsia" w:eastAsiaTheme="minorEastAsia" w:hAnsiTheme="minorEastAsia"/>
        </w:rPr>
      </w:pPr>
      <w:r w:rsidRPr="007A6742">
        <w:rPr>
          <w:rFonts w:asciiTheme="minorEastAsia" w:eastAsiaTheme="minorEastAsia" w:hAnsiTheme="minorEastAsia" w:hint="eastAsia"/>
        </w:rPr>
        <w:t>1）前端设备---智能管理及控制设备；</w:t>
      </w:r>
    </w:p>
    <w:p w:rsidR="00714D88" w:rsidRPr="007A6742" w:rsidRDefault="00714D88" w:rsidP="008665C6">
      <w:pPr>
        <w:ind w:firstLineChars="200" w:firstLine="480"/>
        <w:rPr>
          <w:rFonts w:asciiTheme="minorEastAsia" w:eastAsiaTheme="minorEastAsia" w:hAnsiTheme="minorEastAsia"/>
        </w:rPr>
      </w:pPr>
      <w:r w:rsidRPr="007A6742">
        <w:rPr>
          <w:rFonts w:asciiTheme="minorEastAsia" w:eastAsiaTheme="minorEastAsia" w:hAnsiTheme="minorEastAsia" w:hint="eastAsia"/>
        </w:rPr>
        <w:t>2）后台---智慧校园</w:t>
      </w:r>
      <w:r w:rsidR="00D4060B" w:rsidRPr="007A6742">
        <w:rPr>
          <w:rFonts w:asciiTheme="minorEastAsia" w:eastAsiaTheme="minorEastAsia" w:hAnsiTheme="minorEastAsia" w:hint="eastAsia"/>
        </w:rPr>
        <w:t>网格化管理平台</w:t>
      </w:r>
      <w:r w:rsidRPr="007A6742">
        <w:rPr>
          <w:rFonts w:asciiTheme="minorEastAsia" w:eastAsiaTheme="minorEastAsia" w:hAnsiTheme="minorEastAsia" w:hint="eastAsia"/>
        </w:rPr>
        <w:t>；</w:t>
      </w:r>
    </w:p>
    <w:p w:rsidR="00714D88" w:rsidRPr="007A6742" w:rsidRDefault="00714D88" w:rsidP="008665C6">
      <w:pPr>
        <w:ind w:firstLineChars="200" w:firstLine="480"/>
        <w:rPr>
          <w:rFonts w:asciiTheme="minorEastAsia" w:eastAsiaTheme="minorEastAsia" w:hAnsiTheme="minorEastAsia"/>
        </w:rPr>
      </w:pPr>
      <w:r w:rsidRPr="007A6742">
        <w:rPr>
          <w:rFonts w:asciiTheme="minorEastAsia" w:eastAsiaTheme="minorEastAsia" w:hAnsiTheme="minorEastAsia" w:hint="eastAsia"/>
        </w:rPr>
        <w:t>3）</w:t>
      </w:r>
      <w:r w:rsidR="00E27335" w:rsidRPr="007A6742">
        <w:rPr>
          <w:rFonts w:asciiTheme="minorEastAsia" w:eastAsiaTheme="minorEastAsia" w:hAnsiTheme="minorEastAsia" w:hint="eastAsia"/>
        </w:rPr>
        <w:t>安全</w:t>
      </w:r>
      <w:r w:rsidRPr="007A6742">
        <w:rPr>
          <w:rFonts w:asciiTheme="minorEastAsia" w:eastAsiaTheme="minorEastAsia" w:hAnsiTheme="minorEastAsia" w:hint="eastAsia"/>
        </w:rPr>
        <w:t>知识资源库；</w:t>
      </w:r>
    </w:p>
    <w:p w:rsidR="00714D88" w:rsidRPr="007A6742" w:rsidRDefault="00714D88" w:rsidP="008665C6">
      <w:pPr>
        <w:ind w:firstLineChars="200" w:firstLine="480"/>
        <w:rPr>
          <w:rFonts w:asciiTheme="minorEastAsia" w:eastAsiaTheme="minorEastAsia" w:hAnsiTheme="minorEastAsia"/>
        </w:rPr>
      </w:pPr>
      <w:r w:rsidRPr="007A6742">
        <w:rPr>
          <w:rFonts w:asciiTheme="minorEastAsia" w:eastAsiaTheme="minorEastAsia" w:hAnsiTheme="minorEastAsia" w:hint="eastAsia"/>
        </w:rPr>
        <w:t>4）手机客户端软件；</w:t>
      </w:r>
    </w:p>
    <w:p w:rsidR="00714D88" w:rsidRPr="007A6742" w:rsidRDefault="00714D88" w:rsidP="008665C6">
      <w:pPr>
        <w:ind w:firstLineChars="200" w:firstLine="480"/>
        <w:rPr>
          <w:rFonts w:asciiTheme="minorEastAsia" w:eastAsiaTheme="minorEastAsia" w:hAnsiTheme="minorEastAsia"/>
        </w:rPr>
      </w:pPr>
      <w:r w:rsidRPr="007A6742">
        <w:rPr>
          <w:rFonts w:asciiTheme="minorEastAsia" w:eastAsiaTheme="minorEastAsia" w:hAnsiTheme="minorEastAsia" w:hint="eastAsia"/>
        </w:rPr>
        <w:t>5）</w:t>
      </w:r>
      <w:r w:rsidR="00693E53" w:rsidRPr="007A6742">
        <w:rPr>
          <w:rFonts w:asciiTheme="minorEastAsia" w:eastAsiaTheme="minorEastAsia" w:hAnsiTheme="minorEastAsia" w:hint="eastAsia"/>
        </w:rPr>
        <w:t>人员信息管理系统</w:t>
      </w:r>
      <w:r w:rsidRPr="007A6742">
        <w:rPr>
          <w:rFonts w:asciiTheme="minorEastAsia" w:eastAsiaTheme="minorEastAsia" w:hAnsiTheme="minorEastAsia" w:hint="eastAsia"/>
        </w:rPr>
        <w:t>。</w:t>
      </w:r>
    </w:p>
    <w:p w:rsidR="00714D88" w:rsidRPr="007A6742" w:rsidRDefault="00D4060B" w:rsidP="0043664F">
      <w:pPr>
        <w:pStyle w:val="3"/>
        <w:numPr>
          <w:ilvl w:val="0"/>
          <w:numId w:val="4"/>
        </w:numPr>
        <w:spacing w:before="0" w:after="0" w:line="240" w:lineRule="auto"/>
        <w:ind w:left="492" w:hangingChars="175" w:hanging="492"/>
        <w:rPr>
          <w:rFonts w:asciiTheme="minorEastAsia" w:eastAsiaTheme="minorEastAsia" w:hAnsiTheme="minorEastAsia" w:cs="宋体"/>
          <w:sz w:val="28"/>
        </w:rPr>
      </w:pPr>
      <w:r w:rsidRPr="007A6742">
        <w:rPr>
          <w:rFonts w:asciiTheme="minorEastAsia" w:eastAsiaTheme="minorEastAsia" w:hAnsiTheme="minorEastAsia" w:cs="宋体" w:hint="eastAsia"/>
          <w:sz w:val="28"/>
        </w:rPr>
        <w:t>智能管理控制</w:t>
      </w:r>
      <w:r w:rsidR="00A33A7A" w:rsidRPr="007A6742">
        <w:rPr>
          <w:rFonts w:asciiTheme="minorEastAsia" w:eastAsiaTheme="minorEastAsia" w:hAnsiTheme="minorEastAsia" w:cs="宋体" w:hint="eastAsia"/>
          <w:sz w:val="28"/>
        </w:rPr>
        <w:t>处理机</w:t>
      </w:r>
    </w:p>
    <w:p w:rsidR="00D4060B" w:rsidRPr="007A6742" w:rsidRDefault="00D4060B" w:rsidP="00D4060B">
      <w:pPr>
        <w:widowControl/>
        <w:jc w:val="left"/>
        <w:textAlignment w:val="center"/>
        <w:rPr>
          <w:rFonts w:asciiTheme="minorEastAsia" w:eastAsiaTheme="minorEastAsia" w:hAnsiTheme="minorEastAsia"/>
        </w:rPr>
      </w:pPr>
      <w:r w:rsidRPr="007A6742">
        <w:rPr>
          <w:rFonts w:asciiTheme="minorEastAsia" w:eastAsiaTheme="minorEastAsia" w:hAnsiTheme="minorEastAsia" w:hint="eastAsia"/>
        </w:rPr>
        <w:t>1、 采用嵌入式计算机技术和DSP音频处理技术设计;</w:t>
      </w:r>
    </w:p>
    <w:p w:rsidR="00D4060B" w:rsidRPr="007A6742" w:rsidRDefault="00D4060B" w:rsidP="00D4060B">
      <w:pPr>
        <w:widowControl/>
        <w:jc w:val="left"/>
        <w:textAlignment w:val="center"/>
        <w:rPr>
          <w:rFonts w:asciiTheme="minorEastAsia" w:eastAsiaTheme="minorEastAsia" w:hAnsiTheme="minorEastAsia"/>
        </w:rPr>
      </w:pPr>
      <w:r w:rsidRPr="007A6742">
        <w:rPr>
          <w:rFonts w:asciiTheme="minorEastAsia" w:eastAsiaTheme="minorEastAsia" w:hAnsiTheme="minorEastAsia" w:hint="eastAsia"/>
        </w:rPr>
        <w:t>2、实现通过移动智能设备、电脑等设备远程管理，实现远程发布音频广播、文字广播；支持分区播报、录音播报、电话播报、定时播报；</w:t>
      </w:r>
    </w:p>
    <w:p w:rsidR="00D4060B" w:rsidRPr="007A6742" w:rsidRDefault="00D4060B" w:rsidP="00D4060B">
      <w:pPr>
        <w:widowControl/>
        <w:jc w:val="left"/>
        <w:textAlignment w:val="center"/>
        <w:rPr>
          <w:rFonts w:asciiTheme="minorEastAsia" w:eastAsiaTheme="minorEastAsia" w:hAnsiTheme="minorEastAsia"/>
        </w:rPr>
      </w:pPr>
      <w:r w:rsidRPr="007A6742">
        <w:rPr>
          <w:rFonts w:asciiTheme="minorEastAsia" w:eastAsiaTheme="minorEastAsia" w:hAnsiTheme="minorEastAsia" w:hint="eastAsia"/>
        </w:rPr>
        <w:t>3、支持终端白名单网络设置，实现设备只播报白名单内人员电话的功能；智能识别敏感词，并进行提示或者强制屏蔽敏感词，保障内容播报的性。</w:t>
      </w:r>
    </w:p>
    <w:p w:rsidR="00D4060B" w:rsidRPr="007A6742" w:rsidRDefault="00D4060B" w:rsidP="00D4060B">
      <w:pPr>
        <w:widowControl/>
        <w:jc w:val="left"/>
        <w:textAlignment w:val="center"/>
        <w:rPr>
          <w:rFonts w:asciiTheme="minorEastAsia" w:eastAsiaTheme="minorEastAsia" w:hAnsiTheme="minorEastAsia"/>
        </w:rPr>
      </w:pPr>
      <w:r w:rsidRPr="007A6742">
        <w:rPr>
          <w:rFonts w:asciiTheme="minorEastAsia" w:eastAsiaTheme="minorEastAsia" w:hAnsiTheme="minorEastAsia" w:hint="eastAsia"/>
        </w:rPr>
        <w:t>4、具备远程自动升级、自动时间校对等功能，方便各功能的及时更新。</w:t>
      </w:r>
    </w:p>
    <w:p w:rsidR="00D4060B" w:rsidRPr="007A6742" w:rsidRDefault="00D4060B" w:rsidP="00D4060B">
      <w:pPr>
        <w:widowControl/>
        <w:jc w:val="left"/>
        <w:textAlignment w:val="center"/>
        <w:rPr>
          <w:rFonts w:asciiTheme="minorEastAsia" w:eastAsiaTheme="minorEastAsia" w:hAnsiTheme="minorEastAsia"/>
        </w:rPr>
      </w:pPr>
      <w:r w:rsidRPr="007A6742">
        <w:rPr>
          <w:rFonts w:asciiTheme="minorEastAsia" w:eastAsiaTheme="minorEastAsia" w:hAnsiTheme="minorEastAsia" w:hint="eastAsia"/>
        </w:rPr>
        <w:t>5、通信制式支持以太网络及移动运营商网络。</w:t>
      </w:r>
    </w:p>
    <w:p w:rsidR="00D4060B" w:rsidRPr="007A6742" w:rsidRDefault="00D4060B" w:rsidP="00D4060B">
      <w:pPr>
        <w:widowControl/>
        <w:jc w:val="left"/>
        <w:textAlignment w:val="center"/>
        <w:rPr>
          <w:rFonts w:asciiTheme="minorEastAsia" w:eastAsiaTheme="minorEastAsia" w:hAnsiTheme="minorEastAsia"/>
        </w:rPr>
      </w:pPr>
      <w:r w:rsidRPr="007A6742">
        <w:rPr>
          <w:rFonts w:asciiTheme="minorEastAsia" w:eastAsiaTheme="minorEastAsia" w:hAnsiTheme="minorEastAsia" w:hint="eastAsia"/>
        </w:rPr>
        <w:t>6</w:t>
      </w:r>
      <w:r w:rsidR="00A37A87" w:rsidRPr="007A6742">
        <w:rPr>
          <w:rFonts w:asciiTheme="minorEastAsia" w:eastAsiaTheme="minorEastAsia" w:hAnsiTheme="minorEastAsia" w:hint="eastAsia"/>
        </w:rPr>
        <w:t>、硬件配置：</w:t>
      </w:r>
      <w:r w:rsidRPr="007A6742">
        <w:rPr>
          <w:rFonts w:asciiTheme="minorEastAsia" w:eastAsiaTheme="minorEastAsia" w:hAnsiTheme="minorEastAsia" w:hint="eastAsia"/>
        </w:rPr>
        <w:t>机箱尺寸：标准3U机箱；处理器：超标量处理器；至少2GDDR3内存、不低于16G eMMC Flash闪存；不低于7寸电容触摸屏；至少1路10M/100M自适应RJ45接口；至少3路莲花座音频输出接口，1路莲花座音频接口用于回</w:t>
      </w:r>
      <w:r w:rsidRPr="007A6742">
        <w:rPr>
          <w:rFonts w:asciiTheme="minorEastAsia" w:eastAsiaTheme="minorEastAsia" w:hAnsiTheme="minorEastAsia" w:hint="eastAsia"/>
        </w:rPr>
        <w:lastRenderedPageBreak/>
        <w:t>环接入；不低于3个USB接口；2路在后面板用于扩展；至少3路RS485接口用于对外连接和扩展；支持一键恢复出厂设置；天线接口：外置高增益天线口；SIM卡槽:标准大卡插槽，带自锁；天线接口：外置高增益天线口；内置高保真HIFI扬声器；内置FM收音机功能；</w:t>
      </w:r>
    </w:p>
    <w:p w:rsidR="00D4060B" w:rsidRPr="007A6742" w:rsidRDefault="00D4060B" w:rsidP="00D4060B">
      <w:pPr>
        <w:widowControl/>
        <w:jc w:val="left"/>
        <w:textAlignment w:val="center"/>
        <w:rPr>
          <w:rFonts w:asciiTheme="minorEastAsia" w:eastAsiaTheme="minorEastAsia" w:hAnsiTheme="minorEastAsia"/>
        </w:rPr>
      </w:pPr>
      <w:r w:rsidRPr="007A6742">
        <w:rPr>
          <w:rFonts w:asciiTheme="minorEastAsia" w:eastAsiaTheme="minorEastAsia" w:hAnsiTheme="minorEastAsia" w:hint="eastAsia"/>
        </w:rPr>
        <w:t>7、直流24V消防专用信号输入输出接口，和消防专用信号进行对接。</w:t>
      </w:r>
    </w:p>
    <w:p w:rsidR="00A33A7A" w:rsidRPr="007A6742" w:rsidRDefault="00D4060B" w:rsidP="0043664F">
      <w:pPr>
        <w:pStyle w:val="3"/>
        <w:numPr>
          <w:ilvl w:val="0"/>
          <w:numId w:val="4"/>
        </w:numPr>
        <w:spacing w:before="0" w:after="0" w:line="240" w:lineRule="auto"/>
        <w:ind w:left="492" w:hangingChars="175" w:hanging="492"/>
        <w:rPr>
          <w:rFonts w:asciiTheme="minorEastAsia" w:eastAsiaTheme="minorEastAsia" w:hAnsiTheme="minorEastAsia" w:cs="宋体"/>
          <w:sz w:val="28"/>
        </w:rPr>
      </w:pPr>
      <w:r w:rsidRPr="007A6742">
        <w:rPr>
          <w:rFonts w:asciiTheme="minorEastAsia" w:eastAsiaTheme="minorEastAsia" w:hAnsiTheme="minorEastAsia" w:cs="宋体" w:hint="eastAsia"/>
          <w:sz w:val="28"/>
        </w:rPr>
        <w:t>智能管理控制联动</w:t>
      </w:r>
      <w:r w:rsidR="00A33A7A" w:rsidRPr="007A6742">
        <w:rPr>
          <w:rFonts w:asciiTheme="minorEastAsia" w:eastAsiaTheme="minorEastAsia" w:hAnsiTheme="minorEastAsia" w:cs="宋体" w:hint="eastAsia"/>
          <w:sz w:val="28"/>
        </w:rPr>
        <w:t>处理机</w:t>
      </w:r>
    </w:p>
    <w:p w:rsidR="00D4060B" w:rsidRPr="007A6742" w:rsidRDefault="00D4060B" w:rsidP="003D3EA2">
      <w:pPr>
        <w:spacing w:line="312" w:lineRule="auto"/>
        <w:rPr>
          <w:rFonts w:asciiTheme="minorEastAsia" w:eastAsiaTheme="minorEastAsia" w:hAnsiTheme="minorEastAsia"/>
        </w:rPr>
      </w:pPr>
      <w:r w:rsidRPr="007A6742">
        <w:rPr>
          <w:rFonts w:asciiTheme="minorEastAsia" w:eastAsiaTheme="minorEastAsia" w:hAnsiTheme="minorEastAsia" w:hint="eastAsia"/>
        </w:rPr>
        <w:t>1、设备采用嵌入式计算机技术，采用嵌入式软件，采用高速工业级芯片，启动时间不大于2秒钟</w:t>
      </w:r>
      <w:r w:rsidRPr="007A6742">
        <w:rPr>
          <w:rFonts w:asciiTheme="minorEastAsia" w:eastAsiaTheme="minorEastAsia" w:hAnsiTheme="minorEastAsia" w:hint="eastAsia"/>
        </w:rPr>
        <w:br/>
        <w:t>2、接收来自控制主机的通讯控制进行电源的开启；</w:t>
      </w:r>
      <w:r w:rsidRPr="007A6742">
        <w:rPr>
          <w:rFonts w:asciiTheme="minorEastAsia" w:eastAsiaTheme="minorEastAsia" w:hAnsiTheme="minorEastAsia" w:hint="eastAsia"/>
        </w:rPr>
        <w:br/>
        <w:t>3、支持多级级联，支持远程自动升级；（含嵌入式管理软件）</w:t>
      </w:r>
      <w:r w:rsidRPr="007A6742">
        <w:rPr>
          <w:rFonts w:asciiTheme="minorEastAsia" w:eastAsiaTheme="minorEastAsia" w:hAnsiTheme="minorEastAsia" w:hint="eastAsia"/>
        </w:rPr>
        <w:br/>
        <w:t>4、支持多路输入和输出，支持设备的电源智能连接，单台支持不小于8个电源控制；</w:t>
      </w:r>
      <w:r w:rsidRPr="007A6742">
        <w:rPr>
          <w:rFonts w:asciiTheme="minorEastAsia" w:eastAsiaTheme="minorEastAsia" w:hAnsiTheme="minorEastAsia" w:hint="eastAsia"/>
        </w:rPr>
        <w:br/>
        <w:t>5、按顺序开启/关闭设备电源分区，保护电网不受冲击，带紧急触发接口(当本机检测到短路激活信号时自动顺序打开各路电源，短路信号消除后，自动顺序关闭电源)</w:t>
      </w:r>
      <w:r w:rsidRPr="007A6742">
        <w:rPr>
          <w:rFonts w:asciiTheme="minorEastAsia" w:eastAsiaTheme="minorEastAsia" w:hAnsiTheme="minorEastAsia" w:hint="eastAsia"/>
        </w:rPr>
        <w:br/>
        <w:t>6、硬件配置：受控电源数量不低于8路；单路容量不小于1KVA；整机容量不小于8KVA；可根据需要设置；控制方式：手动或自动；电源：AC220V～240V/50～60Hz；485接口：不小于三路485接口，方便级联；</w:t>
      </w:r>
    </w:p>
    <w:p w:rsidR="00714D88" w:rsidRPr="007A6742" w:rsidRDefault="00D4060B" w:rsidP="0043664F">
      <w:pPr>
        <w:pStyle w:val="3"/>
        <w:numPr>
          <w:ilvl w:val="0"/>
          <w:numId w:val="4"/>
        </w:numPr>
        <w:spacing w:before="0" w:after="0" w:line="415" w:lineRule="auto"/>
        <w:ind w:left="492" w:hangingChars="175" w:hanging="492"/>
        <w:rPr>
          <w:rFonts w:asciiTheme="minorEastAsia" w:eastAsiaTheme="minorEastAsia" w:hAnsiTheme="minorEastAsia" w:cs="宋体"/>
          <w:sz w:val="28"/>
        </w:rPr>
      </w:pPr>
      <w:r w:rsidRPr="007A6742">
        <w:rPr>
          <w:rFonts w:asciiTheme="minorEastAsia" w:eastAsiaTheme="minorEastAsia" w:hAnsiTheme="minorEastAsia" w:cs="宋体" w:hint="eastAsia"/>
          <w:sz w:val="28"/>
        </w:rPr>
        <w:t>智能管理控制辅助</w:t>
      </w:r>
      <w:r w:rsidR="00A33A7A" w:rsidRPr="007A6742">
        <w:rPr>
          <w:rFonts w:asciiTheme="minorEastAsia" w:eastAsiaTheme="minorEastAsia" w:hAnsiTheme="minorEastAsia" w:cs="宋体" w:hint="eastAsia"/>
          <w:sz w:val="28"/>
        </w:rPr>
        <w:t>处理机</w:t>
      </w:r>
    </w:p>
    <w:p w:rsidR="002A4EB6" w:rsidRPr="007A6742" w:rsidRDefault="002A4EB6" w:rsidP="002A4EB6">
      <w:pPr>
        <w:rPr>
          <w:rFonts w:asciiTheme="minorEastAsia" w:eastAsiaTheme="minorEastAsia" w:hAnsiTheme="minorEastAsia"/>
        </w:rPr>
      </w:pPr>
      <w:r w:rsidRPr="007A6742">
        <w:rPr>
          <w:rFonts w:asciiTheme="minorEastAsia" w:eastAsiaTheme="minorEastAsia" w:hAnsiTheme="minorEastAsia" w:hint="eastAsia"/>
        </w:rPr>
        <w:t>1、设备采用嵌入式计算机技术，采用嵌入式软件，采用高速工业级芯片，启动时间不大于2秒钟；</w:t>
      </w:r>
      <w:r w:rsidRPr="007A6742">
        <w:rPr>
          <w:rFonts w:asciiTheme="minorEastAsia" w:eastAsiaTheme="minorEastAsia" w:hAnsiTheme="minorEastAsia" w:hint="eastAsia"/>
        </w:rPr>
        <w:br/>
        <w:t>2、接收来自控制主机的通讯控制进行分区的开启；</w:t>
      </w:r>
      <w:r w:rsidRPr="007A6742">
        <w:rPr>
          <w:rFonts w:asciiTheme="minorEastAsia" w:eastAsiaTheme="minorEastAsia" w:hAnsiTheme="minorEastAsia" w:hint="eastAsia"/>
        </w:rPr>
        <w:br/>
        <w:t>3、支持多级级联，支持远程自动升级；（含嵌入式管理软件）</w:t>
      </w:r>
      <w:r w:rsidRPr="007A6742">
        <w:rPr>
          <w:rFonts w:asciiTheme="minorEastAsia" w:eastAsiaTheme="minorEastAsia" w:hAnsiTheme="minorEastAsia" w:hint="eastAsia"/>
        </w:rPr>
        <w:br/>
        <w:t>4、支持多路输入和输出，实现多分区播报，最大支持4*16个分区；</w:t>
      </w:r>
      <w:r w:rsidRPr="007A6742">
        <w:rPr>
          <w:rFonts w:asciiTheme="minorEastAsia" w:eastAsiaTheme="minorEastAsia" w:hAnsiTheme="minorEastAsia" w:hint="eastAsia"/>
        </w:rPr>
        <w:br/>
        <w:t>5、按顺序开启/关闭设备音频分区，带紧急触发接口(当本机检测到短路激活信号时自动顺序打开各路分区，短路信号消除后，自动顺序关闭分区)。</w:t>
      </w:r>
      <w:r w:rsidRPr="007A6742">
        <w:rPr>
          <w:rFonts w:asciiTheme="minorEastAsia" w:eastAsiaTheme="minorEastAsia" w:hAnsiTheme="minorEastAsia" w:hint="eastAsia"/>
        </w:rPr>
        <w:br/>
        <w:t>6、硬件配置：16路独立分区选择开关；分区随意开关，互不干扰；动作时间间隔：0.5s-5s，可根据需要设置；控制方式：手动或软件； 485接口：支持多路485接口，支持RJ45和绿端子，方便级联； 设备地址:自带拨码开关设定地址；</w:t>
      </w:r>
    </w:p>
    <w:p w:rsidR="00714D88" w:rsidRPr="007A6742" w:rsidRDefault="00714D88" w:rsidP="0043664F">
      <w:pPr>
        <w:pStyle w:val="3"/>
        <w:numPr>
          <w:ilvl w:val="0"/>
          <w:numId w:val="4"/>
        </w:numPr>
        <w:spacing w:before="0" w:after="0" w:line="415" w:lineRule="auto"/>
        <w:ind w:left="492" w:hangingChars="175" w:hanging="492"/>
        <w:rPr>
          <w:rFonts w:asciiTheme="minorEastAsia" w:eastAsiaTheme="minorEastAsia" w:hAnsiTheme="minorEastAsia" w:cs="宋体"/>
          <w:sz w:val="28"/>
        </w:rPr>
      </w:pPr>
      <w:bookmarkStart w:id="2" w:name="_Toc487526762"/>
      <w:r w:rsidRPr="007A6742">
        <w:rPr>
          <w:rFonts w:asciiTheme="minorEastAsia" w:eastAsiaTheme="minorEastAsia" w:hAnsiTheme="minorEastAsia" w:cs="宋体" w:hint="eastAsia"/>
          <w:sz w:val="28"/>
        </w:rPr>
        <w:lastRenderedPageBreak/>
        <w:t>综合管理平台</w:t>
      </w:r>
      <w:bookmarkEnd w:id="2"/>
    </w:p>
    <w:p w:rsidR="00714D88" w:rsidRPr="007A6742" w:rsidRDefault="00714D88" w:rsidP="008665C6">
      <w:pPr>
        <w:ind w:firstLineChars="200" w:firstLine="480"/>
        <w:rPr>
          <w:rFonts w:asciiTheme="minorEastAsia" w:eastAsiaTheme="minorEastAsia" w:hAnsiTheme="minorEastAsia"/>
        </w:rPr>
      </w:pPr>
      <w:r w:rsidRPr="007A6742">
        <w:rPr>
          <w:rFonts w:asciiTheme="minorEastAsia" w:eastAsiaTheme="minorEastAsia" w:hAnsiTheme="minorEastAsia" w:hint="eastAsia"/>
        </w:rPr>
        <w:t>管理平台具备一键发布、信息自动采集、专业资源持续更新、智能广播个性应用、移动互联等特性，融合校园广播、校园监控、校车监控、访客系统、校园考勤等系统，实现统一应急指挥与管理。</w:t>
      </w:r>
    </w:p>
    <w:p w:rsidR="00714D88" w:rsidRPr="007A6742" w:rsidRDefault="007638FE" w:rsidP="0043664F">
      <w:pPr>
        <w:pStyle w:val="3"/>
        <w:numPr>
          <w:ilvl w:val="0"/>
          <w:numId w:val="4"/>
        </w:numPr>
        <w:spacing w:before="0" w:after="0" w:line="415" w:lineRule="auto"/>
        <w:ind w:left="492" w:hangingChars="175" w:hanging="492"/>
        <w:rPr>
          <w:rFonts w:asciiTheme="minorEastAsia" w:eastAsiaTheme="minorEastAsia" w:hAnsiTheme="minorEastAsia" w:cs="宋体"/>
          <w:sz w:val="28"/>
        </w:rPr>
      </w:pPr>
      <w:bookmarkStart w:id="3" w:name="_Toc487526763"/>
      <w:r w:rsidRPr="007A6742">
        <w:rPr>
          <w:rFonts w:asciiTheme="minorEastAsia" w:eastAsiaTheme="minorEastAsia" w:hAnsiTheme="minorEastAsia" w:cs="宋体" w:hint="eastAsia"/>
          <w:sz w:val="28"/>
        </w:rPr>
        <w:t>安全</w:t>
      </w:r>
      <w:r w:rsidR="00714D88" w:rsidRPr="007A6742">
        <w:rPr>
          <w:rFonts w:asciiTheme="minorEastAsia" w:eastAsiaTheme="minorEastAsia" w:hAnsiTheme="minorEastAsia" w:cs="宋体" w:hint="eastAsia"/>
          <w:sz w:val="28"/>
        </w:rPr>
        <w:t>知识资源库</w:t>
      </w:r>
      <w:bookmarkEnd w:id="3"/>
    </w:p>
    <w:p w:rsidR="00714D88" w:rsidRPr="007A6742" w:rsidRDefault="00714D88" w:rsidP="00F747C2">
      <w:pPr>
        <w:ind w:firstLineChars="200" w:firstLine="480"/>
        <w:rPr>
          <w:rFonts w:asciiTheme="minorEastAsia" w:eastAsiaTheme="minorEastAsia" w:hAnsiTheme="minorEastAsia"/>
        </w:rPr>
      </w:pPr>
      <w:r w:rsidRPr="007A6742">
        <w:rPr>
          <w:rFonts w:asciiTheme="minorEastAsia" w:eastAsiaTheme="minorEastAsia" w:hAnsiTheme="minorEastAsia" w:hint="eastAsia"/>
        </w:rPr>
        <w:t>资源知识库主要有常用铃声、平安校园、文化校园、知识库四大类，从类型上划分为交通、卫生、课间、消防、运动、校园及周边、意外伤害、自然灾害、防暴反恐、与人交往、心理防护、假日、网络、应急演练；经典诵读、节日常识、文明礼仪、美文欣赏、名言感悟、成语故事、校园歌曲、幼儿教育和幼儿行为习惯共计23小项。</w:t>
      </w:r>
    </w:p>
    <w:p w:rsidR="00714D88" w:rsidRPr="007A6742" w:rsidRDefault="00714D88" w:rsidP="0043664F">
      <w:pPr>
        <w:pStyle w:val="3"/>
        <w:numPr>
          <w:ilvl w:val="0"/>
          <w:numId w:val="4"/>
        </w:numPr>
        <w:spacing w:before="0" w:after="0" w:line="415" w:lineRule="auto"/>
        <w:ind w:left="492" w:hangingChars="175" w:hanging="492"/>
        <w:rPr>
          <w:rFonts w:asciiTheme="minorEastAsia" w:eastAsiaTheme="minorEastAsia" w:hAnsiTheme="minorEastAsia" w:cs="宋体"/>
          <w:sz w:val="28"/>
        </w:rPr>
      </w:pPr>
      <w:bookmarkStart w:id="4" w:name="_Toc487526764"/>
      <w:r w:rsidRPr="007A6742">
        <w:rPr>
          <w:rFonts w:asciiTheme="minorEastAsia" w:eastAsiaTheme="minorEastAsia" w:hAnsiTheme="minorEastAsia" w:cs="宋体" w:hint="eastAsia"/>
          <w:sz w:val="28"/>
        </w:rPr>
        <w:t>手机客户端软件</w:t>
      </w:r>
      <w:bookmarkEnd w:id="4"/>
    </w:p>
    <w:p w:rsidR="00714D88" w:rsidRPr="007A6742" w:rsidRDefault="00714D88" w:rsidP="00714D88">
      <w:pPr>
        <w:ind w:firstLineChars="200" w:firstLine="480"/>
        <w:rPr>
          <w:rFonts w:asciiTheme="minorEastAsia" w:eastAsiaTheme="minorEastAsia" w:hAnsiTheme="minorEastAsia"/>
        </w:rPr>
      </w:pPr>
      <w:r w:rsidRPr="007A6742">
        <w:rPr>
          <w:rFonts w:asciiTheme="minorEastAsia" w:eastAsiaTheme="minorEastAsia" w:hAnsiTheme="minorEastAsia" w:hint="eastAsia"/>
        </w:rPr>
        <w:t>智能手机客户端软件，支持安卓、苹果智能手机操作系统；实现广播管理与发布、语音喊话、应急指挥调度、一键启动应急预案、信息接收与发布、巡检、隐患编辑及上报、信息实时查询、知识学习、教育备课等功能。</w:t>
      </w:r>
    </w:p>
    <w:p w:rsidR="00714D88" w:rsidRPr="007A6742" w:rsidRDefault="00A33A7A" w:rsidP="007A5C72">
      <w:pPr>
        <w:pStyle w:val="2"/>
        <w:numPr>
          <w:ilvl w:val="0"/>
          <w:numId w:val="3"/>
        </w:numPr>
        <w:spacing w:before="0" w:after="0" w:line="415" w:lineRule="auto"/>
        <w:ind w:left="562" w:hangingChars="175" w:hanging="562"/>
        <w:rPr>
          <w:rFonts w:asciiTheme="minorEastAsia" w:eastAsiaTheme="minorEastAsia" w:hAnsiTheme="minorEastAsia" w:cs="宋体"/>
        </w:rPr>
      </w:pPr>
      <w:bookmarkStart w:id="5" w:name="_Toc487526776"/>
      <w:bookmarkStart w:id="6" w:name="_Toc487526766"/>
      <w:r w:rsidRPr="007A6742">
        <w:rPr>
          <w:rFonts w:asciiTheme="minorEastAsia" w:eastAsiaTheme="minorEastAsia" w:hAnsiTheme="minorEastAsia" w:cs="宋体" w:hint="eastAsia"/>
        </w:rPr>
        <w:t>建设</w:t>
      </w:r>
      <w:bookmarkEnd w:id="5"/>
      <w:r w:rsidRPr="007A6742">
        <w:rPr>
          <w:rFonts w:asciiTheme="minorEastAsia" w:eastAsiaTheme="minorEastAsia" w:hAnsiTheme="minorEastAsia" w:cs="宋体" w:hint="eastAsia"/>
        </w:rPr>
        <w:t>内容及</w:t>
      </w:r>
      <w:r w:rsidR="00714D88" w:rsidRPr="007A6742">
        <w:rPr>
          <w:rFonts w:asciiTheme="minorEastAsia" w:eastAsiaTheme="minorEastAsia" w:hAnsiTheme="minorEastAsia" w:cs="宋体" w:hint="eastAsia"/>
        </w:rPr>
        <w:t>核心应用</w:t>
      </w:r>
      <w:bookmarkEnd w:id="6"/>
    </w:p>
    <w:p w:rsidR="00A33A7A" w:rsidRPr="007A6742" w:rsidRDefault="00A33A7A" w:rsidP="007A5C72">
      <w:pPr>
        <w:pStyle w:val="3"/>
        <w:numPr>
          <w:ilvl w:val="1"/>
          <w:numId w:val="8"/>
        </w:numPr>
        <w:spacing w:before="0" w:after="0" w:line="415" w:lineRule="auto"/>
        <w:ind w:left="843" w:hangingChars="300" w:hanging="843"/>
        <w:rPr>
          <w:rFonts w:asciiTheme="minorEastAsia" w:eastAsiaTheme="minorEastAsia" w:hAnsiTheme="minorEastAsia"/>
          <w:sz w:val="28"/>
        </w:rPr>
      </w:pPr>
      <w:bookmarkStart w:id="7" w:name="_Toc487526777"/>
      <w:r w:rsidRPr="007A6742">
        <w:rPr>
          <w:rFonts w:asciiTheme="minorEastAsia" w:eastAsiaTheme="minorEastAsia" w:hAnsiTheme="minorEastAsia" w:cs="宋体" w:hint="eastAsia"/>
          <w:sz w:val="28"/>
        </w:rPr>
        <w:t>建设目标</w:t>
      </w:r>
      <w:bookmarkEnd w:id="7"/>
    </w:p>
    <w:p w:rsidR="00A33A7A" w:rsidRPr="007A6742" w:rsidRDefault="00A33A7A" w:rsidP="0043664F">
      <w:pPr>
        <w:ind w:firstLineChars="200" w:firstLine="482"/>
        <w:rPr>
          <w:rFonts w:asciiTheme="minorEastAsia" w:eastAsiaTheme="minorEastAsia" w:hAnsiTheme="minorEastAsia"/>
          <w:b/>
        </w:rPr>
      </w:pPr>
      <w:r w:rsidRPr="007A6742">
        <w:rPr>
          <w:rFonts w:asciiTheme="minorEastAsia" w:eastAsiaTheme="minorEastAsia" w:hAnsiTheme="minorEastAsia" w:hint="eastAsia"/>
          <w:b/>
        </w:rPr>
        <w:t>1）利用先进的技术手段，与现有管控体系紧密融合，为各项工作、学习提供便利</w:t>
      </w:r>
    </w:p>
    <w:p w:rsidR="00A33A7A" w:rsidRPr="007A6742" w:rsidRDefault="00A33A7A" w:rsidP="00A33A7A">
      <w:pPr>
        <w:ind w:firstLineChars="200" w:firstLine="480"/>
        <w:rPr>
          <w:rFonts w:asciiTheme="minorEastAsia" w:eastAsiaTheme="minorEastAsia" w:hAnsiTheme="minorEastAsia"/>
        </w:rPr>
      </w:pPr>
      <w:r w:rsidRPr="007A6742">
        <w:rPr>
          <w:rFonts w:asciiTheme="minorEastAsia" w:eastAsiaTheme="minorEastAsia" w:hAnsiTheme="minorEastAsia" w:hint="eastAsia"/>
        </w:rPr>
        <w:t>传统的校园</w:t>
      </w:r>
      <w:r w:rsidR="00795D0D" w:rsidRPr="007A6742">
        <w:rPr>
          <w:rFonts w:asciiTheme="minorEastAsia" w:eastAsiaTheme="minorEastAsia" w:hAnsiTheme="minorEastAsia" w:hint="eastAsia"/>
        </w:rPr>
        <w:t>安全</w:t>
      </w:r>
      <w:r w:rsidRPr="007A6742">
        <w:rPr>
          <w:rFonts w:asciiTheme="minorEastAsia" w:eastAsiaTheme="minorEastAsia" w:hAnsiTheme="minorEastAsia" w:hint="eastAsia"/>
        </w:rPr>
        <w:t>防控体系，主要通过呆板的课堂教学、重大事故发生后的“运动式”集中教育和追责等实现校园防控建设。智慧校园防控体系，则通过学校日常的广播实现知识碎片化智能播报，通过手机客户端实现知识的掌握，通过电脑平台实现工作的集成化办公，通过规范化的实景应急演练实现师生应对突发灾情的技能技术，从而达到轻松实现文件上传下达、工作流程透明、事故隐患处理可追溯、教育实时可考量的新型校园防控体系。</w:t>
      </w:r>
    </w:p>
    <w:p w:rsidR="00A33A7A" w:rsidRPr="007A6742" w:rsidRDefault="00A33A7A" w:rsidP="0043664F">
      <w:pPr>
        <w:ind w:firstLineChars="200" w:firstLine="482"/>
        <w:rPr>
          <w:rFonts w:asciiTheme="minorEastAsia" w:eastAsiaTheme="minorEastAsia" w:hAnsiTheme="minorEastAsia"/>
          <w:b/>
        </w:rPr>
      </w:pPr>
      <w:r w:rsidRPr="007A6742">
        <w:rPr>
          <w:rFonts w:asciiTheme="minorEastAsia" w:eastAsiaTheme="minorEastAsia" w:hAnsiTheme="minorEastAsia" w:hint="eastAsia"/>
          <w:b/>
        </w:rPr>
        <w:t>2）建立云平台，互联所有人，互联所有应急设备，系统构建智慧型管控体系</w:t>
      </w:r>
    </w:p>
    <w:p w:rsidR="00A33A7A" w:rsidRPr="007A6742" w:rsidRDefault="00A33A7A" w:rsidP="00A33A7A">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校园</w:t>
      </w:r>
      <w:r w:rsidR="00993A02" w:rsidRPr="007A6742">
        <w:rPr>
          <w:rFonts w:asciiTheme="minorEastAsia" w:eastAsiaTheme="minorEastAsia" w:hAnsiTheme="minorEastAsia" w:hint="eastAsia"/>
        </w:rPr>
        <w:t>安全</w:t>
      </w:r>
      <w:r w:rsidRPr="007A6742">
        <w:rPr>
          <w:rFonts w:asciiTheme="minorEastAsia" w:eastAsiaTheme="minorEastAsia" w:hAnsiTheme="minorEastAsia" w:hint="eastAsia"/>
        </w:rPr>
        <w:t>防控设备的多样性与功能单一性是传统校园防控无法形成体系化</w:t>
      </w:r>
      <w:r w:rsidRPr="007A6742">
        <w:rPr>
          <w:rFonts w:asciiTheme="minorEastAsia" w:eastAsiaTheme="minorEastAsia" w:hAnsiTheme="minorEastAsia" w:hint="eastAsia"/>
        </w:rPr>
        <w:lastRenderedPageBreak/>
        <w:t>建设的重要原因。随着物联网技术的到来，通过集成物联、大数据、云计算等先进的技术手段，将学校现有的各类防控设备进行有机联动，校园各类防控设备得以集成于统一的平台，将校园监控、智能广播、学生门禁、校车定位、一键报警、学生考勤等统一于一个平台，利用电脑和手机实现便捷化管理控制。统一管理、统一控制，使得信息沟通更全面及时、决策应对更科学，处置更有效。</w:t>
      </w:r>
    </w:p>
    <w:p w:rsidR="00A33A7A" w:rsidRPr="007A6742" w:rsidRDefault="00A33A7A" w:rsidP="0043664F">
      <w:pPr>
        <w:ind w:firstLineChars="200" w:firstLine="482"/>
        <w:rPr>
          <w:rFonts w:asciiTheme="minorEastAsia" w:eastAsiaTheme="minorEastAsia" w:hAnsiTheme="minorEastAsia"/>
          <w:b/>
        </w:rPr>
      </w:pPr>
      <w:r w:rsidRPr="007A6742">
        <w:rPr>
          <w:rFonts w:asciiTheme="minorEastAsia" w:eastAsiaTheme="minorEastAsia" w:hAnsiTheme="minorEastAsia" w:hint="eastAsia"/>
          <w:b/>
        </w:rPr>
        <w:t>3）以行政性评价和激励性评价为推动手段，普及应用，构建以“”为抓手的互联网应用社区</w:t>
      </w:r>
    </w:p>
    <w:p w:rsidR="00A33A7A" w:rsidRPr="007A6742" w:rsidRDefault="00A33A7A" w:rsidP="007A5C72">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有评价才有动力，有动力才有执行。传统模式下的工作记录模式落后，日常工作纸质化、碎片化、随意化程度较高，各项工作的评价依据不足。智慧校园防控体系下，网络办公、电子化办公将成为校园防控的新常态。通过将整个工作移入电脑，可以轻松实现各类信息的集成与共享、各项工作的流程透明清晰，教育情况、文件落实情况、巡检排查情况、学生及校车的实时动态情况等一目了然。各类工作记录可追溯，各项危机应对措施可回放。这样，对于工作的各项评价有据可依，评价更科学、更合理。</w:t>
      </w:r>
    </w:p>
    <w:p w:rsidR="00A33A7A" w:rsidRPr="007A6742" w:rsidRDefault="00A33A7A" w:rsidP="00EF178C">
      <w:pPr>
        <w:pStyle w:val="3"/>
        <w:numPr>
          <w:ilvl w:val="1"/>
          <w:numId w:val="8"/>
        </w:numPr>
        <w:spacing w:before="0" w:after="0" w:line="415" w:lineRule="auto"/>
        <w:ind w:left="843" w:hangingChars="300" w:hanging="843"/>
        <w:rPr>
          <w:rFonts w:asciiTheme="minorEastAsia" w:eastAsiaTheme="minorEastAsia" w:hAnsiTheme="minorEastAsia" w:cs="宋体"/>
          <w:sz w:val="28"/>
        </w:rPr>
      </w:pPr>
      <w:bookmarkStart w:id="8" w:name="_Toc487526779"/>
      <w:r w:rsidRPr="007A6742">
        <w:rPr>
          <w:rFonts w:asciiTheme="minorEastAsia" w:eastAsiaTheme="minorEastAsia" w:hAnsiTheme="minorEastAsia" w:cs="宋体" w:hint="eastAsia"/>
          <w:sz w:val="28"/>
        </w:rPr>
        <w:t>校级平台建设</w:t>
      </w:r>
      <w:bookmarkEnd w:id="8"/>
    </w:p>
    <w:p w:rsidR="00A33A7A" w:rsidRPr="007A6742" w:rsidRDefault="00A33A7A" w:rsidP="007A5C72">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校级平台主要由校级资源库和教育授课系统组成，校园资源库通过校园网络与省、市信息化云平台资源库相连，实时同步更新资源。教育授课系统安装在各教师多媒体终端上，通过投影和电子白板进行教育授课。</w:t>
      </w:r>
    </w:p>
    <w:p w:rsidR="00A33A7A" w:rsidRPr="007A6742" w:rsidRDefault="00A33A7A" w:rsidP="007A5C72">
      <w:pPr>
        <w:pStyle w:val="4"/>
        <w:numPr>
          <w:ilvl w:val="1"/>
          <w:numId w:val="8"/>
        </w:numPr>
        <w:spacing w:before="0" w:after="0" w:line="377" w:lineRule="auto"/>
        <w:ind w:left="843" w:hangingChars="300" w:hanging="843"/>
        <w:rPr>
          <w:rFonts w:asciiTheme="minorEastAsia" w:eastAsiaTheme="minorEastAsia" w:hAnsiTheme="minorEastAsia" w:cs="宋体"/>
          <w:szCs w:val="32"/>
        </w:rPr>
      </w:pPr>
      <w:bookmarkStart w:id="9" w:name="_Toc487526780"/>
      <w:r w:rsidRPr="007A6742">
        <w:rPr>
          <w:rFonts w:asciiTheme="minorEastAsia" w:eastAsiaTheme="minorEastAsia" w:hAnsiTheme="minorEastAsia" w:cs="宋体" w:hint="eastAsia"/>
          <w:szCs w:val="32"/>
        </w:rPr>
        <w:t>校园广播设备接入</w:t>
      </w:r>
      <w:bookmarkEnd w:id="9"/>
    </w:p>
    <w:p w:rsidR="00A33A7A" w:rsidRPr="007A6742" w:rsidRDefault="00A33A7A" w:rsidP="007A5C72">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智能管理中控主机通过宽带互联网与信息化云服务平台相连，智能分区主机上联智能管理中控主机，下联学校分区控制功放。手机、电脑、Pad等设备通过移动互联网络与防范云平台相连进行管理与控制。</w:t>
      </w:r>
    </w:p>
    <w:p w:rsidR="00A33A7A" w:rsidRPr="007A6742" w:rsidRDefault="00A33A7A" w:rsidP="007A5C72">
      <w:pPr>
        <w:pStyle w:val="4"/>
        <w:numPr>
          <w:ilvl w:val="1"/>
          <w:numId w:val="8"/>
        </w:numPr>
        <w:spacing w:before="0" w:after="0" w:line="377" w:lineRule="auto"/>
        <w:ind w:left="843" w:hangingChars="300" w:hanging="843"/>
        <w:rPr>
          <w:rFonts w:asciiTheme="minorEastAsia" w:eastAsiaTheme="minorEastAsia" w:hAnsiTheme="minorEastAsia" w:cs="宋体"/>
          <w:szCs w:val="32"/>
        </w:rPr>
      </w:pPr>
      <w:bookmarkStart w:id="10" w:name="_Toc487526781"/>
      <w:r w:rsidRPr="007A6742">
        <w:rPr>
          <w:rFonts w:asciiTheme="minorEastAsia" w:eastAsiaTheme="minorEastAsia" w:hAnsiTheme="minorEastAsia" w:cs="宋体" w:hint="eastAsia"/>
          <w:szCs w:val="32"/>
        </w:rPr>
        <w:t>校园监控接入</w:t>
      </w:r>
      <w:bookmarkEnd w:id="10"/>
    </w:p>
    <w:p w:rsidR="00A33A7A" w:rsidRPr="007A6742" w:rsidRDefault="00A33A7A" w:rsidP="007A5C72">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学校硬盘录像机对接到本区域的视频监控统一接入平台，手机客户端登录时从平台获取具有权限访问的硬盘录像机和摄像头具体参数，然后连接到统一监控平台进行视频查看。安防平台和各个局域的统一监控平台具有数据接口，手机客户端获取信息时，平台动态从统一监控平台获取最新的数据进行下发。</w:t>
      </w:r>
    </w:p>
    <w:p w:rsidR="00A33A7A" w:rsidRPr="007A6742" w:rsidRDefault="002C501A" w:rsidP="007A5C72">
      <w:pPr>
        <w:pStyle w:val="4"/>
        <w:numPr>
          <w:ilvl w:val="1"/>
          <w:numId w:val="8"/>
        </w:numPr>
        <w:spacing w:before="0" w:after="0" w:line="377" w:lineRule="auto"/>
        <w:ind w:left="843" w:hangingChars="300" w:hanging="843"/>
        <w:rPr>
          <w:rFonts w:asciiTheme="minorEastAsia" w:eastAsiaTheme="minorEastAsia" w:hAnsiTheme="minorEastAsia" w:cs="宋体"/>
          <w:szCs w:val="32"/>
        </w:rPr>
      </w:pPr>
      <w:bookmarkStart w:id="11" w:name="_Toc487526782"/>
      <w:r w:rsidRPr="007A6742">
        <w:rPr>
          <w:rFonts w:asciiTheme="minorEastAsia" w:eastAsiaTheme="minorEastAsia" w:hAnsiTheme="minorEastAsia" w:cs="宋体" w:hint="eastAsia"/>
          <w:szCs w:val="32"/>
        </w:rPr>
        <w:t>网格化管理标识</w:t>
      </w:r>
      <w:bookmarkEnd w:id="11"/>
    </w:p>
    <w:p w:rsidR="00A33A7A" w:rsidRPr="007A6742" w:rsidRDefault="00A33A7A" w:rsidP="007A5C72">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利用先进的二维码和NFC感应技术，建设巡查上报系统。通过手机扫描二维码或者利用 NFC感应技术可直接对关键点进行排查，并上报排查结果。主要包括校车巡查、消防设施巡查、应急通道巡查、食品巡查、交通巡查、校舍巡查、</w:t>
      </w:r>
      <w:r w:rsidRPr="007A6742">
        <w:rPr>
          <w:rFonts w:asciiTheme="minorEastAsia" w:eastAsiaTheme="minorEastAsia" w:hAnsiTheme="minorEastAsia" w:hint="eastAsia"/>
        </w:rPr>
        <w:lastRenderedPageBreak/>
        <w:t>电器巡查、实验室化学危险品等。</w:t>
      </w:r>
    </w:p>
    <w:p w:rsidR="00A33A7A" w:rsidRPr="007A6742" w:rsidRDefault="00C94471" w:rsidP="007A5C72">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实现了教育机构或者部门对下属部门进行检查评分的信息化支持。支持对检查单位的各类检查项目评分，以及发现问题的汇总。支持发现问题以拍照、录像、录音等方式记录与上报</w:t>
      </w:r>
    </w:p>
    <w:p w:rsidR="00714D88" w:rsidRPr="007A6742" w:rsidRDefault="00714D88" w:rsidP="007A5C72">
      <w:pPr>
        <w:pStyle w:val="3"/>
        <w:numPr>
          <w:ilvl w:val="1"/>
          <w:numId w:val="8"/>
        </w:numPr>
        <w:spacing w:before="0" w:after="0" w:line="415" w:lineRule="auto"/>
        <w:ind w:left="843" w:hangingChars="300" w:hanging="843"/>
        <w:rPr>
          <w:rFonts w:asciiTheme="minorEastAsia" w:eastAsiaTheme="minorEastAsia" w:hAnsiTheme="minorEastAsia" w:cs="宋体"/>
          <w:sz w:val="28"/>
        </w:rPr>
      </w:pPr>
      <w:bookmarkStart w:id="12" w:name="_Toc413052152"/>
      <w:bookmarkStart w:id="13" w:name="_Toc485134171"/>
      <w:bookmarkStart w:id="14" w:name="_Toc486513887"/>
      <w:bookmarkStart w:id="15" w:name="_Toc487526767"/>
      <w:r w:rsidRPr="007A6742">
        <w:rPr>
          <w:rFonts w:asciiTheme="minorEastAsia" w:eastAsiaTheme="minorEastAsia" w:hAnsiTheme="minorEastAsia" w:cs="宋体" w:hint="eastAsia"/>
          <w:sz w:val="28"/>
        </w:rPr>
        <w:t>教育广播</w:t>
      </w:r>
      <w:bookmarkEnd w:id="12"/>
      <w:bookmarkEnd w:id="13"/>
      <w:bookmarkEnd w:id="14"/>
      <w:bookmarkEnd w:id="15"/>
    </w:p>
    <w:p w:rsidR="00714D88" w:rsidRPr="007A6742" w:rsidRDefault="00714D88" w:rsidP="00FD008F">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提供包括平安校园、交通、卫生防疫、消防、意外伤害等在内的教育广播专业资源，按照设定时间每天进行知识广播，实现校园广播“周周有专题，天天有广播”。</w:t>
      </w:r>
    </w:p>
    <w:p w:rsidR="00714D88" w:rsidRPr="007A6742" w:rsidRDefault="00714D88" w:rsidP="007A5C72">
      <w:pPr>
        <w:pStyle w:val="3"/>
        <w:numPr>
          <w:ilvl w:val="1"/>
          <w:numId w:val="8"/>
        </w:numPr>
        <w:spacing w:before="0" w:after="0" w:line="360" w:lineRule="auto"/>
        <w:ind w:left="843" w:hangingChars="300" w:hanging="843"/>
        <w:rPr>
          <w:rFonts w:asciiTheme="minorEastAsia" w:eastAsiaTheme="minorEastAsia" w:hAnsiTheme="minorEastAsia" w:cs="宋体"/>
          <w:sz w:val="28"/>
        </w:rPr>
      </w:pPr>
      <w:bookmarkStart w:id="16" w:name="_Toc413052153"/>
      <w:bookmarkStart w:id="17" w:name="_Toc485134172"/>
      <w:bookmarkStart w:id="18" w:name="_Toc486513888"/>
      <w:bookmarkStart w:id="19" w:name="_Toc487526768"/>
      <w:r w:rsidRPr="007A6742">
        <w:rPr>
          <w:rFonts w:asciiTheme="minorEastAsia" w:eastAsiaTheme="minorEastAsia" w:hAnsiTheme="minorEastAsia" w:cs="宋体" w:hint="eastAsia"/>
          <w:sz w:val="28"/>
        </w:rPr>
        <w:t>应急广播</w:t>
      </w:r>
      <w:bookmarkEnd w:id="16"/>
      <w:bookmarkEnd w:id="17"/>
      <w:bookmarkEnd w:id="18"/>
      <w:bookmarkEnd w:id="19"/>
    </w:p>
    <w:p w:rsidR="00714D88" w:rsidRPr="007A6742" w:rsidRDefault="00714D88" w:rsidP="00714D88">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在发生类似校园袭击突发事件时，校长通过手机立刻启动校园广播，手机变成随身话筒，指引师生避险。</w:t>
      </w:r>
    </w:p>
    <w:p w:rsidR="00714D88" w:rsidRPr="007A6742" w:rsidRDefault="00714D88" w:rsidP="007A5C72">
      <w:pPr>
        <w:pStyle w:val="3"/>
        <w:numPr>
          <w:ilvl w:val="1"/>
          <w:numId w:val="8"/>
        </w:numPr>
        <w:spacing w:before="0" w:after="0" w:line="360" w:lineRule="auto"/>
        <w:ind w:left="843" w:hangingChars="300" w:hanging="843"/>
        <w:rPr>
          <w:rFonts w:asciiTheme="minorEastAsia" w:eastAsiaTheme="minorEastAsia" w:hAnsiTheme="minorEastAsia" w:cs="宋体"/>
          <w:sz w:val="28"/>
        </w:rPr>
      </w:pPr>
      <w:bookmarkStart w:id="20" w:name="_Toc486513889"/>
      <w:bookmarkStart w:id="21" w:name="_Toc487526769"/>
      <w:r w:rsidRPr="007A6742">
        <w:rPr>
          <w:rFonts w:asciiTheme="minorEastAsia" w:eastAsiaTheme="minorEastAsia" w:hAnsiTheme="minorEastAsia" w:cs="宋体" w:hint="eastAsia"/>
          <w:sz w:val="28"/>
        </w:rPr>
        <w:t>电子化应急演练</w:t>
      </w:r>
      <w:bookmarkEnd w:id="20"/>
      <w:bookmarkEnd w:id="21"/>
    </w:p>
    <w:p w:rsidR="00714D88" w:rsidRPr="007A6742" w:rsidRDefault="00714D88" w:rsidP="008307C2">
      <w:pPr>
        <w:spacing w:line="300" w:lineRule="auto"/>
        <w:ind w:firstLineChars="200" w:firstLine="480"/>
        <w:rPr>
          <w:rFonts w:asciiTheme="minorEastAsia" w:eastAsiaTheme="minorEastAsia" w:hAnsiTheme="minorEastAsia"/>
          <w:b/>
        </w:rPr>
      </w:pPr>
      <w:r w:rsidRPr="007A6742">
        <w:rPr>
          <w:rFonts w:asciiTheme="minorEastAsia" w:eastAsiaTheme="minorEastAsia" w:hAnsiTheme="minorEastAsia" w:hint="eastAsia"/>
        </w:rPr>
        <w:t>将应急预案电子化，通过手机一键启动预案，预案小组老师通过手机自动收到任务分工指令，立即参与行动，广播同时启动，指引疏散，真正实现“由演练变实战”的提升。</w:t>
      </w:r>
      <w:r w:rsidRPr="007A6742">
        <w:rPr>
          <w:rFonts w:asciiTheme="minorEastAsia" w:eastAsiaTheme="minorEastAsia" w:hAnsiTheme="minorEastAsia" w:hint="eastAsia"/>
          <w:b/>
        </w:rPr>
        <w:t>学校可根据每次演练的情况不断在电子预案里进行符合本校实际情况的修改和优化，最终做到一校一案。</w:t>
      </w:r>
    </w:p>
    <w:p w:rsidR="00714D88" w:rsidRPr="007A6742" w:rsidRDefault="00714D88" w:rsidP="00C94471">
      <w:pPr>
        <w:pStyle w:val="3"/>
        <w:numPr>
          <w:ilvl w:val="1"/>
          <w:numId w:val="8"/>
        </w:numPr>
        <w:spacing w:before="0" w:after="0" w:line="415" w:lineRule="auto"/>
        <w:rPr>
          <w:rFonts w:asciiTheme="minorEastAsia" w:eastAsiaTheme="minorEastAsia" w:hAnsiTheme="minorEastAsia" w:cs="宋体"/>
          <w:sz w:val="28"/>
        </w:rPr>
      </w:pPr>
      <w:bookmarkStart w:id="22" w:name="_Toc413052155"/>
      <w:bookmarkStart w:id="23" w:name="_Toc485134174"/>
      <w:bookmarkStart w:id="24" w:name="_Toc486513890"/>
      <w:bookmarkStart w:id="25" w:name="_Toc487526770"/>
      <w:r w:rsidRPr="007A6742">
        <w:rPr>
          <w:rFonts w:asciiTheme="minorEastAsia" w:eastAsiaTheme="minorEastAsia" w:hAnsiTheme="minorEastAsia" w:cs="宋体" w:hint="eastAsia"/>
          <w:sz w:val="28"/>
        </w:rPr>
        <w:t>信息推送</w:t>
      </w:r>
      <w:bookmarkEnd w:id="22"/>
      <w:bookmarkEnd w:id="23"/>
      <w:bookmarkEnd w:id="24"/>
      <w:bookmarkEnd w:id="25"/>
    </w:p>
    <w:p w:rsidR="00714D88" w:rsidRPr="007A6742" w:rsidRDefault="00714D88" w:rsidP="00714D88">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老师、家长通过手机可接收到教育局、疾控中心、公安局指挥中心、气象局、应急指挥中心等相关部门第一时间发布的信息。</w:t>
      </w:r>
    </w:p>
    <w:p w:rsidR="00714D88" w:rsidRPr="007A6742" w:rsidRDefault="00714D88" w:rsidP="007A5C72">
      <w:pPr>
        <w:pStyle w:val="3"/>
        <w:numPr>
          <w:ilvl w:val="1"/>
          <w:numId w:val="8"/>
        </w:numPr>
        <w:spacing w:before="0" w:after="0" w:line="415" w:lineRule="auto"/>
        <w:ind w:left="843" w:hangingChars="300" w:hanging="843"/>
        <w:rPr>
          <w:rFonts w:asciiTheme="minorEastAsia" w:eastAsiaTheme="minorEastAsia" w:hAnsiTheme="minorEastAsia" w:cs="宋体"/>
          <w:sz w:val="28"/>
        </w:rPr>
      </w:pPr>
      <w:bookmarkStart w:id="26" w:name="_Toc413052156"/>
      <w:bookmarkStart w:id="27" w:name="_Toc485134175"/>
      <w:bookmarkStart w:id="28" w:name="_Toc486513891"/>
      <w:bookmarkStart w:id="29" w:name="_Toc487526771"/>
      <w:r w:rsidRPr="007A6742">
        <w:rPr>
          <w:rFonts w:asciiTheme="minorEastAsia" w:eastAsiaTheme="minorEastAsia" w:hAnsiTheme="minorEastAsia" w:cs="宋体" w:hint="eastAsia"/>
          <w:sz w:val="28"/>
        </w:rPr>
        <w:t>统一接入管理</w:t>
      </w:r>
      <w:bookmarkEnd w:id="26"/>
      <w:bookmarkEnd w:id="27"/>
      <w:bookmarkEnd w:id="28"/>
      <w:bookmarkEnd w:id="29"/>
    </w:p>
    <w:p w:rsidR="00714D88" w:rsidRPr="007A6742" w:rsidRDefault="00714D88" w:rsidP="00714D88">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将校园视频监控、校车监控、校园设施管理统一接入，校长通过PC或手机查看各学校现场视频、监控校车，学校员通过手机对学校的设施、设备状况进行排查。</w:t>
      </w:r>
    </w:p>
    <w:p w:rsidR="00714D88" w:rsidRPr="007A6742" w:rsidRDefault="00714D88" w:rsidP="007A5C72">
      <w:pPr>
        <w:pStyle w:val="3"/>
        <w:numPr>
          <w:ilvl w:val="1"/>
          <w:numId w:val="8"/>
        </w:numPr>
        <w:spacing w:before="0" w:after="0" w:line="415" w:lineRule="auto"/>
        <w:ind w:left="843" w:hangingChars="300" w:hanging="843"/>
        <w:rPr>
          <w:rFonts w:asciiTheme="minorEastAsia" w:eastAsiaTheme="minorEastAsia" w:hAnsiTheme="minorEastAsia" w:cs="宋体"/>
          <w:sz w:val="28"/>
        </w:rPr>
      </w:pPr>
      <w:bookmarkStart w:id="30" w:name="_Toc485134176"/>
      <w:bookmarkStart w:id="31" w:name="_Toc486513892"/>
      <w:bookmarkStart w:id="32" w:name="_Toc487526772"/>
      <w:r w:rsidRPr="007A6742">
        <w:rPr>
          <w:rFonts w:asciiTheme="minorEastAsia" w:eastAsiaTheme="minorEastAsia" w:hAnsiTheme="minorEastAsia" w:cs="宋体" w:hint="eastAsia"/>
          <w:sz w:val="28"/>
        </w:rPr>
        <w:t>知识班级授课</w:t>
      </w:r>
      <w:bookmarkEnd w:id="30"/>
      <w:bookmarkEnd w:id="31"/>
      <w:bookmarkEnd w:id="32"/>
    </w:p>
    <w:p w:rsidR="00714D88" w:rsidRPr="007A6742" w:rsidRDefault="00714D88" w:rsidP="00C94471">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可以把平台上提供的资源，在进行教育时通过学校的班级多媒体系统和教育客户端软件进行班级授课。</w:t>
      </w:r>
    </w:p>
    <w:p w:rsidR="00714D88" w:rsidRPr="007A6742" w:rsidRDefault="00714D88" w:rsidP="00C94471">
      <w:pPr>
        <w:pStyle w:val="3"/>
        <w:numPr>
          <w:ilvl w:val="1"/>
          <w:numId w:val="8"/>
        </w:numPr>
        <w:spacing w:before="0" w:after="0" w:line="415" w:lineRule="auto"/>
        <w:rPr>
          <w:rFonts w:asciiTheme="minorEastAsia" w:eastAsiaTheme="minorEastAsia" w:hAnsiTheme="minorEastAsia" w:cs="宋体"/>
          <w:sz w:val="28"/>
        </w:rPr>
      </w:pPr>
      <w:bookmarkStart w:id="33" w:name="_Toc485134178"/>
      <w:bookmarkStart w:id="34" w:name="_Toc486513894"/>
      <w:bookmarkStart w:id="35" w:name="_Toc487526774"/>
      <w:r w:rsidRPr="007A6742">
        <w:rPr>
          <w:rFonts w:asciiTheme="minorEastAsia" w:eastAsiaTheme="minorEastAsia" w:hAnsiTheme="minorEastAsia" w:cs="宋体" w:hint="eastAsia"/>
          <w:sz w:val="28"/>
        </w:rPr>
        <w:t>隐患管理系统</w:t>
      </w:r>
      <w:bookmarkEnd w:id="33"/>
      <w:bookmarkEnd w:id="34"/>
      <w:bookmarkEnd w:id="35"/>
    </w:p>
    <w:p w:rsidR="00714D88" w:rsidRPr="007A6742" w:rsidRDefault="00714D88" w:rsidP="0043664F">
      <w:pPr>
        <w:spacing w:line="300" w:lineRule="auto"/>
        <w:ind w:firstLineChars="200" w:firstLine="482"/>
        <w:rPr>
          <w:rFonts w:asciiTheme="minorEastAsia" w:eastAsiaTheme="minorEastAsia" w:hAnsiTheme="minorEastAsia"/>
        </w:rPr>
      </w:pPr>
      <w:r w:rsidRPr="007A6742">
        <w:rPr>
          <w:rFonts w:asciiTheme="minorEastAsia" w:eastAsiaTheme="minorEastAsia" w:hAnsiTheme="minorEastAsia" w:hint="eastAsia"/>
          <w:b/>
        </w:rPr>
        <w:t>隐患上报</w:t>
      </w:r>
      <w:r w:rsidRPr="007A6742">
        <w:rPr>
          <w:rFonts w:asciiTheme="minorEastAsia" w:eastAsiaTheme="minorEastAsia" w:hAnsiTheme="minorEastAsia" w:hint="eastAsia"/>
        </w:rPr>
        <w:t>：学校用户可以通过手机客户端方式或者管理系统进行隐患情况上报，并可以对本人上报的隐患信息进行管理。支持发现问题以拍照、录像、录音等方式记录与上报。</w:t>
      </w:r>
    </w:p>
    <w:p w:rsidR="00714D88" w:rsidRPr="007A6742" w:rsidRDefault="00714D88" w:rsidP="0043664F">
      <w:pPr>
        <w:spacing w:line="300" w:lineRule="auto"/>
        <w:ind w:firstLineChars="200" w:firstLine="482"/>
        <w:rPr>
          <w:rFonts w:asciiTheme="minorEastAsia" w:eastAsiaTheme="minorEastAsia" w:hAnsiTheme="minorEastAsia"/>
        </w:rPr>
      </w:pPr>
      <w:r w:rsidRPr="007A6742">
        <w:rPr>
          <w:rFonts w:asciiTheme="minorEastAsia" w:eastAsiaTheme="minorEastAsia" w:hAnsiTheme="minorEastAsia" w:hint="eastAsia"/>
          <w:b/>
        </w:rPr>
        <w:lastRenderedPageBreak/>
        <w:t>隐患查看</w:t>
      </w:r>
      <w:r w:rsidRPr="007A6742">
        <w:rPr>
          <w:rFonts w:asciiTheme="minorEastAsia" w:eastAsiaTheme="minorEastAsia" w:hAnsiTheme="minorEastAsia" w:hint="eastAsia"/>
        </w:rPr>
        <w:t>：用户可以查看本单位其他人员上报的隐患信息和处理结果。教育局用户可以按照学校查看管辖范围内所有隐患信息和具体处理情况，也可以看到下级上报上来的隐患项目。</w:t>
      </w:r>
    </w:p>
    <w:p w:rsidR="00714D88" w:rsidRPr="007A6742" w:rsidRDefault="00714D88" w:rsidP="0043664F">
      <w:pPr>
        <w:spacing w:line="300" w:lineRule="auto"/>
        <w:ind w:firstLineChars="200" w:firstLine="482"/>
        <w:rPr>
          <w:rFonts w:asciiTheme="minorEastAsia" w:eastAsiaTheme="minorEastAsia" w:hAnsiTheme="minorEastAsia"/>
        </w:rPr>
      </w:pPr>
      <w:r w:rsidRPr="007A6742">
        <w:rPr>
          <w:rFonts w:asciiTheme="minorEastAsia" w:eastAsiaTheme="minorEastAsia" w:hAnsiTheme="minorEastAsia" w:hint="eastAsia"/>
          <w:b/>
        </w:rPr>
        <w:t>隐患处理</w:t>
      </w:r>
      <w:r w:rsidRPr="007A6742">
        <w:rPr>
          <w:rFonts w:asciiTheme="minorEastAsia" w:eastAsiaTheme="minorEastAsia" w:hAnsiTheme="minorEastAsia" w:hint="eastAsia"/>
        </w:rPr>
        <w:t>：学校管理人员接收到隐患信息后可以对隐患信息进行指派人员处理、上报上级处理等。指派处理人员时系统自动给被指派处理人员发送即时消息通知，用户点击后可以查看隐患具体信息并给予处理。</w:t>
      </w:r>
      <w:r w:rsidRPr="007A6742">
        <w:rPr>
          <w:rFonts w:asciiTheme="minorEastAsia" w:eastAsiaTheme="minorEastAsia" w:hAnsiTheme="minorEastAsia" w:hint="eastAsia"/>
          <w:b/>
        </w:rPr>
        <w:t>通过上报-查看-指派处理-处理完成-验证，形成有效的隐患处理工作闭环。</w:t>
      </w:r>
    </w:p>
    <w:p w:rsidR="00714D88" w:rsidRPr="007A6742" w:rsidRDefault="00714D88" w:rsidP="00C94471">
      <w:pPr>
        <w:pStyle w:val="3"/>
        <w:numPr>
          <w:ilvl w:val="1"/>
          <w:numId w:val="8"/>
        </w:numPr>
        <w:spacing w:before="0" w:after="0" w:line="415" w:lineRule="auto"/>
        <w:rPr>
          <w:rFonts w:asciiTheme="minorEastAsia" w:eastAsiaTheme="minorEastAsia" w:hAnsiTheme="minorEastAsia" w:cs="宋体"/>
          <w:sz w:val="28"/>
        </w:rPr>
      </w:pPr>
      <w:bookmarkStart w:id="36" w:name="_Toc485134179"/>
      <w:bookmarkStart w:id="37" w:name="_Toc486513895"/>
      <w:bookmarkStart w:id="38" w:name="_Toc487526775"/>
      <w:r w:rsidRPr="007A6742">
        <w:rPr>
          <w:rFonts w:asciiTheme="minorEastAsia" w:eastAsiaTheme="minorEastAsia" w:hAnsiTheme="minorEastAsia" w:cs="宋体" w:hint="eastAsia"/>
          <w:sz w:val="28"/>
        </w:rPr>
        <w:t>访客管理</w:t>
      </w:r>
      <w:bookmarkEnd w:id="36"/>
      <w:bookmarkEnd w:id="37"/>
      <w:bookmarkEnd w:id="38"/>
    </w:p>
    <w:p w:rsidR="00714D88" w:rsidRPr="007A6742" w:rsidRDefault="00714D88" w:rsidP="00C94471">
      <w:pPr>
        <w:spacing w:line="300" w:lineRule="auto"/>
        <w:ind w:firstLineChars="200" w:firstLine="480"/>
        <w:rPr>
          <w:rFonts w:asciiTheme="minorEastAsia" w:eastAsiaTheme="minorEastAsia" w:hAnsiTheme="minorEastAsia"/>
        </w:rPr>
      </w:pPr>
      <w:r w:rsidRPr="007A6742">
        <w:rPr>
          <w:rFonts w:asciiTheme="minorEastAsia" w:eastAsiaTheme="minorEastAsia" w:hAnsiTheme="minorEastAsia" w:hint="eastAsia"/>
        </w:rPr>
        <w:t>校园访客系统是针对各类校园，特别是学生寄宿学校作为对象开发的先进、专业的访客管理系统。系统集成先进的身份识别功能（包括二代身份证、IC访问卡、指纹、摄像、扫描等），除了一般访客信息登记外，主要能够快速识别访客是否为该校内学生的家长或亲属，快速识别访客与被访问人的关系和资料；还能快速识别被禁止进入的访客和发提示声音；快捷记录携带进入和离开的物品；快捷打印访问凭证。能详实、快速地登记来访人员信息，并能提供高效的多方式查询，使来访登记变得快捷、方便、上档次。能够为中小学校园提供“，可靠，优秀，经济”的访客管理系统。</w:t>
      </w:r>
    </w:p>
    <w:p w:rsidR="00D06ABE" w:rsidRPr="007A6742" w:rsidRDefault="00D06ABE" w:rsidP="00ED3B95">
      <w:pPr>
        <w:pStyle w:val="1"/>
        <w:spacing w:before="0" w:after="0"/>
        <w:rPr>
          <w:rFonts w:asciiTheme="minorEastAsia" w:eastAsiaTheme="minorEastAsia" w:hAnsiTheme="minorEastAsia"/>
          <w:sz w:val="36"/>
          <w:szCs w:val="28"/>
        </w:rPr>
      </w:pPr>
      <w:r w:rsidRPr="007A6742">
        <w:rPr>
          <w:rFonts w:asciiTheme="minorEastAsia" w:eastAsiaTheme="minorEastAsia" w:hAnsiTheme="minorEastAsia" w:hint="eastAsia"/>
          <w:sz w:val="36"/>
          <w:szCs w:val="28"/>
        </w:rPr>
        <w:t>需求清单</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44"/>
        <w:gridCol w:w="1134"/>
        <w:gridCol w:w="5864"/>
        <w:gridCol w:w="427"/>
        <w:gridCol w:w="531"/>
      </w:tblGrid>
      <w:tr w:rsidR="00652D17" w:rsidRPr="007A6742" w:rsidTr="00652D17">
        <w:trPr>
          <w:trHeight w:val="227"/>
          <w:jc w:val="center"/>
        </w:trPr>
        <w:tc>
          <w:tcPr>
            <w:tcW w:w="675"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b/>
                <w:bCs/>
                <w:kern w:val="0"/>
                <w:sz w:val="21"/>
                <w:szCs w:val="21"/>
              </w:rPr>
            </w:pPr>
            <w:r w:rsidRPr="007A6742">
              <w:rPr>
                <w:rFonts w:asciiTheme="minorEastAsia" w:eastAsiaTheme="minorEastAsia" w:hAnsiTheme="minorEastAsia" w:cs="宋体" w:hint="eastAsia"/>
                <w:b/>
                <w:bCs/>
                <w:kern w:val="0"/>
                <w:sz w:val="21"/>
                <w:szCs w:val="21"/>
              </w:rPr>
              <w:t>类别</w:t>
            </w:r>
          </w:p>
        </w:tc>
        <w:tc>
          <w:tcPr>
            <w:tcW w:w="1244"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b/>
                <w:bCs/>
                <w:kern w:val="0"/>
                <w:sz w:val="21"/>
                <w:szCs w:val="21"/>
              </w:rPr>
            </w:pPr>
            <w:r w:rsidRPr="007A6742">
              <w:rPr>
                <w:rFonts w:asciiTheme="minorEastAsia" w:eastAsiaTheme="minorEastAsia" w:hAnsiTheme="minorEastAsia" w:cs="宋体" w:hint="eastAsia"/>
                <w:b/>
                <w:bCs/>
                <w:kern w:val="0"/>
                <w:sz w:val="21"/>
                <w:szCs w:val="21"/>
              </w:rPr>
              <w:t>名称</w:t>
            </w:r>
          </w:p>
        </w:tc>
        <w:tc>
          <w:tcPr>
            <w:tcW w:w="1134" w:type="dxa"/>
            <w:vAlign w:val="center"/>
          </w:tcPr>
          <w:p w:rsidR="00D322F7" w:rsidRPr="007A6742" w:rsidRDefault="00D322F7" w:rsidP="004942AB">
            <w:pPr>
              <w:widowControl/>
              <w:spacing w:line="240" w:lineRule="auto"/>
              <w:jc w:val="center"/>
              <w:rPr>
                <w:rFonts w:asciiTheme="minorEastAsia" w:eastAsiaTheme="minorEastAsia" w:hAnsiTheme="minorEastAsia" w:cs="宋体"/>
                <w:b/>
                <w:bCs/>
                <w:kern w:val="0"/>
                <w:sz w:val="21"/>
                <w:szCs w:val="21"/>
              </w:rPr>
            </w:pPr>
            <w:r w:rsidRPr="007A6742">
              <w:rPr>
                <w:rFonts w:asciiTheme="minorEastAsia" w:eastAsiaTheme="minorEastAsia" w:hAnsiTheme="minorEastAsia" w:cs="宋体" w:hint="eastAsia"/>
                <w:b/>
                <w:bCs/>
                <w:kern w:val="0"/>
                <w:sz w:val="21"/>
                <w:szCs w:val="21"/>
              </w:rPr>
              <w:t>品牌</w:t>
            </w:r>
          </w:p>
        </w:tc>
        <w:tc>
          <w:tcPr>
            <w:tcW w:w="5864" w:type="dxa"/>
            <w:shd w:val="clear" w:color="auto" w:fill="auto"/>
            <w:vAlign w:val="center"/>
            <w:hideMark/>
          </w:tcPr>
          <w:p w:rsidR="00D322F7" w:rsidRPr="007A6742" w:rsidRDefault="00D322F7" w:rsidP="003017B9">
            <w:pPr>
              <w:widowControl/>
              <w:spacing w:line="240" w:lineRule="auto"/>
              <w:jc w:val="center"/>
              <w:rPr>
                <w:rFonts w:asciiTheme="minorEastAsia" w:eastAsiaTheme="minorEastAsia" w:hAnsiTheme="minorEastAsia" w:cs="宋体"/>
                <w:b/>
                <w:bCs/>
                <w:kern w:val="0"/>
                <w:sz w:val="21"/>
                <w:szCs w:val="21"/>
              </w:rPr>
            </w:pPr>
            <w:r w:rsidRPr="007A6742">
              <w:rPr>
                <w:rFonts w:asciiTheme="minorEastAsia" w:eastAsiaTheme="minorEastAsia" w:hAnsiTheme="minorEastAsia" w:cs="宋体" w:hint="eastAsia"/>
                <w:b/>
                <w:bCs/>
                <w:kern w:val="0"/>
                <w:sz w:val="21"/>
                <w:szCs w:val="21"/>
              </w:rPr>
              <w:t>功能描述</w:t>
            </w:r>
          </w:p>
        </w:tc>
        <w:tc>
          <w:tcPr>
            <w:tcW w:w="427"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b/>
                <w:bCs/>
                <w:kern w:val="0"/>
                <w:sz w:val="21"/>
                <w:szCs w:val="21"/>
              </w:rPr>
            </w:pPr>
            <w:r w:rsidRPr="007A6742">
              <w:rPr>
                <w:rFonts w:asciiTheme="minorEastAsia" w:eastAsiaTheme="minorEastAsia" w:hAnsiTheme="minorEastAsia" w:cs="宋体" w:hint="eastAsia"/>
                <w:b/>
                <w:bCs/>
                <w:kern w:val="0"/>
                <w:sz w:val="21"/>
                <w:szCs w:val="21"/>
              </w:rPr>
              <w:t>单位</w:t>
            </w:r>
          </w:p>
        </w:tc>
        <w:tc>
          <w:tcPr>
            <w:tcW w:w="531"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b/>
                <w:bCs/>
                <w:kern w:val="0"/>
                <w:sz w:val="21"/>
                <w:szCs w:val="21"/>
              </w:rPr>
            </w:pPr>
            <w:r w:rsidRPr="007A6742">
              <w:rPr>
                <w:rFonts w:asciiTheme="minorEastAsia" w:eastAsiaTheme="minorEastAsia" w:hAnsiTheme="minorEastAsia" w:cs="宋体" w:hint="eastAsia"/>
                <w:b/>
                <w:bCs/>
                <w:kern w:val="0"/>
                <w:sz w:val="21"/>
                <w:szCs w:val="21"/>
              </w:rPr>
              <w:t>数量</w:t>
            </w:r>
          </w:p>
        </w:tc>
      </w:tr>
      <w:tr w:rsidR="00652D17" w:rsidRPr="007A6742" w:rsidTr="00652D17">
        <w:trPr>
          <w:trHeight w:val="227"/>
          <w:jc w:val="center"/>
        </w:trPr>
        <w:tc>
          <w:tcPr>
            <w:tcW w:w="675" w:type="dxa"/>
            <w:vMerge w:val="restart"/>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b/>
                <w:bCs/>
                <w:kern w:val="0"/>
                <w:sz w:val="21"/>
                <w:szCs w:val="21"/>
              </w:rPr>
            </w:pPr>
            <w:r w:rsidRPr="007A6742">
              <w:rPr>
                <w:rFonts w:asciiTheme="minorEastAsia" w:eastAsiaTheme="minorEastAsia" w:hAnsiTheme="minorEastAsia" w:cs="宋体" w:hint="eastAsia"/>
                <w:b/>
                <w:bCs/>
                <w:kern w:val="0"/>
                <w:sz w:val="21"/>
                <w:szCs w:val="21"/>
              </w:rPr>
              <w:t>硬件设备</w:t>
            </w:r>
          </w:p>
        </w:tc>
        <w:tc>
          <w:tcPr>
            <w:tcW w:w="1244"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仿宋_GB2312" w:hint="eastAsia"/>
                <w:kern w:val="0"/>
                <w:sz w:val="21"/>
                <w:szCs w:val="21"/>
              </w:rPr>
              <w:t>智能管理控制处理机</w:t>
            </w:r>
          </w:p>
        </w:tc>
        <w:tc>
          <w:tcPr>
            <w:tcW w:w="1134" w:type="dxa"/>
            <w:vAlign w:val="center"/>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海康</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盛泰</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云航</w:t>
            </w:r>
          </w:p>
        </w:tc>
        <w:tc>
          <w:tcPr>
            <w:tcW w:w="5864" w:type="dxa"/>
            <w:shd w:val="clear" w:color="auto" w:fill="auto"/>
            <w:vAlign w:val="center"/>
            <w:hideMark/>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1、 采用嵌入式计算机技术和DSP音频处理技术设计;</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2、实现通过移动智能设备、电脑等设备远程管理，实现远程发布音频广播、文字广播；支持分区播报、录音播报、电话播报、定时播报；</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3、支持终端白名单网络设置，实现设备只播报白名单内人员电话的功能；智能识别敏感词，并进行提示或者强制屏蔽敏感词，保障内容播报的安全性。</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4、具备远程自动升级、自动时间校对等功能，方便各功能的及时更新。</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5、通信制式支持以太网络及移动运营商网络。</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6、硬件配置：</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机箱尺寸：标准3U机箱；</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处理器：超标量处理器；</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至少2GDDR3内存、不低于16G eMMC Flash闪存；不低于7寸电容触摸屏；至少1路10M/100M自适应RJ45接口；至少3路莲花座音频输出接口，1路莲花座音频接口用于回环接入；不低于3个USB接口；2路在后面板用于扩展；至少3路RS485接口用于对外连接和扩展；支持一键恢复出厂设置；天线接口：外置高增益天线口；SIM卡槽:标准大卡插槽，带自锁；天线接口：外置高增益天线口；内置高保真HIFI扬声器；内置FM收</w:t>
            </w:r>
            <w:r w:rsidRPr="007A6742">
              <w:rPr>
                <w:rFonts w:asciiTheme="minorEastAsia" w:eastAsiaTheme="minorEastAsia" w:hAnsiTheme="minorEastAsia" w:cs="仿宋_GB2312" w:hint="eastAsia"/>
                <w:kern w:val="0"/>
                <w:sz w:val="21"/>
                <w:szCs w:val="21"/>
              </w:rPr>
              <w:lastRenderedPageBreak/>
              <w:t>音机功能；</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7、直流24V消防专用信号输入输出接口，和消防专用信号进行对接。</w:t>
            </w:r>
          </w:p>
        </w:tc>
        <w:tc>
          <w:tcPr>
            <w:tcW w:w="427"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lastRenderedPageBreak/>
              <w:t>台</w:t>
            </w:r>
          </w:p>
        </w:tc>
        <w:tc>
          <w:tcPr>
            <w:tcW w:w="531"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 xml:space="preserve">1 </w:t>
            </w:r>
          </w:p>
        </w:tc>
      </w:tr>
      <w:tr w:rsidR="00652D17" w:rsidRPr="007A6742" w:rsidTr="00652D17">
        <w:trPr>
          <w:trHeight w:val="227"/>
          <w:jc w:val="center"/>
        </w:trPr>
        <w:tc>
          <w:tcPr>
            <w:tcW w:w="675" w:type="dxa"/>
            <w:vMerge/>
            <w:shd w:val="clear" w:color="auto" w:fill="auto"/>
            <w:vAlign w:val="center"/>
            <w:hideMark/>
          </w:tcPr>
          <w:p w:rsidR="00D322F7" w:rsidRPr="007A6742" w:rsidRDefault="00D322F7" w:rsidP="004942AB">
            <w:pPr>
              <w:widowControl/>
              <w:spacing w:line="240" w:lineRule="auto"/>
              <w:jc w:val="left"/>
              <w:rPr>
                <w:rFonts w:asciiTheme="minorEastAsia" w:eastAsiaTheme="minorEastAsia" w:hAnsiTheme="minorEastAsia" w:cs="宋体"/>
                <w:b/>
                <w:bCs/>
                <w:kern w:val="0"/>
                <w:sz w:val="21"/>
                <w:szCs w:val="21"/>
              </w:rPr>
            </w:pPr>
          </w:p>
        </w:tc>
        <w:tc>
          <w:tcPr>
            <w:tcW w:w="1244"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仿宋_GB2312" w:hint="eastAsia"/>
                <w:kern w:val="0"/>
                <w:sz w:val="21"/>
                <w:szCs w:val="21"/>
              </w:rPr>
              <w:t>智能管理控制辅助处理机</w:t>
            </w:r>
          </w:p>
        </w:tc>
        <w:tc>
          <w:tcPr>
            <w:tcW w:w="1134" w:type="dxa"/>
            <w:vAlign w:val="center"/>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海康</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盛泰</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云航</w:t>
            </w:r>
          </w:p>
        </w:tc>
        <w:tc>
          <w:tcPr>
            <w:tcW w:w="5864" w:type="dxa"/>
            <w:shd w:val="clear" w:color="auto" w:fill="auto"/>
            <w:vAlign w:val="center"/>
            <w:hideMark/>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1、设备采用嵌入式计算机技术，采用嵌入式软件，采用高速工业级芯片，启动时间不大于2秒钟；</w:t>
            </w:r>
            <w:r w:rsidRPr="007A6742">
              <w:rPr>
                <w:rFonts w:asciiTheme="minorEastAsia" w:eastAsiaTheme="minorEastAsia" w:hAnsiTheme="minorEastAsia" w:cs="仿宋_GB2312" w:hint="eastAsia"/>
                <w:kern w:val="0"/>
                <w:sz w:val="21"/>
                <w:szCs w:val="21"/>
              </w:rPr>
              <w:br/>
              <w:t>2、接收来自控制主机的通讯控制进行分区的开启；</w:t>
            </w:r>
            <w:r w:rsidRPr="007A6742">
              <w:rPr>
                <w:rFonts w:asciiTheme="minorEastAsia" w:eastAsiaTheme="minorEastAsia" w:hAnsiTheme="minorEastAsia" w:cs="仿宋_GB2312" w:hint="eastAsia"/>
                <w:kern w:val="0"/>
                <w:sz w:val="21"/>
                <w:szCs w:val="21"/>
              </w:rPr>
              <w:br/>
              <w:t>3、支持多级级联，支持远程自动升级；（含嵌入式管理软件）</w:t>
            </w:r>
            <w:r w:rsidRPr="007A6742">
              <w:rPr>
                <w:rFonts w:asciiTheme="minorEastAsia" w:eastAsiaTheme="minorEastAsia" w:hAnsiTheme="minorEastAsia" w:cs="仿宋_GB2312" w:hint="eastAsia"/>
                <w:kern w:val="0"/>
                <w:sz w:val="21"/>
                <w:szCs w:val="21"/>
              </w:rPr>
              <w:br/>
              <w:t>4、支持多路输入和输出，实现多分区播报，最大支持4*16个分区；</w:t>
            </w:r>
            <w:r w:rsidRPr="007A6742">
              <w:rPr>
                <w:rFonts w:asciiTheme="minorEastAsia" w:eastAsiaTheme="minorEastAsia" w:hAnsiTheme="minorEastAsia" w:cs="仿宋_GB2312" w:hint="eastAsia"/>
                <w:kern w:val="0"/>
                <w:sz w:val="21"/>
                <w:szCs w:val="21"/>
              </w:rPr>
              <w:br/>
              <w:t>5、按顺序开启/关闭设备音频分区，带紧急触发接口(当本机检测到短路激活信号时自动顺序打开各路分区，短路信号消除后，自动顺序关闭分区)。</w:t>
            </w:r>
            <w:r w:rsidRPr="007A6742">
              <w:rPr>
                <w:rFonts w:asciiTheme="minorEastAsia" w:eastAsiaTheme="minorEastAsia" w:hAnsiTheme="minorEastAsia" w:cs="仿宋_GB2312" w:hint="eastAsia"/>
                <w:kern w:val="0"/>
                <w:sz w:val="21"/>
                <w:szCs w:val="21"/>
              </w:rPr>
              <w:br/>
              <w:t>6、硬件配置：16路独立分区选择开关；分区随意开关，互不干扰；动作时间间隔：0.5s-5s，可根据需要设置；控制方式：手动或软件； 485接口：支持多路485接口，支持RJ45和绿端子，方便级联； 设备地址:自带拨码开关设定地址；</w:t>
            </w:r>
          </w:p>
        </w:tc>
        <w:tc>
          <w:tcPr>
            <w:tcW w:w="427"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台</w:t>
            </w:r>
          </w:p>
        </w:tc>
        <w:tc>
          <w:tcPr>
            <w:tcW w:w="531"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 xml:space="preserve">1 </w:t>
            </w:r>
          </w:p>
        </w:tc>
      </w:tr>
      <w:tr w:rsidR="00652D17" w:rsidRPr="007A6742" w:rsidTr="00652D17">
        <w:trPr>
          <w:trHeight w:val="227"/>
          <w:jc w:val="center"/>
        </w:trPr>
        <w:tc>
          <w:tcPr>
            <w:tcW w:w="675" w:type="dxa"/>
            <w:vMerge/>
            <w:shd w:val="clear" w:color="auto" w:fill="auto"/>
            <w:vAlign w:val="center"/>
            <w:hideMark/>
          </w:tcPr>
          <w:p w:rsidR="00D322F7" w:rsidRPr="007A6742" w:rsidRDefault="00D322F7" w:rsidP="004942AB">
            <w:pPr>
              <w:widowControl/>
              <w:spacing w:line="240" w:lineRule="auto"/>
              <w:jc w:val="left"/>
              <w:rPr>
                <w:rFonts w:asciiTheme="minorEastAsia" w:eastAsiaTheme="minorEastAsia" w:hAnsiTheme="minorEastAsia" w:cs="宋体"/>
                <w:b/>
                <w:bCs/>
                <w:kern w:val="0"/>
                <w:sz w:val="21"/>
                <w:szCs w:val="21"/>
              </w:rPr>
            </w:pPr>
          </w:p>
        </w:tc>
        <w:tc>
          <w:tcPr>
            <w:tcW w:w="1244"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仿宋_GB2312" w:hint="eastAsia"/>
                <w:kern w:val="0"/>
                <w:sz w:val="21"/>
                <w:szCs w:val="21"/>
              </w:rPr>
              <w:t>智能管理控制联动处理机</w:t>
            </w:r>
          </w:p>
        </w:tc>
        <w:tc>
          <w:tcPr>
            <w:tcW w:w="1134" w:type="dxa"/>
            <w:vAlign w:val="center"/>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海康</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盛泰</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云航</w:t>
            </w:r>
          </w:p>
        </w:tc>
        <w:tc>
          <w:tcPr>
            <w:tcW w:w="5864" w:type="dxa"/>
            <w:shd w:val="clear" w:color="auto" w:fill="auto"/>
            <w:vAlign w:val="center"/>
            <w:hideMark/>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1、设备采用嵌入式计算机技术，采用嵌入式软件，采用高速工业级芯片，启动时间不大于2秒钟</w:t>
            </w:r>
            <w:r w:rsidRPr="007A6742">
              <w:rPr>
                <w:rFonts w:asciiTheme="minorEastAsia" w:eastAsiaTheme="minorEastAsia" w:hAnsiTheme="minorEastAsia" w:cs="仿宋_GB2312" w:hint="eastAsia"/>
                <w:kern w:val="0"/>
                <w:sz w:val="21"/>
                <w:szCs w:val="21"/>
              </w:rPr>
              <w:br/>
              <w:t>2、接收来自控制主机的通讯控制进行电源的开启；</w:t>
            </w:r>
            <w:r w:rsidRPr="007A6742">
              <w:rPr>
                <w:rFonts w:asciiTheme="minorEastAsia" w:eastAsiaTheme="minorEastAsia" w:hAnsiTheme="minorEastAsia" w:cs="仿宋_GB2312" w:hint="eastAsia"/>
                <w:kern w:val="0"/>
                <w:sz w:val="21"/>
                <w:szCs w:val="21"/>
              </w:rPr>
              <w:br/>
              <w:t>3、支持多级级联，支持远程自动升级；（含嵌入式管理软件）</w:t>
            </w:r>
            <w:r w:rsidRPr="007A6742">
              <w:rPr>
                <w:rFonts w:asciiTheme="minorEastAsia" w:eastAsiaTheme="minorEastAsia" w:hAnsiTheme="minorEastAsia" w:cs="仿宋_GB2312" w:hint="eastAsia"/>
                <w:kern w:val="0"/>
                <w:sz w:val="21"/>
                <w:szCs w:val="21"/>
              </w:rPr>
              <w:br/>
              <w:t>4、支持多路输入和输出，支持设备的电源智能连接，单台支持不小于8个电源控制；</w:t>
            </w:r>
            <w:r w:rsidRPr="007A6742">
              <w:rPr>
                <w:rFonts w:asciiTheme="minorEastAsia" w:eastAsiaTheme="minorEastAsia" w:hAnsiTheme="minorEastAsia" w:cs="仿宋_GB2312" w:hint="eastAsia"/>
                <w:kern w:val="0"/>
                <w:sz w:val="21"/>
                <w:szCs w:val="21"/>
              </w:rPr>
              <w:br/>
              <w:t>5、按顺序开启/关闭设备电源分区，保护电网不受冲击，带紧急触发接口(当本机检测到短路激活信号时自动顺序打开各路电源，短路信号消除后，自动顺序关闭电源)</w:t>
            </w:r>
            <w:r w:rsidRPr="007A6742">
              <w:rPr>
                <w:rFonts w:asciiTheme="minorEastAsia" w:eastAsiaTheme="minorEastAsia" w:hAnsiTheme="minorEastAsia" w:cs="仿宋_GB2312" w:hint="eastAsia"/>
                <w:kern w:val="0"/>
                <w:sz w:val="21"/>
                <w:szCs w:val="21"/>
              </w:rPr>
              <w:br/>
              <w:t>6、硬件配置：受控电源数量不低于8路；单路容量不小于1KVA；整机容量不小于8KVA；可根据需要设置；控制方式：手动或自动；电源：AC220V～240V/50～60Hz；485接口：不小于三路485接口，方便级联；</w:t>
            </w:r>
          </w:p>
        </w:tc>
        <w:tc>
          <w:tcPr>
            <w:tcW w:w="427"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台</w:t>
            </w:r>
          </w:p>
        </w:tc>
        <w:tc>
          <w:tcPr>
            <w:tcW w:w="531"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 xml:space="preserve">1 </w:t>
            </w:r>
          </w:p>
        </w:tc>
      </w:tr>
      <w:tr w:rsidR="00652D17" w:rsidRPr="007A6742" w:rsidTr="00652D17">
        <w:trPr>
          <w:trHeight w:val="227"/>
          <w:jc w:val="center"/>
        </w:trPr>
        <w:tc>
          <w:tcPr>
            <w:tcW w:w="675" w:type="dxa"/>
            <w:vMerge/>
            <w:shd w:val="clear" w:color="auto" w:fill="auto"/>
            <w:vAlign w:val="center"/>
            <w:hideMark/>
          </w:tcPr>
          <w:p w:rsidR="00D322F7" w:rsidRPr="007A6742" w:rsidRDefault="00D322F7" w:rsidP="004942AB">
            <w:pPr>
              <w:widowControl/>
              <w:spacing w:line="240" w:lineRule="auto"/>
              <w:jc w:val="left"/>
              <w:rPr>
                <w:rFonts w:asciiTheme="minorEastAsia" w:eastAsiaTheme="minorEastAsia" w:hAnsiTheme="minorEastAsia" w:cs="宋体"/>
                <w:b/>
                <w:bCs/>
                <w:kern w:val="0"/>
                <w:sz w:val="21"/>
                <w:szCs w:val="21"/>
              </w:rPr>
            </w:pPr>
          </w:p>
        </w:tc>
        <w:tc>
          <w:tcPr>
            <w:tcW w:w="1244"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仿宋_GB2312" w:hint="eastAsia"/>
                <w:kern w:val="0"/>
                <w:sz w:val="21"/>
                <w:szCs w:val="21"/>
              </w:rPr>
              <w:t>人员信息管理系统</w:t>
            </w:r>
          </w:p>
        </w:tc>
        <w:tc>
          <w:tcPr>
            <w:tcW w:w="1134" w:type="dxa"/>
            <w:vAlign w:val="center"/>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海康</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盛泰</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云航</w:t>
            </w:r>
          </w:p>
        </w:tc>
        <w:tc>
          <w:tcPr>
            <w:tcW w:w="5864" w:type="dxa"/>
            <w:shd w:val="clear" w:color="auto" w:fill="auto"/>
            <w:vAlign w:val="center"/>
            <w:hideMark/>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人员信息管理系统：</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人员信息导入：被访人查找和登记系统提供预先录入本单位或机构在职人员信息功能，以便来访人员直接查找被访人并进行登记；</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支持人员信息记录的汇总统计。支持按月份柱状图显示来访人数。</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人员管控主机：</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二代证阅读器: 内置二代证阅读器，支持身份证和人员实景照片的自动比对。</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 xml:space="preserve">支持身份证、访客单扫描登记离开，支持黑白名单管理。 </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来访人员信息录入：车辆登记、现场实时拍照 。</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信息提醒：支持手机客户端和微信端以及短信提醒</w:t>
            </w:r>
            <w:r w:rsidR="000C6CA2" w:rsidRPr="007A6742">
              <w:rPr>
                <w:rFonts w:asciiTheme="minorEastAsia" w:eastAsiaTheme="minorEastAsia" w:hAnsiTheme="minorEastAsia" w:cs="仿宋_GB2312" w:hint="eastAsia"/>
                <w:kern w:val="0"/>
                <w:sz w:val="21"/>
                <w:szCs w:val="21"/>
              </w:rPr>
              <w:t>。</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操作系统: Andriod 系统</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显示屏：主客双屏，主屏15.6寸，客屏11.6寸。</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通讯方式: WIFI、GPRS、4G全网通、以太网、蓝牙4.0</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接口: 4 USB HOST， 1 Micro USB（OTG），1个RJ45，1个RJ11。</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内置高速热敏打印机：纸宽80mm，支持半切/全切，纸卷直径50mm</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外置指纹模块,可实现教职工的上下班考勤。</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lastRenderedPageBreak/>
              <w:t>外置补光红外摄像头。</w:t>
            </w:r>
          </w:p>
          <w:p w:rsidR="00D322F7" w:rsidRPr="007A6742" w:rsidRDefault="00D322F7" w:rsidP="000C6C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支持二维码手持扫描枪。</w:t>
            </w:r>
          </w:p>
        </w:tc>
        <w:tc>
          <w:tcPr>
            <w:tcW w:w="427"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lastRenderedPageBreak/>
              <w:t>台</w:t>
            </w:r>
          </w:p>
        </w:tc>
        <w:tc>
          <w:tcPr>
            <w:tcW w:w="531" w:type="dxa"/>
            <w:shd w:val="clear" w:color="auto" w:fill="auto"/>
            <w:vAlign w:val="center"/>
            <w:hideMark/>
          </w:tcPr>
          <w:p w:rsidR="00D322F7" w:rsidRPr="007A6742" w:rsidRDefault="00E746F8"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2</w:t>
            </w:r>
            <w:r w:rsidR="00D322F7" w:rsidRPr="007A6742">
              <w:rPr>
                <w:rFonts w:asciiTheme="minorEastAsia" w:eastAsiaTheme="minorEastAsia" w:hAnsiTheme="minorEastAsia" w:cs="宋体" w:hint="eastAsia"/>
                <w:kern w:val="0"/>
                <w:sz w:val="21"/>
                <w:szCs w:val="21"/>
              </w:rPr>
              <w:t xml:space="preserve"> </w:t>
            </w:r>
          </w:p>
        </w:tc>
      </w:tr>
      <w:tr w:rsidR="00652D17" w:rsidRPr="007A6742" w:rsidTr="00652D17">
        <w:trPr>
          <w:trHeight w:val="988"/>
          <w:jc w:val="center"/>
        </w:trPr>
        <w:tc>
          <w:tcPr>
            <w:tcW w:w="675" w:type="dxa"/>
            <w:vMerge/>
            <w:shd w:val="clear" w:color="auto" w:fill="auto"/>
            <w:vAlign w:val="center"/>
            <w:hideMark/>
          </w:tcPr>
          <w:p w:rsidR="00D322F7" w:rsidRPr="007A6742" w:rsidRDefault="00D322F7" w:rsidP="004942AB">
            <w:pPr>
              <w:widowControl/>
              <w:spacing w:line="240" w:lineRule="auto"/>
              <w:jc w:val="left"/>
              <w:rPr>
                <w:rFonts w:asciiTheme="minorEastAsia" w:eastAsiaTheme="minorEastAsia" w:hAnsiTheme="minorEastAsia" w:cs="宋体"/>
                <w:b/>
                <w:bCs/>
                <w:kern w:val="0"/>
                <w:sz w:val="21"/>
                <w:szCs w:val="21"/>
              </w:rPr>
            </w:pPr>
          </w:p>
        </w:tc>
        <w:tc>
          <w:tcPr>
            <w:tcW w:w="1244"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仿宋_GB2312" w:hint="eastAsia"/>
                <w:kern w:val="0"/>
                <w:sz w:val="21"/>
                <w:szCs w:val="21"/>
              </w:rPr>
              <w:t>网格化管理标识</w:t>
            </w:r>
          </w:p>
        </w:tc>
        <w:tc>
          <w:tcPr>
            <w:tcW w:w="1134" w:type="dxa"/>
            <w:vAlign w:val="center"/>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海康</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盛泰</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云航</w:t>
            </w:r>
          </w:p>
        </w:tc>
        <w:tc>
          <w:tcPr>
            <w:tcW w:w="5864" w:type="dxa"/>
            <w:shd w:val="clear" w:color="auto" w:fill="auto"/>
            <w:vAlign w:val="center"/>
            <w:hideMark/>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需具备二维码及NFC唯一标识，方便巡查人员通过手机二维码扫描、NFC感应对当前位置检查点具体检查项目进行正常或异常状态设置和上报。</w:t>
            </w:r>
          </w:p>
        </w:tc>
        <w:tc>
          <w:tcPr>
            <w:tcW w:w="427"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块</w:t>
            </w:r>
          </w:p>
        </w:tc>
        <w:tc>
          <w:tcPr>
            <w:tcW w:w="531" w:type="dxa"/>
            <w:shd w:val="clear" w:color="auto" w:fill="auto"/>
            <w:vAlign w:val="center"/>
            <w:hideMark/>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 xml:space="preserve">10 </w:t>
            </w:r>
          </w:p>
        </w:tc>
      </w:tr>
      <w:tr w:rsidR="00652D17" w:rsidRPr="007A6742" w:rsidTr="00652D17">
        <w:trPr>
          <w:trHeight w:val="227"/>
          <w:jc w:val="center"/>
        </w:trPr>
        <w:tc>
          <w:tcPr>
            <w:tcW w:w="675" w:type="dxa"/>
            <w:vMerge w:val="restart"/>
            <w:shd w:val="clear" w:color="auto" w:fill="auto"/>
            <w:vAlign w:val="center"/>
            <w:hideMark/>
          </w:tcPr>
          <w:p w:rsidR="0043664F" w:rsidRPr="007A6742" w:rsidRDefault="0043664F" w:rsidP="004942AB">
            <w:pPr>
              <w:widowControl/>
              <w:spacing w:line="240" w:lineRule="auto"/>
              <w:jc w:val="center"/>
              <w:rPr>
                <w:rFonts w:asciiTheme="minorEastAsia" w:eastAsiaTheme="minorEastAsia" w:hAnsiTheme="minorEastAsia" w:cs="宋体"/>
                <w:b/>
                <w:bCs/>
                <w:kern w:val="0"/>
                <w:sz w:val="21"/>
                <w:szCs w:val="21"/>
              </w:rPr>
            </w:pPr>
            <w:r w:rsidRPr="007A6742">
              <w:rPr>
                <w:rFonts w:asciiTheme="minorEastAsia" w:eastAsiaTheme="minorEastAsia" w:hAnsiTheme="minorEastAsia" w:cs="宋体" w:hint="eastAsia"/>
                <w:b/>
                <w:bCs/>
                <w:kern w:val="0"/>
                <w:sz w:val="21"/>
                <w:szCs w:val="21"/>
              </w:rPr>
              <w:t>软件服务及智能实况接入</w:t>
            </w:r>
          </w:p>
        </w:tc>
        <w:tc>
          <w:tcPr>
            <w:tcW w:w="1244" w:type="dxa"/>
            <w:shd w:val="clear" w:color="auto" w:fill="auto"/>
            <w:vAlign w:val="center"/>
            <w:hideMark/>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智能监控接入</w:t>
            </w:r>
          </w:p>
        </w:tc>
        <w:tc>
          <w:tcPr>
            <w:tcW w:w="1134" w:type="dxa"/>
            <w:vAlign w:val="center"/>
          </w:tcPr>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海康</w:t>
            </w:r>
          </w:p>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盛泰</w:t>
            </w:r>
          </w:p>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云航</w:t>
            </w:r>
          </w:p>
        </w:tc>
        <w:tc>
          <w:tcPr>
            <w:tcW w:w="5864" w:type="dxa"/>
            <w:shd w:val="clear" w:color="auto" w:fill="auto"/>
            <w:vAlign w:val="center"/>
            <w:hideMark/>
          </w:tcPr>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支持学校监控视频的接入和转发，具有数据加密和防攻击功能。</w:t>
            </w:r>
          </w:p>
        </w:tc>
        <w:tc>
          <w:tcPr>
            <w:tcW w:w="427" w:type="dxa"/>
            <w:shd w:val="clear" w:color="auto" w:fill="auto"/>
            <w:vAlign w:val="center"/>
            <w:hideMark/>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路</w:t>
            </w:r>
          </w:p>
        </w:tc>
        <w:tc>
          <w:tcPr>
            <w:tcW w:w="531" w:type="dxa"/>
            <w:shd w:val="clear" w:color="auto" w:fill="auto"/>
            <w:vAlign w:val="center"/>
            <w:hideMark/>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 xml:space="preserve">216 </w:t>
            </w:r>
          </w:p>
        </w:tc>
      </w:tr>
      <w:tr w:rsidR="00652D17" w:rsidRPr="007A6742" w:rsidTr="00652D17">
        <w:trPr>
          <w:trHeight w:val="227"/>
          <w:jc w:val="center"/>
        </w:trPr>
        <w:tc>
          <w:tcPr>
            <w:tcW w:w="675" w:type="dxa"/>
            <w:vMerge/>
            <w:shd w:val="clear" w:color="auto" w:fill="auto"/>
            <w:vAlign w:val="center"/>
            <w:hideMark/>
          </w:tcPr>
          <w:p w:rsidR="0043664F" w:rsidRPr="007A6742" w:rsidRDefault="0043664F" w:rsidP="004942AB">
            <w:pPr>
              <w:widowControl/>
              <w:spacing w:line="240" w:lineRule="auto"/>
              <w:jc w:val="left"/>
              <w:rPr>
                <w:rFonts w:asciiTheme="minorEastAsia" w:eastAsiaTheme="minorEastAsia" w:hAnsiTheme="minorEastAsia" w:cs="宋体"/>
                <w:b/>
                <w:bCs/>
                <w:kern w:val="0"/>
                <w:sz w:val="21"/>
                <w:szCs w:val="21"/>
              </w:rPr>
            </w:pPr>
          </w:p>
        </w:tc>
        <w:tc>
          <w:tcPr>
            <w:tcW w:w="1244" w:type="dxa"/>
            <w:shd w:val="clear" w:color="auto" w:fill="auto"/>
            <w:vAlign w:val="center"/>
            <w:hideMark/>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资源管理及智能分析模块</w:t>
            </w:r>
          </w:p>
        </w:tc>
        <w:tc>
          <w:tcPr>
            <w:tcW w:w="1134" w:type="dxa"/>
            <w:vAlign w:val="center"/>
          </w:tcPr>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海康</w:t>
            </w:r>
          </w:p>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盛泰</w:t>
            </w:r>
          </w:p>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云航</w:t>
            </w:r>
          </w:p>
        </w:tc>
        <w:tc>
          <w:tcPr>
            <w:tcW w:w="5864" w:type="dxa"/>
            <w:shd w:val="clear" w:color="auto" w:fill="auto"/>
            <w:vAlign w:val="center"/>
            <w:hideMark/>
          </w:tcPr>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资源：主要包括资源服务、活动发布、题库管理、知识测评、知识推送、情况统计组成、知识推送功能。</w:t>
            </w:r>
            <w:r w:rsidRPr="007A6742">
              <w:rPr>
                <w:rFonts w:asciiTheme="minorEastAsia" w:eastAsiaTheme="minorEastAsia" w:hAnsiTheme="minorEastAsia" w:cs="仿宋_GB2312" w:hint="eastAsia"/>
                <w:kern w:val="0"/>
                <w:sz w:val="21"/>
                <w:szCs w:val="21"/>
              </w:rPr>
              <w:br/>
              <w:t>管理：支持工作布置与管理、基本情况上报与统计分析、隐患上报与管理、事故上报与管理、教育计划与实施、工作评测与考核等。</w:t>
            </w:r>
            <w:r w:rsidRPr="007A6742">
              <w:rPr>
                <w:rFonts w:asciiTheme="minorEastAsia" w:eastAsiaTheme="minorEastAsia" w:hAnsiTheme="minorEastAsia" w:cs="仿宋_GB2312" w:hint="eastAsia"/>
                <w:kern w:val="0"/>
                <w:sz w:val="21"/>
                <w:szCs w:val="21"/>
              </w:rPr>
              <w:br/>
              <w:t>应急管理：支持通过手机、平板电脑等移动设备与广播等输出设备进行演练与应急突发事件远程指挥。包含应急预案设计执行、应急演练、应急指挥、现场动态、手机直播、人员任务分配与调度等功能。</w:t>
            </w:r>
          </w:p>
        </w:tc>
        <w:tc>
          <w:tcPr>
            <w:tcW w:w="427" w:type="dxa"/>
            <w:shd w:val="clear" w:color="auto" w:fill="auto"/>
            <w:vAlign w:val="center"/>
            <w:hideMark/>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组</w:t>
            </w:r>
          </w:p>
        </w:tc>
        <w:tc>
          <w:tcPr>
            <w:tcW w:w="531" w:type="dxa"/>
            <w:shd w:val="clear" w:color="auto" w:fill="auto"/>
            <w:vAlign w:val="center"/>
            <w:hideMark/>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 xml:space="preserve">1 </w:t>
            </w:r>
          </w:p>
        </w:tc>
      </w:tr>
      <w:tr w:rsidR="00652D17" w:rsidRPr="007A6742" w:rsidTr="00652D17">
        <w:trPr>
          <w:trHeight w:val="227"/>
          <w:jc w:val="center"/>
        </w:trPr>
        <w:tc>
          <w:tcPr>
            <w:tcW w:w="675" w:type="dxa"/>
            <w:vMerge/>
            <w:shd w:val="clear" w:color="auto" w:fill="auto"/>
            <w:vAlign w:val="center"/>
            <w:hideMark/>
          </w:tcPr>
          <w:p w:rsidR="0043664F" w:rsidRPr="007A6742" w:rsidRDefault="0043664F" w:rsidP="004942AB">
            <w:pPr>
              <w:widowControl/>
              <w:spacing w:line="240" w:lineRule="auto"/>
              <w:jc w:val="left"/>
              <w:rPr>
                <w:rFonts w:asciiTheme="minorEastAsia" w:eastAsiaTheme="minorEastAsia" w:hAnsiTheme="minorEastAsia" w:cs="宋体"/>
                <w:b/>
                <w:bCs/>
                <w:kern w:val="0"/>
                <w:sz w:val="21"/>
                <w:szCs w:val="21"/>
              </w:rPr>
            </w:pPr>
          </w:p>
        </w:tc>
        <w:tc>
          <w:tcPr>
            <w:tcW w:w="1244" w:type="dxa"/>
            <w:shd w:val="clear" w:color="auto" w:fill="auto"/>
            <w:vAlign w:val="center"/>
            <w:hideMark/>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手机客户端发布及管理专用软件</w:t>
            </w:r>
          </w:p>
        </w:tc>
        <w:tc>
          <w:tcPr>
            <w:tcW w:w="1134" w:type="dxa"/>
            <w:vAlign w:val="center"/>
          </w:tcPr>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海康</w:t>
            </w:r>
          </w:p>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盛泰</w:t>
            </w:r>
          </w:p>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云航</w:t>
            </w:r>
          </w:p>
        </w:tc>
        <w:tc>
          <w:tcPr>
            <w:tcW w:w="5864" w:type="dxa"/>
            <w:shd w:val="clear" w:color="auto" w:fill="auto"/>
            <w:vAlign w:val="center"/>
            <w:hideMark/>
          </w:tcPr>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安卓、苹果智能手机操作系统；实现广播管理与发布、语音喊话、可视化应急指挥、一键启动应急预案（学校需装智能广播控制设备）；可实现通知公告接收与发布、巡检、隐患编辑及上报、信息实时查询、数据分析、知识学习、校内考勤、群组交互等功能。</w:t>
            </w:r>
          </w:p>
        </w:tc>
        <w:tc>
          <w:tcPr>
            <w:tcW w:w="427" w:type="dxa"/>
            <w:shd w:val="clear" w:color="auto" w:fill="auto"/>
            <w:vAlign w:val="center"/>
            <w:hideMark/>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组</w:t>
            </w:r>
          </w:p>
        </w:tc>
        <w:tc>
          <w:tcPr>
            <w:tcW w:w="531" w:type="dxa"/>
            <w:shd w:val="clear" w:color="auto" w:fill="auto"/>
            <w:vAlign w:val="center"/>
            <w:hideMark/>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 xml:space="preserve">1 </w:t>
            </w:r>
          </w:p>
        </w:tc>
      </w:tr>
      <w:tr w:rsidR="00652D17" w:rsidRPr="007A6742" w:rsidTr="00652D17">
        <w:trPr>
          <w:trHeight w:val="227"/>
          <w:jc w:val="center"/>
        </w:trPr>
        <w:tc>
          <w:tcPr>
            <w:tcW w:w="675" w:type="dxa"/>
            <w:vMerge/>
            <w:shd w:val="clear" w:color="auto" w:fill="auto"/>
            <w:vAlign w:val="center"/>
          </w:tcPr>
          <w:p w:rsidR="0043664F" w:rsidRPr="007A6742" w:rsidRDefault="0043664F" w:rsidP="004942AB">
            <w:pPr>
              <w:widowControl/>
              <w:spacing w:line="240" w:lineRule="auto"/>
              <w:jc w:val="left"/>
              <w:rPr>
                <w:rFonts w:asciiTheme="minorEastAsia" w:eastAsiaTheme="minorEastAsia" w:hAnsiTheme="minorEastAsia" w:cs="宋体"/>
                <w:b/>
                <w:bCs/>
                <w:kern w:val="0"/>
                <w:sz w:val="21"/>
                <w:szCs w:val="21"/>
              </w:rPr>
            </w:pPr>
          </w:p>
        </w:tc>
        <w:tc>
          <w:tcPr>
            <w:tcW w:w="1244" w:type="dxa"/>
            <w:shd w:val="clear" w:color="auto" w:fill="auto"/>
            <w:vAlign w:val="center"/>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校园IP广播对接</w:t>
            </w:r>
          </w:p>
        </w:tc>
        <w:tc>
          <w:tcPr>
            <w:tcW w:w="1134" w:type="dxa"/>
            <w:vAlign w:val="center"/>
          </w:tcPr>
          <w:p w:rsidR="0043664F" w:rsidRPr="007A6742" w:rsidRDefault="0043664F" w:rsidP="003D3EA2">
            <w:pPr>
              <w:spacing w:line="280" w:lineRule="exact"/>
              <w:jc w:val="left"/>
              <w:rPr>
                <w:rFonts w:asciiTheme="minorEastAsia" w:eastAsiaTheme="minorEastAsia" w:hAnsiTheme="minorEastAsia" w:cs="仿宋_GB2312"/>
                <w:kern w:val="0"/>
                <w:sz w:val="21"/>
                <w:szCs w:val="21"/>
              </w:rPr>
            </w:pPr>
          </w:p>
        </w:tc>
        <w:tc>
          <w:tcPr>
            <w:tcW w:w="5864" w:type="dxa"/>
            <w:shd w:val="clear" w:color="auto" w:fill="auto"/>
            <w:vAlign w:val="center"/>
          </w:tcPr>
          <w:p w:rsidR="0043664F" w:rsidRPr="007A6742" w:rsidRDefault="0043664F"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实现监控平台和广播设备的定制开发</w:t>
            </w:r>
            <w:r w:rsidRPr="007A6742">
              <w:rPr>
                <w:rFonts w:asciiTheme="minorEastAsia" w:eastAsiaTheme="minorEastAsia" w:hAnsiTheme="minorEastAsia" w:cs="仿宋_GB2312"/>
                <w:kern w:val="0"/>
                <w:sz w:val="21"/>
                <w:szCs w:val="21"/>
              </w:rPr>
              <w:t>.实现可以在同一个页面下进行监控查看和录音喊话</w:t>
            </w:r>
          </w:p>
        </w:tc>
        <w:tc>
          <w:tcPr>
            <w:tcW w:w="427" w:type="dxa"/>
            <w:shd w:val="clear" w:color="auto" w:fill="auto"/>
            <w:vAlign w:val="center"/>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项</w:t>
            </w:r>
          </w:p>
        </w:tc>
        <w:tc>
          <w:tcPr>
            <w:tcW w:w="531" w:type="dxa"/>
            <w:shd w:val="clear" w:color="auto" w:fill="auto"/>
            <w:vAlign w:val="center"/>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1</w:t>
            </w:r>
          </w:p>
        </w:tc>
      </w:tr>
      <w:tr w:rsidR="00D322F7" w:rsidRPr="007A6742" w:rsidTr="00652D17">
        <w:trPr>
          <w:trHeight w:val="227"/>
          <w:jc w:val="center"/>
        </w:trPr>
        <w:tc>
          <w:tcPr>
            <w:tcW w:w="1919" w:type="dxa"/>
            <w:gridSpan w:val="2"/>
            <w:shd w:val="clear" w:color="auto" w:fill="auto"/>
            <w:vAlign w:val="center"/>
          </w:tcPr>
          <w:p w:rsidR="00D322F7" w:rsidRPr="007A6742" w:rsidRDefault="00D322F7" w:rsidP="007B3A3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大华视频</w:t>
            </w:r>
            <w:r w:rsidR="007B3A3B" w:rsidRPr="007A6742">
              <w:rPr>
                <w:rFonts w:asciiTheme="minorEastAsia" w:eastAsiaTheme="minorEastAsia" w:hAnsiTheme="minorEastAsia" w:cs="宋体" w:hint="eastAsia"/>
                <w:kern w:val="0"/>
                <w:sz w:val="21"/>
                <w:szCs w:val="21"/>
              </w:rPr>
              <w:t>处理</w:t>
            </w:r>
            <w:bookmarkStart w:id="39" w:name="_GoBack"/>
            <w:bookmarkEnd w:id="39"/>
            <w:r w:rsidRPr="007A6742">
              <w:rPr>
                <w:rFonts w:asciiTheme="minorEastAsia" w:eastAsiaTheme="minorEastAsia" w:hAnsiTheme="minorEastAsia" w:cs="宋体" w:hint="eastAsia"/>
                <w:kern w:val="0"/>
                <w:sz w:val="21"/>
                <w:szCs w:val="21"/>
              </w:rPr>
              <w:t>器</w:t>
            </w:r>
          </w:p>
        </w:tc>
        <w:tc>
          <w:tcPr>
            <w:tcW w:w="1134" w:type="dxa"/>
            <w:vAlign w:val="center"/>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大华</w:t>
            </w:r>
            <w:r w:rsidRPr="007A6742">
              <w:rPr>
                <w:rFonts w:asciiTheme="minorEastAsia" w:eastAsiaTheme="minorEastAsia" w:hAnsiTheme="minorEastAsia" w:cs="仿宋_GB2312"/>
                <w:kern w:val="0"/>
                <w:sz w:val="21"/>
                <w:szCs w:val="21"/>
              </w:rPr>
              <w:t>Dss7016</w:t>
            </w:r>
          </w:p>
        </w:tc>
        <w:tc>
          <w:tcPr>
            <w:tcW w:w="5864" w:type="dxa"/>
            <w:shd w:val="clear" w:color="auto" w:fill="auto"/>
            <w:vAlign w:val="center"/>
          </w:tcPr>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嵌入式Linux一体机，30*24小时稳定运行</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支持1000M流媒体转发和384M本地存储</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支持本地硬盘RAID 0、1、5</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支持700M IP-SAN扩展存储</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支持双机热备和负载均衡</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支持本级20个堆叠和上下5级级联部署</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支持GIS地图（Baidu、SuperMap）</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支持ONVIF、GB/T28181标准协议的设备接入</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支持IVS-B/PC等智能设备接入</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支持平台SDK开发包</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支持前液晶板系统服务状态显示和系统基本参数设置</w:t>
            </w:r>
          </w:p>
          <w:p w:rsidR="00D322F7" w:rsidRPr="007A6742" w:rsidRDefault="00D322F7" w:rsidP="003D3EA2">
            <w:pPr>
              <w:spacing w:line="280" w:lineRule="exact"/>
              <w:jc w:val="left"/>
              <w:rPr>
                <w:rFonts w:asciiTheme="minorEastAsia" w:eastAsiaTheme="minorEastAsia" w:hAnsiTheme="minorEastAsia" w:cs="仿宋_GB2312"/>
                <w:kern w:val="0"/>
                <w:sz w:val="21"/>
                <w:szCs w:val="21"/>
              </w:rPr>
            </w:pPr>
            <w:r w:rsidRPr="007A6742">
              <w:rPr>
                <w:rFonts w:asciiTheme="minorEastAsia" w:eastAsiaTheme="minorEastAsia" w:hAnsiTheme="minorEastAsia" w:cs="仿宋_GB2312" w:hint="eastAsia"/>
                <w:kern w:val="0"/>
                <w:sz w:val="21"/>
                <w:szCs w:val="21"/>
              </w:rPr>
              <w:t>标配4g内存.1T硬盘</w:t>
            </w:r>
          </w:p>
        </w:tc>
        <w:tc>
          <w:tcPr>
            <w:tcW w:w="427" w:type="dxa"/>
            <w:shd w:val="clear" w:color="auto" w:fill="auto"/>
            <w:vAlign w:val="center"/>
          </w:tcPr>
          <w:p w:rsidR="00D322F7" w:rsidRPr="007A6742" w:rsidRDefault="00D322F7"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台</w:t>
            </w:r>
          </w:p>
        </w:tc>
        <w:tc>
          <w:tcPr>
            <w:tcW w:w="531" w:type="dxa"/>
            <w:shd w:val="clear" w:color="auto" w:fill="auto"/>
            <w:vAlign w:val="center"/>
          </w:tcPr>
          <w:p w:rsidR="0043664F" w:rsidRPr="007A6742" w:rsidRDefault="00D322F7" w:rsidP="0043664F">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1</w:t>
            </w:r>
          </w:p>
        </w:tc>
      </w:tr>
      <w:tr w:rsidR="0043664F" w:rsidRPr="007A6742" w:rsidTr="00652D17">
        <w:trPr>
          <w:trHeight w:val="227"/>
          <w:jc w:val="center"/>
        </w:trPr>
        <w:tc>
          <w:tcPr>
            <w:tcW w:w="1919" w:type="dxa"/>
            <w:gridSpan w:val="2"/>
            <w:shd w:val="clear" w:color="auto" w:fill="auto"/>
            <w:vAlign w:val="center"/>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辅材</w:t>
            </w:r>
          </w:p>
        </w:tc>
        <w:tc>
          <w:tcPr>
            <w:tcW w:w="1134" w:type="dxa"/>
            <w:vAlign w:val="center"/>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国产优质</w:t>
            </w:r>
          </w:p>
        </w:tc>
        <w:tc>
          <w:tcPr>
            <w:tcW w:w="5864" w:type="dxa"/>
            <w:shd w:val="clear" w:color="auto" w:fill="auto"/>
            <w:vAlign w:val="center"/>
          </w:tcPr>
          <w:p w:rsidR="0043664F" w:rsidRPr="007A6742" w:rsidRDefault="0043664F" w:rsidP="003017B9">
            <w:pPr>
              <w:widowControl/>
              <w:jc w:val="left"/>
              <w:rPr>
                <w:rFonts w:asciiTheme="minorEastAsia" w:eastAsiaTheme="minorEastAsia" w:hAnsiTheme="minorEastAsia" w:cs="宋体"/>
                <w:kern w:val="0"/>
                <w:sz w:val="21"/>
                <w:szCs w:val="21"/>
              </w:rPr>
            </w:pPr>
          </w:p>
        </w:tc>
        <w:tc>
          <w:tcPr>
            <w:tcW w:w="427" w:type="dxa"/>
            <w:shd w:val="clear" w:color="auto" w:fill="auto"/>
            <w:vAlign w:val="center"/>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项</w:t>
            </w:r>
          </w:p>
        </w:tc>
        <w:tc>
          <w:tcPr>
            <w:tcW w:w="531" w:type="dxa"/>
            <w:shd w:val="clear" w:color="auto" w:fill="auto"/>
            <w:vAlign w:val="center"/>
          </w:tcPr>
          <w:p w:rsidR="0043664F" w:rsidRPr="007A6742" w:rsidRDefault="0043664F" w:rsidP="0043664F">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1</w:t>
            </w:r>
          </w:p>
        </w:tc>
      </w:tr>
      <w:tr w:rsidR="0043664F" w:rsidRPr="007A6742" w:rsidTr="00652D17">
        <w:trPr>
          <w:trHeight w:val="227"/>
          <w:jc w:val="center"/>
        </w:trPr>
        <w:tc>
          <w:tcPr>
            <w:tcW w:w="1919" w:type="dxa"/>
            <w:gridSpan w:val="2"/>
            <w:shd w:val="clear" w:color="auto" w:fill="auto"/>
            <w:vAlign w:val="center"/>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安装费用</w:t>
            </w:r>
          </w:p>
        </w:tc>
        <w:tc>
          <w:tcPr>
            <w:tcW w:w="1134" w:type="dxa"/>
            <w:vAlign w:val="center"/>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p>
        </w:tc>
        <w:tc>
          <w:tcPr>
            <w:tcW w:w="5864" w:type="dxa"/>
            <w:shd w:val="clear" w:color="auto" w:fill="auto"/>
            <w:vAlign w:val="center"/>
          </w:tcPr>
          <w:p w:rsidR="0043664F" w:rsidRPr="007A6742" w:rsidRDefault="0043664F" w:rsidP="003017B9">
            <w:pPr>
              <w:widowControl/>
              <w:jc w:val="left"/>
              <w:rPr>
                <w:rFonts w:asciiTheme="minorEastAsia" w:eastAsiaTheme="minorEastAsia" w:hAnsiTheme="minorEastAsia" w:cs="宋体"/>
                <w:kern w:val="0"/>
                <w:sz w:val="21"/>
                <w:szCs w:val="21"/>
              </w:rPr>
            </w:pPr>
          </w:p>
        </w:tc>
        <w:tc>
          <w:tcPr>
            <w:tcW w:w="427" w:type="dxa"/>
            <w:shd w:val="clear" w:color="auto" w:fill="auto"/>
            <w:vAlign w:val="center"/>
          </w:tcPr>
          <w:p w:rsidR="0043664F" w:rsidRPr="007A6742" w:rsidRDefault="0043664F" w:rsidP="004942AB">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项</w:t>
            </w:r>
          </w:p>
        </w:tc>
        <w:tc>
          <w:tcPr>
            <w:tcW w:w="531" w:type="dxa"/>
            <w:shd w:val="clear" w:color="auto" w:fill="auto"/>
            <w:vAlign w:val="center"/>
          </w:tcPr>
          <w:p w:rsidR="0043664F" w:rsidRPr="007A6742" w:rsidRDefault="0043664F" w:rsidP="0043664F">
            <w:pPr>
              <w:widowControl/>
              <w:spacing w:line="240" w:lineRule="auto"/>
              <w:jc w:val="center"/>
              <w:rPr>
                <w:rFonts w:asciiTheme="minorEastAsia" w:eastAsiaTheme="minorEastAsia" w:hAnsiTheme="minorEastAsia" w:cs="宋体"/>
                <w:kern w:val="0"/>
                <w:sz w:val="21"/>
                <w:szCs w:val="21"/>
              </w:rPr>
            </w:pPr>
            <w:r w:rsidRPr="007A6742">
              <w:rPr>
                <w:rFonts w:asciiTheme="minorEastAsia" w:eastAsiaTheme="minorEastAsia" w:hAnsiTheme="minorEastAsia" w:cs="宋体" w:hint="eastAsia"/>
                <w:kern w:val="0"/>
                <w:sz w:val="21"/>
                <w:szCs w:val="21"/>
              </w:rPr>
              <w:t>1</w:t>
            </w:r>
          </w:p>
        </w:tc>
      </w:tr>
    </w:tbl>
    <w:p w:rsidR="009F4F1D" w:rsidRPr="007A6742" w:rsidRDefault="003017B9" w:rsidP="009F4F1D">
      <w:pPr>
        <w:rPr>
          <w:rFonts w:asciiTheme="minorEastAsia" w:eastAsiaTheme="minorEastAsia" w:hAnsiTheme="minorEastAsia"/>
        </w:rPr>
      </w:pPr>
      <w:r w:rsidRPr="007A6742">
        <w:rPr>
          <w:rFonts w:asciiTheme="minorEastAsia" w:eastAsiaTheme="minorEastAsia" w:hAnsiTheme="minorEastAsia" w:hint="eastAsia"/>
          <w:b/>
          <w:kern w:val="0"/>
          <w:szCs w:val="28"/>
        </w:rPr>
        <w:t>备注：以上要求不接受负偏离</w:t>
      </w:r>
    </w:p>
    <w:p w:rsidR="003D3EA2" w:rsidRPr="007A6742" w:rsidRDefault="003D3EA2" w:rsidP="003D3EA2">
      <w:pPr>
        <w:spacing w:line="400" w:lineRule="exact"/>
        <w:ind w:firstLineChars="200" w:firstLine="480"/>
        <w:rPr>
          <w:rFonts w:asciiTheme="minorEastAsia" w:eastAsiaTheme="minorEastAsia" w:hAnsiTheme="minorEastAsia"/>
        </w:rPr>
      </w:pPr>
      <w:r w:rsidRPr="007A6742">
        <w:rPr>
          <w:rFonts w:asciiTheme="minorEastAsia" w:eastAsiaTheme="minorEastAsia" w:hAnsiTheme="minorEastAsia" w:hint="eastAsia"/>
        </w:rPr>
        <w:t>1.质量要求、技术标准、供方对质量负责的条件和期限：国家有统一标准的，执行国家标准；国家没有统一标准的，执行厂家标准。招标人有特殊要求的，按招标文件中有关条款执行。</w:t>
      </w:r>
    </w:p>
    <w:p w:rsidR="003D3EA2" w:rsidRPr="007A6742" w:rsidRDefault="003D3EA2" w:rsidP="003D3EA2">
      <w:pPr>
        <w:spacing w:line="400" w:lineRule="exact"/>
        <w:ind w:firstLineChars="200" w:firstLine="480"/>
        <w:rPr>
          <w:rFonts w:asciiTheme="minorEastAsia" w:eastAsiaTheme="minorEastAsia" w:hAnsiTheme="minorEastAsia"/>
        </w:rPr>
      </w:pPr>
      <w:r w:rsidRPr="007A6742">
        <w:rPr>
          <w:rFonts w:asciiTheme="minorEastAsia" w:eastAsiaTheme="minorEastAsia" w:hAnsiTheme="minorEastAsia" w:hint="eastAsia"/>
        </w:rPr>
        <w:t>2. 送货地点、时间：除另有送货时间要求以外的其他物品在合同签订后30日内送货并安装调试完毕，另有送货要求的按招标人指定的时间内送到招标人指</w:t>
      </w:r>
      <w:r w:rsidRPr="007A6742">
        <w:rPr>
          <w:rFonts w:asciiTheme="minorEastAsia" w:eastAsiaTheme="minorEastAsia" w:hAnsiTheme="minorEastAsia" w:hint="eastAsia"/>
        </w:rPr>
        <w:lastRenderedPageBreak/>
        <w:t>定地点。</w:t>
      </w:r>
    </w:p>
    <w:p w:rsidR="003D3EA2" w:rsidRPr="007A6742" w:rsidRDefault="003D3EA2" w:rsidP="003D3EA2">
      <w:pPr>
        <w:spacing w:line="400" w:lineRule="exact"/>
        <w:ind w:firstLineChars="200" w:firstLine="480"/>
        <w:rPr>
          <w:rFonts w:asciiTheme="minorEastAsia" w:eastAsiaTheme="minorEastAsia" w:hAnsiTheme="minorEastAsia"/>
        </w:rPr>
      </w:pPr>
      <w:r w:rsidRPr="007A6742">
        <w:rPr>
          <w:rFonts w:asciiTheme="minorEastAsia" w:eastAsiaTheme="minorEastAsia" w:hAnsiTheme="minorEastAsia" w:hint="eastAsia"/>
          <w:kern w:val="0"/>
          <w:szCs w:val="28"/>
        </w:rPr>
        <w:t>3.结帐方式：项目验收合格</w:t>
      </w:r>
      <w:r w:rsidR="007A6742">
        <w:rPr>
          <w:rFonts w:asciiTheme="minorEastAsia" w:eastAsiaTheme="minorEastAsia" w:hAnsiTheme="minorEastAsia" w:hint="eastAsia"/>
          <w:kern w:val="0"/>
          <w:szCs w:val="28"/>
        </w:rPr>
        <w:t>后</w:t>
      </w:r>
      <w:r w:rsidRPr="007A6742">
        <w:rPr>
          <w:rFonts w:asciiTheme="minorEastAsia" w:eastAsiaTheme="minorEastAsia" w:hAnsiTheme="minorEastAsia" w:hint="eastAsia"/>
          <w:kern w:val="0"/>
          <w:szCs w:val="28"/>
        </w:rPr>
        <w:t>，</w:t>
      </w:r>
      <w:r w:rsidRPr="007A6742">
        <w:rPr>
          <w:rFonts w:asciiTheme="minorEastAsia" w:eastAsiaTheme="minorEastAsia" w:hAnsiTheme="minorEastAsia" w:hint="eastAsia"/>
        </w:rPr>
        <w:t>由双方确认结算费用后，中标人开具正式发票并加盖财务专用章，发标人在收到发票后</w:t>
      </w:r>
      <w:r w:rsidR="007A6742">
        <w:rPr>
          <w:rFonts w:asciiTheme="minorEastAsia" w:eastAsiaTheme="minorEastAsia" w:hAnsiTheme="minorEastAsia" w:hint="eastAsia"/>
        </w:rPr>
        <w:t>20</w:t>
      </w:r>
      <w:r w:rsidRPr="007A6742">
        <w:rPr>
          <w:rFonts w:asciiTheme="minorEastAsia" w:eastAsiaTheme="minorEastAsia" w:hAnsiTheme="minorEastAsia" w:hint="eastAsia"/>
        </w:rPr>
        <w:t>个工作日内</w:t>
      </w:r>
      <w:r w:rsidR="000C6CA2" w:rsidRPr="007A6742">
        <w:rPr>
          <w:rFonts w:asciiTheme="minorEastAsia" w:eastAsiaTheme="minorEastAsia" w:hAnsiTheme="minorEastAsia" w:hint="eastAsia"/>
        </w:rPr>
        <w:t>支付合同款的90%，质保期结束后7个工作日内支付合同款的10%</w:t>
      </w:r>
      <w:r w:rsidRPr="007A6742">
        <w:rPr>
          <w:rFonts w:asciiTheme="minorEastAsia" w:eastAsiaTheme="minorEastAsia" w:hAnsiTheme="minorEastAsia" w:hint="eastAsia"/>
        </w:rPr>
        <w:t>。</w:t>
      </w:r>
    </w:p>
    <w:p w:rsidR="003D3EA2" w:rsidRPr="007A6742" w:rsidRDefault="003D3EA2" w:rsidP="003D3EA2">
      <w:pPr>
        <w:snapToGrid w:val="0"/>
        <w:spacing w:line="400" w:lineRule="exact"/>
        <w:ind w:firstLineChars="200" w:firstLine="480"/>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4.</w:t>
      </w:r>
      <w:r w:rsidR="002B48D8" w:rsidRPr="007A6742">
        <w:rPr>
          <w:rFonts w:asciiTheme="minorEastAsia" w:eastAsiaTheme="minorEastAsia" w:hAnsiTheme="minorEastAsia" w:hint="eastAsia"/>
          <w:kern w:val="0"/>
          <w:szCs w:val="28"/>
        </w:rPr>
        <w:t>售后</w:t>
      </w:r>
      <w:r w:rsidR="00A37A87" w:rsidRPr="007A6742">
        <w:rPr>
          <w:rFonts w:asciiTheme="minorEastAsia" w:eastAsiaTheme="minorEastAsia" w:hAnsiTheme="minorEastAsia" w:hint="eastAsia"/>
          <w:kern w:val="0"/>
          <w:szCs w:val="28"/>
        </w:rPr>
        <w:t>服务</w:t>
      </w:r>
      <w:r w:rsidRPr="007A6742">
        <w:rPr>
          <w:rFonts w:asciiTheme="minorEastAsia" w:eastAsiaTheme="minorEastAsia" w:hAnsiTheme="minorEastAsia" w:hint="eastAsia"/>
          <w:kern w:val="0"/>
          <w:szCs w:val="28"/>
        </w:rPr>
        <w:t>：</w:t>
      </w:r>
    </w:p>
    <w:p w:rsidR="00A37A87" w:rsidRPr="007A6742" w:rsidRDefault="003D3EA2" w:rsidP="00A37A87">
      <w:pPr>
        <w:snapToGrid w:val="0"/>
        <w:spacing w:line="400" w:lineRule="exact"/>
        <w:ind w:firstLineChars="200" w:firstLine="480"/>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1）</w:t>
      </w:r>
      <w:r w:rsidR="00A37A87" w:rsidRPr="007A6742">
        <w:rPr>
          <w:rFonts w:asciiTheme="minorEastAsia" w:eastAsiaTheme="minorEastAsia" w:hAnsiTheme="minorEastAsia" w:hint="eastAsia"/>
          <w:kern w:val="0"/>
          <w:szCs w:val="28"/>
        </w:rPr>
        <w:t>质保期：</w:t>
      </w:r>
      <w:r w:rsidR="00847843" w:rsidRPr="007A6742">
        <w:rPr>
          <w:rFonts w:asciiTheme="minorEastAsia" w:eastAsiaTheme="minorEastAsia" w:hAnsiTheme="minorEastAsia" w:hint="eastAsia"/>
          <w:kern w:val="0"/>
          <w:szCs w:val="28"/>
        </w:rPr>
        <w:t xml:space="preserve">项目整体质保期为  </w:t>
      </w:r>
      <w:r w:rsidR="007A5C72" w:rsidRPr="003C1D48">
        <w:rPr>
          <w:rFonts w:asciiTheme="minorEastAsia" w:eastAsiaTheme="minorEastAsia" w:hAnsiTheme="minorEastAsia" w:hint="eastAsia"/>
          <w:b/>
          <w:kern w:val="0"/>
          <w:szCs w:val="28"/>
        </w:rPr>
        <w:t>壹</w:t>
      </w:r>
      <w:r w:rsidR="007A5C72" w:rsidRPr="007A6742">
        <w:rPr>
          <w:rFonts w:asciiTheme="minorEastAsia" w:eastAsiaTheme="minorEastAsia" w:hAnsiTheme="minorEastAsia" w:hint="eastAsia"/>
          <w:kern w:val="0"/>
          <w:szCs w:val="28"/>
        </w:rPr>
        <w:t xml:space="preserve"> </w:t>
      </w:r>
      <w:r w:rsidR="00847843" w:rsidRPr="007A6742">
        <w:rPr>
          <w:rFonts w:asciiTheme="minorEastAsia" w:eastAsiaTheme="minorEastAsia" w:hAnsiTheme="minorEastAsia" w:hint="eastAsia"/>
          <w:kern w:val="0"/>
          <w:szCs w:val="28"/>
        </w:rPr>
        <w:t xml:space="preserve"> 年。</w:t>
      </w:r>
    </w:p>
    <w:p w:rsidR="00A37A87" w:rsidRPr="007A6742" w:rsidRDefault="00A37A87" w:rsidP="00A37A87">
      <w:pPr>
        <w:snapToGrid w:val="0"/>
        <w:spacing w:line="400" w:lineRule="exact"/>
        <w:ind w:firstLineChars="200" w:firstLine="480"/>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2）</w:t>
      </w:r>
      <w:r w:rsidR="001856E8" w:rsidRPr="007A6742">
        <w:rPr>
          <w:rFonts w:asciiTheme="minorEastAsia" w:eastAsiaTheme="minorEastAsia" w:hAnsiTheme="minorEastAsia" w:hint="eastAsia"/>
          <w:kern w:val="0"/>
          <w:szCs w:val="28"/>
        </w:rPr>
        <w:t>验收合格后前三个月内，中标供应商工程师每个工作日内驻场时间不得低于2小时，重大活动中标供应商工程师驻场时间不得低于4小时；</w:t>
      </w:r>
    </w:p>
    <w:p w:rsidR="00847843" w:rsidRPr="007A6742" w:rsidRDefault="001856E8" w:rsidP="00847843">
      <w:pPr>
        <w:autoSpaceDE w:val="0"/>
        <w:autoSpaceDN w:val="0"/>
        <w:adjustRightInd w:val="0"/>
        <w:ind w:firstLineChars="200" w:firstLine="480"/>
        <w:jc w:val="left"/>
        <w:rPr>
          <w:rFonts w:asciiTheme="minorEastAsia" w:eastAsiaTheme="minorEastAsia" w:hAnsiTheme="minorEastAsia" w:cs="华文细黑"/>
          <w:bCs/>
          <w:color w:val="000000"/>
          <w:kern w:val="0"/>
          <w:sz w:val="28"/>
          <w:szCs w:val="28"/>
        </w:rPr>
      </w:pPr>
      <w:r w:rsidRPr="007A6742">
        <w:rPr>
          <w:rFonts w:asciiTheme="minorEastAsia" w:eastAsiaTheme="minorEastAsia" w:hAnsiTheme="minorEastAsia" w:hint="eastAsia"/>
          <w:kern w:val="0"/>
          <w:szCs w:val="28"/>
        </w:rPr>
        <w:t>3）服务响应时间：</w:t>
      </w:r>
      <w:r w:rsidR="00847843" w:rsidRPr="007A6742">
        <w:rPr>
          <w:rFonts w:asciiTheme="minorEastAsia" w:eastAsiaTheme="minorEastAsia" w:hAnsiTheme="minorEastAsia" w:cs="华文细黑" w:hint="eastAsia"/>
          <w:bCs/>
          <w:color w:val="000000"/>
          <w:kern w:val="0"/>
          <w:szCs w:val="28"/>
        </w:rPr>
        <w:t>采购人向中标供应商发出故障通知后，中标供应商必须在30分钟内安排技术人员提供电话或远程技术支持，需要上门提供服务的，中标供应商技术人员根据故障情况，携带相关配件和工具，在2小时内赶到现场，一般故障4小时内解决，若故障在12小时内无法解决的，中标供应商提供备用设备，保障学校的正常使用。</w:t>
      </w:r>
    </w:p>
    <w:p w:rsidR="00496552" w:rsidRPr="007A6742" w:rsidRDefault="00847843" w:rsidP="007A5C72">
      <w:pPr>
        <w:snapToGrid w:val="0"/>
        <w:spacing w:line="380" w:lineRule="exact"/>
        <w:ind w:firstLineChars="200" w:firstLine="480"/>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5.中标供应商在签订合同前需携带相关产品进行功能演示，演示效果需达到招投标要求并得到学校信息中心确认；如不能满足招投标文件中的要求则取消中标资格。</w:t>
      </w:r>
    </w:p>
    <w:p w:rsidR="00496552" w:rsidRPr="007A6742" w:rsidRDefault="00496552" w:rsidP="00ED3B95">
      <w:pPr>
        <w:pStyle w:val="1"/>
        <w:numPr>
          <w:ilvl w:val="0"/>
          <w:numId w:val="12"/>
        </w:numPr>
        <w:spacing w:before="0" w:after="0" w:line="480" w:lineRule="auto"/>
        <w:rPr>
          <w:rFonts w:asciiTheme="minorEastAsia" w:eastAsiaTheme="minorEastAsia" w:hAnsiTheme="minorEastAsia"/>
          <w:b w:val="0"/>
          <w:sz w:val="28"/>
          <w:szCs w:val="28"/>
        </w:rPr>
      </w:pPr>
      <w:r w:rsidRPr="007A6742">
        <w:rPr>
          <w:rFonts w:asciiTheme="minorEastAsia" w:eastAsiaTheme="minorEastAsia" w:hAnsiTheme="minorEastAsia" w:hint="eastAsia"/>
          <w:sz w:val="36"/>
          <w:szCs w:val="28"/>
        </w:rPr>
        <w:t>投</w:t>
      </w:r>
      <w:r w:rsidRPr="007A6742">
        <w:rPr>
          <w:rFonts w:asciiTheme="minorEastAsia" w:eastAsiaTheme="minorEastAsia" w:hAnsiTheme="minorEastAsia"/>
          <w:sz w:val="36"/>
          <w:szCs w:val="28"/>
        </w:rPr>
        <w:t>标文件编制</w:t>
      </w:r>
      <w:r w:rsidRPr="007A6742">
        <w:rPr>
          <w:rFonts w:asciiTheme="minorEastAsia" w:eastAsiaTheme="minorEastAsia" w:hAnsiTheme="minorEastAsia"/>
          <w:b w:val="0"/>
          <w:sz w:val="28"/>
          <w:szCs w:val="28"/>
        </w:rPr>
        <w:tab/>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1.投标人应仔细阅读招标文件的所有内容，按招标文件的下列要求编制投标文件，投标文件应对招标文件规定的实质性要求和条件做出相应的回答。</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2.招标人不接受电话、传真等形式的投标。</w:t>
      </w:r>
    </w:p>
    <w:p w:rsidR="00496552" w:rsidRPr="007A6742" w:rsidRDefault="00ED3B95" w:rsidP="00ED3B95">
      <w:pPr>
        <w:pStyle w:val="1"/>
        <w:spacing w:before="0" w:after="0" w:line="480" w:lineRule="auto"/>
        <w:rPr>
          <w:rFonts w:asciiTheme="minorEastAsia" w:eastAsiaTheme="minorEastAsia" w:hAnsiTheme="minorEastAsia"/>
          <w:sz w:val="36"/>
          <w:szCs w:val="28"/>
        </w:rPr>
      </w:pPr>
      <w:r>
        <w:rPr>
          <w:rFonts w:asciiTheme="minorEastAsia" w:eastAsiaTheme="minorEastAsia" w:hAnsiTheme="minorEastAsia" w:hint="eastAsia"/>
          <w:sz w:val="36"/>
          <w:szCs w:val="28"/>
        </w:rPr>
        <w:t xml:space="preserve">六． </w:t>
      </w:r>
      <w:r w:rsidR="00496552" w:rsidRPr="007A6742">
        <w:rPr>
          <w:rFonts w:asciiTheme="minorEastAsia" w:eastAsiaTheme="minorEastAsia" w:hAnsiTheme="minorEastAsia" w:hint="eastAsia"/>
          <w:sz w:val="36"/>
          <w:szCs w:val="28"/>
        </w:rPr>
        <w:t>编制要求</w:t>
      </w:r>
    </w:p>
    <w:p w:rsidR="00496552" w:rsidRPr="007A6742" w:rsidRDefault="00496552" w:rsidP="00652D17">
      <w:pPr>
        <w:widowControl/>
        <w:spacing w:line="440" w:lineRule="exact"/>
        <w:ind w:firstLineChars="200" w:firstLine="480"/>
        <w:jc w:val="left"/>
        <w:rPr>
          <w:rFonts w:asciiTheme="minorEastAsia" w:eastAsiaTheme="minorEastAsia" w:hAnsiTheme="minorEastAsia"/>
          <w:b/>
          <w:szCs w:val="28"/>
        </w:rPr>
      </w:pPr>
      <w:r w:rsidRPr="007A6742">
        <w:rPr>
          <w:rFonts w:asciiTheme="minorEastAsia" w:eastAsiaTheme="minorEastAsia" w:hAnsiTheme="minorEastAsia" w:hint="eastAsia"/>
          <w:szCs w:val="28"/>
        </w:rPr>
        <w:t>投标文件应包括下列内容，不得有缺项和漏项，否则作废标处理。所有材料复印件必须加盖单位公章。</w:t>
      </w:r>
    </w:p>
    <w:p w:rsidR="00496552" w:rsidRPr="007A6742" w:rsidRDefault="00496552" w:rsidP="00652D17">
      <w:pPr>
        <w:widowControl/>
        <w:tabs>
          <w:tab w:val="num" w:pos="900"/>
        </w:tabs>
        <w:spacing w:line="400" w:lineRule="exact"/>
        <w:ind w:firstLineChars="200" w:firstLine="480"/>
        <w:jc w:val="left"/>
        <w:rPr>
          <w:rFonts w:asciiTheme="minorEastAsia" w:eastAsiaTheme="minorEastAsia" w:hAnsiTheme="minorEastAsia"/>
          <w:szCs w:val="28"/>
        </w:rPr>
      </w:pPr>
      <w:r w:rsidRPr="007A6742">
        <w:rPr>
          <w:rFonts w:asciiTheme="minorEastAsia" w:eastAsiaTheme="minorEastAsia" w:hAnsiTheme="minorEastAsia" w:hint="eastAsia"/>
          <w:szCs w:val="28"/>
        </w:rPr>
        <w:t>1．投标文件目录。</w:t>
      </w:r>
    </w:p>
    <w:p w:rsidR="00496552" w:rsidRPr="007A6742" w:rsidRDefault="00496552" w:rsidP="00652D17">
      <w:pPr>
        <w:spacing w:line="400" w:lineRule="exact"/>
        <w:ind w:firstLineChars="200" w:firstLine="480"/>
        <w:rPr>
          <w:rFonts w:asciiTheme="minorEastAsia" w:eastAsiaTheme="minorEastAsia" w:hAnsiTheme="minorEastAsia"/>
          <w:szCs w:val="28"/>
        </w:rPr>
      </w:pPr>
      <w:r w:rsidRPr="007A6742">
        <w:rPr>
          <w:rFonts w:asciiTheme="minorEastAsia" w:eastAsiaTheme="minorEastAsia" w:hAnsiTheme="minorEastAsia" w:hint="eastAsia"/>
          <w:szCs w:val="28"/>
        </w:rPr>
        <w:t>2．</w:t>
      </w:r>
      <w:r w:rsidR="000C6CA2" w:rsidRPr="007A6742">
        <w:rPr>
          <w:rFonts w:asciiTheme="minorEastAsia" w:eastAsiaTheme="minorEastAsia" w:hAnsiTheme="minorEastAsia" w:hint="eastAsia"/>
          <w:szCs w:val="28"/>
        </w:rPr>
        <w:t>营业执照</w:t>
      </w:r>
      <w:r w:rsidRPr="007A6742">
        <w:rPr>
          <w:rFonts w:asciiTheme="minorEastAsia" w:eastAsiaTheme="minorEastAsia" w:hAnsiTheme="minorEastAsia" w:hint="eastAsia"/>
          <w:szCs w:val="28"/>
        </w:rPr>
        <w:t>。</w:t>
      </w:r>
    </w:p>
    <w:p w:rsidR="00496552" w:rsidRPr="007A6742" w:rsidRDefault="00496552" w:rsidP="00652D17">
      <w:pPr>
        <w:widowControl/>
        <w:tabs>
          <w:tab w:val="num" w:pos="900"/>
        </w:tabs>
        <w:spacing w:line="400" w:lineRule="exact"/>
        <w:ind w:firstLineChars="200" w:firstLine="480"/>
        <w:jc w:val="left"/>
        <w:rPr>
          <w:rFonts w:asciiTheme="minorEastAsia" w:eastAsiaTheme="minorEastAsia" w:hAnsiTheme="minorEastAsia"/>
          <w:szCs w:val="28"/>
        </w:rPr>
      </w:pPr>
      <w:r w:rsidRPr="007A6742">
        <w:rPr>
          <w:rFonts w:asciiTheme="minorEastAsia" w:eastAsiaTheme="minorEastAsia" w:hAnsiTheme="minorEastAsia" w:hint="eastAsia"/>
          <w:szCs w:val="28"/>
        </w:rPr>
        <w:t>3．</w:t>
      </w:r>
      <w:r w:rsidR="000C6CA2" w:rsidRPr="007A6742">
        <w:rPr>
          <w:rFonts w:asciiTheme="minorEastAsia" w:eastAsiaTheme="minorEastAsia" w:hAnsiTheme="minorEastAsia" w:hint="eastAsia"/>
          <w:szCs w:val="28"/>
        </w:rPr>
        <w:t>投标人单位基本情况介绍</w:t>
      </w:r>
      <w:r w:rsidRPr="007A6742">
        <w:rPr>
          <w:rFonts w:asciiTheme="minorEastAsia" w:eastAsiaTheme="minorEastAsia" w:hAnsiTheme="minorEastAsia" w:hint="eastAsia"/>
          <w:szCs w:val="28"/>
        </w:rPr>
        <w:t>。</w:t>
      </w:r>
    </w:p>
    <w:p w:rsidR="002B48D8" w:rsidRPr="007A6742" w:rsidRDefault="00496552" w:rsidP="00652D17">
      <w:pPr>
        <w:spacing w:line="400" w:lineRule="exact"/>
        <w:ind w:firstLineChars="200" w:firstLine="480"/>
        <w:rPr>
          <w:rFonts w:asciiTheme="minorEastAsia" w:eastAsiaTheme="minorEastAsia" w:hAnsiTheme="minorEastAsia"/>
          <w:szCs w:val="28"/>
        </w:rPr>
      </w:pPr>
      <w:r w:rsidRPr="007A6742">
        <w:rPr>
          <w:rFonts w:asciiTheme="minorEastAsia" w:eastAsiaTheme="minorEastAsia" w:hAnsiTheme="minorEastAsia" w:hint="eastAsia"/>
          <w:szCs w:val="28"/>
        </w:rPr>
        <w:t>4．</w:t>
      </w:r>
      <w:r w:rsidR="002B48D8" w:rsidRPr="007A6742">
        <w:rPr>
          <w:rFonts w:asciiTheme="minorEastAsia" w:eastAsiaTheme="minorEastAsia" w:hAnsiTheme="minorEastAsia" w:hint="eastAsia"/>
          <w:szCs w:val="28"/>
        </w:rPr>
        <w:t>售后服务</w:t>
      </w:r>
    </w:p>
    <w:p w:rsidR="00496552" w:rsidRDefault="002B48D8" w:rsidP="00652D17">
      <w:pPr>
        <w:spacing w:line="400" w:lineRule="exact"/>
        <w:ind w:firstLineChars="200" w:firstLine="480"/>
        <w:rPr>
          <w:rFonts w:asciiTheme="minorEastAsia" w:eastAsiaTheme="minorEastAsia" w:hAnsiTheme="minorEastAsia"/>
          <w:szCs w:val="28"/>
        </w:rPr>
      </w:pPr>
      <w:r w:rsidRPr="007A6742">
        <w:rPr>
          <w:rFonts w:asciiTheme="minorEastAsia" w:eastAsiaTheme="minorEastAsia" w:hAnsiTheme="minorEastAsia" w:hint="eastAsia"/>
          <w:szCs w:val="28"/>
        </w:rPr>
        <w:t>5.</w:t>
      </w:r>
      <w:r w:rsidR="00496552" w:rsidRPr="007A6742">
        <w:rPr>
          <w:rFonts w:asciiTheme="minorEastAsia" w:eastAsiaTheme="minorEastAsia" w:hAnsiTheme="minorEastAsia" w:hint="eastAsia"/>
          <w:szCs w:val="28"/>
        </w:rPr>
        <w:t>投标人认为需加以补充或说明的其它内容。</w:t>
      </w:r>
    </w:p>
    <w:p w:rsidR="007A6742" w:rsidRPr="007A6742" w:rsidRDefault="007A6742" w:rsidP="00652D17">
      <w:pPr>
        <w:spacing w:line="400" w:lineRule="exact"/>
        <w:ind w:firstLineChars="200" w:firstLine="480"/>
        <w:rPr>
          <w:rFonts w:asciiTheme="minorEastAsia" w:eastAsiaTheme="minorEastAsia" w:hAnsiTheme="minorEastAsia"/>
          <w:szCs w:val="28"/>
        </w:rPr>
      </w:pPr>
      <w:r>
        <w:rPr>
          <w:rFonts w:asciiTheme="minorEastAsia" w:eastAsiaTheme="minorEastAsia" w:hAnsiTheme="minorEastAsia" w:hint="eastAsia"/>
          <w:szCs w:val="28"/>
        </w:rPr>
        <w:t>6.投标人企业业绩证明，合同复印件等。</w:t>
      </w:r>
    </w:p>
    <w:p w:rsidR="00496552" w:rsidRPr="007A6742" w:rsidRDefault="007A6742" w:rsidP="00652D17">
      <w:pPr>
        <w:pStyle w:val="p0"/>
        <w:spacing w:line="380" w:lineRule="exact"/>
        <w:ind w:firstLineChars="200" w:firstLine="480"/>
        <w:jc w:val="left"/>
        <w:rPr>
          <w:rFonts w:asciiTheme="minorEastAsia" w:eastAsiaTheme="minorEastAsia" w:hAnsiTheme="minorEastAsia"/>
          <w:b/>
          <w:kern w:val="2"/>
          <w:sz w:val="24"/>
          <w:szCs w:val="28"/>
        </w:rPr>
      </w:pPr>
      <w:r>
        <w:rPr>
          <w:rFonts w:asciiTheme="minorEastAsia" w:eastAsiaTheme="minorEastAsia" w:hAnsiTheme="minorEastAsia" w:hint="eastAsia"/>
          <w:kern w:val="2"/>
          <w:sz w:val="24"/>
          <w:szCs w:val="28"/>
        </w:rPr>
        <w:t>7</w:t>
      </w:r>
      <w:r w:rsidR="002B48D8" w:rsidRPr="007A6742">
        <w:rPr>
          <w:rFonts w:asciiTheme="minorEastAsia" w:eastAsiaTheme="minorEastAsia" w:hAnsiTheme="minorEastAsia" w:hint="eastAsia"/>
          <w:kern w:val="2"/>
          <w:sz w:val="24"/>
          <w:szCs w:val="28"/>
        </w:rPr>
        <w:t>.</w:t>
      </w:r>
      <w:r w:rsidR="00496552" w:rsidRPr="007A6742">
        <w:rPr>
          <w:rFonts w:asciiTheme="minorEastAsia" w:eastAsiaTheme="minorEastAsia" w:hAnsiTheme="minorEastAsia" w:hint="eastAsia"/>
          <w:kern w:val="2"/>
          <w:sz w:val="24"/>
          <w:szCs w:val="28"/>
        </w:rPr>
        <w:t>投标报价单，</w:t>
      </w:r>
      <w:r w:rsidR="00496552" w:rsidRPr="007A6742">
        <w:rPr>
          <w:rFonts w:asciiTheme="minorEastAsia" w:eastAsiaTheme="minorEastAsia" w:hAnsiTheme="minorEastAsia" w:hint="eastAsia"/>
          <w:b/>
          <w:sz w:val="24"/>
          <w:szCs w:val="28"/>
        </w:rPr>
        <w:t>投标报价单使用信封单独</w:t>
      </w:r>
      <w:r w:rsidR="00496552" w:rsidRPr="007A6742">
        <w:rPr>
          <w:rFonts w:asciiTheme="minorEastAsia" w:eastAsiaTheme="minorEastAsia" w:hAnsiTheme="minorEastAsia" w:hint="eastAsia"/>
          <w:b/>
          <w:kern w:val="2"/>
          <w:sz w:val="24"/>
          <w:szCs w:val="28"/>
        </w:rPr>
        <w:t>密封。</w:t>
      </w:r>
    </w:p>
    <w:p w:rsidR="00496552" w:rsidRPr="007A6742" w:rsidRDefault="00ED3B95" w:rsidP="00ED3B95">
      <w:pPr>
        <w:pStyle w:val="1"/>
        <w:spacing w:before="0" w:after="0" w:line="480" w:lineRule="auto"/>
        <w:rPr>
          <w:rFonts w:asciiTheme="minorEastAsia" w:eastAsiaTheme="minorEastAsia" w:hAnsiTheme="minorEastAsia"/>
          <w:sz w:val="36"/>
          <w:szCs w:val="28"/>
        </w:rPr>
      </w:pPr>
      <w:r>
        <w:rPr>
          <w:rFonts w:asciiTheme="minorEastAsia" w:eastAsiaTheme="minorEastAsia" w:hAnsiTheme="minorEastAsia" w:hint="eastAsia"/>
          <w:sz w:val="36"/>
          <w:szCs w:val="28"/>
        </w:rPr>
        <w:t>七．</w:t>
      </w:r>
      <w:r w:rsidR="00496552" w:rsidRPr="007A6742">
        <w:rPr>
          <w:rFonts w:asciiTheme="minorEastAsia" w:eastAsiaTheme="minorEastAsia" w:hAnsiTheme="minorEastAsia" w:hint="eastAsia"/>
          <w:sz w:val="36"/>
          <w:szCs w:val="28"/>
        </w:rPr>
        <w:t>投标文件的签署及内容确认规定</w:t>
      </w:r>
    </w:p>
    <w:p w:rsidR="00496552" w:rsidRPr="007A6742" w:rsidRDefault="00496552" w:rsidP="00652D17">
      <w:pPr>
        <w:spacing w:line="400" w:lineRule="exact"/>
        <w:ind w:firstLineChars="200" w:firstLine="480"/>
        <w:rPr>
          <w:rFonts w:asciiTheme="minorEastAsia" w:eastAsiaTheme="minorEastAsia" w:hAnsiTheme="minorEastAsia"/>
          <w:szCs w:val="28"/>
        </w:rPr>
      </w:pPr>
      <w:r w:rsidRPr="007A6742">
        <w:rPr>
          <w:rFonts w:asciiTheme="minorEastAsia" w:eastAsiaTheme="minorEastAsia" w:hAnsiTheme="minorEastAsia" w:hint="eastAsia"/>
          <w:szCs w:val="28"/>
        </w:rPr>
        <w:t>1.投标文件分为正本一份，副本两份，并注明“正本”和“副本”字样。</w:t>
      </w:r>
      <w:r w:rsidRPr="007A6742">
        <w:rPr>
          <w:rFonts w:asciiTheme="minorEastAsia" w:eastAsiaTheme="minorEastAsia" w:hAnsiTheme="minorEastAsia" w:hint="eastAsia"/>
          <w:b/>
          <w:szCs w:val="28"/>
        </w:rPr>
        <w:t>正、</w:t>
      </w:r>
      <w:r w:rsidRPr="007A6742">
        <w:rPr>
          <w:rFonts w:asciiTheme="minorEastAsia" w:eastAsiaTheme="minorEastAsia" w:hAnsiTheme="minorEastAsia" w:hint="eastAsia"/>
          <w:b/>
          <w:szCs w:val="28"/>
        </w:rPr>
        <w:lastRenderedPageBreak/>
        <w:t>副本分别密封，不得并入一个密封袋中。袋口加贴密封条并在封条处加盖单位公章。</w:t>
      </w:r>
    </w:p>
    <w:p w:rsidR="00496552" w:rsidRPr="007A6742" w:rsidRDefault="00496552" w:rsidP="00652D17">
      <w:pPr>
        <w:spacing w:line="380" w:lineRule="exact"/>
        <w:ind w:firstLineChars="200" w:firstLine="480"/>
        <w:rPr>
          <w:rFonts w:asciiTheme="minorEastAsia" w:eastAsiaTheme="minorEastAsia" w:hAnsiTheme="minorEastAsia"/>
          <w:szCs w:val="28"/>
        </w:rPr>
      </w:pPr>
      <w:r w:rsidRPr="007A6742">
        <w:rPr>
          <w:rFonts w:asciiTheme="minorEastAsia" w:eastAsiaTheme="minorEastAsia" w:hAnsiTheme="minorEastAsia" w:hint="eastAsia"/>
          <w:szCs w:val="28"/>
        </w:rPr>
        <w:t>2.正本与副本如有差异，以正本为准。</w:t>
      </w:r>
    </w:p>
    <w:p w:rsidR="00496552" w:rsidRPr="007A6742" w:rsidRDefault="00496552" w:rsidP="00652D17">
      <w:pPr>
        <w:widowControl/>
        <w:spacing w:line="380" w:lineRule="exact"/>
        <w:ind w:firstLineChars="200" w:firstLine="480"/>
        <w:jc w:val="left"/>
        <w:rPr>
          <w:rFonts w:asciiTheme="minorEastAsia" w:eastAsiaTheme="minorEastAsia" w:hAnsiTheme="minorEastAsia"/>
          <w:szCs w:val="28"/>
        </w:rPr>
      </w:pPr>
      <w:r w:rsidRPr="007A6742">
        <w:rPr>
          <w:rFonts w:asciiTheme="minorEastAsia" w:eastAsiaTheme="minorEastAsia" w:hAnsiTheme="minorEastAsia" w:hint="eastAsia"/>
          <w:szCs w:val="28"/>
        </w:rPr>
        <w:t>3.投标文件原则上不允许有加行、涂改，允许个别补充、修改，但补充、修改处必须由投标人代表签字盖章确认。</w:t>
      </w:r>
    </w:p>
    <w:p w:rsidR="00496552" w:rsidRPr="007A6742" w:rsidRDefault="00496552" w:rsidP="00ED3B95">
      <w:pPr>
        <w:pStyle w:val="1"/>
        <w:numPr>
          <w:ilvl w:val="0"/>
          <w:numId w:val="13"/>
        </w:numPr>
        <w:spacing w:before="0" w:after="0" w:line="480" w:lineRule="auto"/>
        <w:rPr>
          <w:rFonts w:asciiTheme="minorEastAsia" w:eastAsiaTheme="minorEastAsia" w:hAnsiTheme="minorEastAsia"/>
          <w:sz w:val="36"/>
          <w:szCs w:val="28"/>
        </w:rPr>
      </w:pPr>
      <w:r w:rsidRPr="007A6742">
        <w:rPr>
          <w:rFonts w:asciiTheme="minorEastAsia" w:eastAsiaTheme="minorEastAsia" w:hAnsiTheme="minorEastAsia" w:hint="eastAsia"/>
          <w:sz w:val="36"/>
          <w:szCs w:val="28"/>
        </w:rPr>
        <w:t>投标文件递交</w:t>
      </w:r>
    </w:p>
    <w:p w:rsidR="00496552" w:rsidRPr="007A6742" w:rsidRDefault="00496552" w:rsidP="00652D17">
      <w:pPr>
        <w:spacing w:line="380" w:lineRule="exact"/>
        <w:ind w:firstLineChars="200" w:firstLine="480"/>
        <w:rPr>
          <w:rFonts w:asciiTheme="minorEastAsia" w:eastAsiaTheme="minorEastAsia" w:hAnsiTheme="minorEastAsia"/>
          <w:color w:val="FF0000"/>
          <w:szCs w:val="28"/>
        </w:rPr>
      </w:pPr>
      <w:r w:rsidRPr="007A6742">
        <w:rPr>
          <w:rFonts w:asciiTheme="minorEastAsia" w:eastAsiaTheme="minorEastAsia" w:hAnsiTheme="minorEastAsia" w:hint="eastAsia"/>
          <w:szCs w:val="28"/>
        </w:rPr>
        <w:t>（一）投标截止时间：2017年</w:t>
      </w:r>
      <w:r w:rsidR="003C1D48">
        <w:rPr>
          <w:rFonts w:asciiTheme="minorEastAsia" w:eastAsiaTheme="minorEastAsia" w:hAnsiTheme="minorEastAsia" w:hint="eastAsia"/>
          <w:szCs w:val="28"/>
        </w:rPr>
        <w:t>11</w:t>
      </w:r>
      <w:r w:rsidRPr="007A6742">
        <w:rPr>
          <w:rFonts w:asciiTheme="minorEastAsia" w:eastAsiaTheme="minorEastAsia" w:hAnsiTheme="minorEastAsia" w:hint="eastAsia"/>
          <w:szCs w:val="28"/>
        </w:rPr>
        <w:t xml:space="preserve">月 </w:t>
      </w:r>
      <w:r w:rsidR="003C1D48">
        <w:rPr>
          <w:rFonts w:asciiTheme="minorEastAsia" w:eastAsiaTheme="minorEastAsia" w:hAnsiTheme="minorEastAsia" w:hint="eastAsia"/>
          <w:szCs w:val="28"/>
        </w:rPr>
        <w:t xml:space="preserve">28 </w:t>
      </w:r>
      <w:r w:rsidRPr="007A6742">
        <w:rPr>
          <w:rFonts w:asciiTheme="minorEastAsia" w:eastAsiaTheme="minorEastAsia" w:hAnsiTheme="minorEastAsia" w:hint="eastAsia"/>
          <w:szCs w:val="28"/>
        </w:rPr>
        <w:t>日</w:t>
      </w:r>
      <w:r w:rsidR="00A37A87" w:rsidRPr="007A6742">
        <w:rPr>
          <w:rFonts w:asciiTheme="minorEastAsia" w:eastAsiaTheme="minorEastAsia" w:hAnsiTheme="minorEastAsia" w:hint="eastAsia"/>
          <w:szCs w:val="28"/>
        </w:rPr>
        <w:t xml:space="preserve"> </w:t>
      </w:r>
      <w:r w:rsidR="003C1D48">
        <w:rPr>
          <w:rFonts w:asciiTheme="minorEastAsia" w:eastAsiaTheme="minorEastAsia" w:hAnsiTheme="minorEastAsia" w:hint="eastAsia"/>
          <w:szCs w:val="28"/>
        </w:rPr>
        <w:t>11</w:t>
      </w:r>
      <w:r w:rsidRPr="007A6742">
        <w:rPr>
          <w:rFonts w:asciiTheme="minorEastAsia" w:eastAsiaTheme="minorEastAsia" w:hAnsiTheme="minorEastAsia" w:hint="eastAsia"/>
          <w:szCs w:val="28"/>
        </w:rPr>
        <w:t xml:space="preserve"> 时前。</w:t>
      </w:r>
    </w:p>
    <w:p w:rsidR="00496552" w:rsidRPr="007A6742" w:rsidRDefault="00496552" w:rsidP="00652D17">
      <w:pPr>
        <w:spacing w:line="400" w:lineRule="exact"/>
        <w:ind w:firstLineChars="200" w:firstLine="480"/>
        <w:rPr>
          <w:rFonts w:asciiTheme="minorEastAsia" w:eastAsiaTheme="minorEastAsia" w:hAnsiTheme="minorEastAsia"/>
          <w:szCs w:val="28"/>
        </w:rPr>
      </w:pPr>
      <w:r w:rsidRPr="007A6742">
        <w:rPr>
          <w:rFonts w:asciiTheme="minorEastAsia" w:eastAsiaTheme="minorEastAsia" w:hAnsiTheme="minorEastAsia" w:hint="eastAsia"/>
          <w:kern w:val="0"/>
          <w:szCs w:val="28"/>
        </w:rPr>
        <w:t>（二）</w:t>
      </w:r>
      <w:r w:rsidRPr="007A6742">
        <w:rPr>
          <w:rFonts w:asciiTheme="minorEastAsia" w:eastAsiaTheme="minorEastAsia" w:hAnsiTheme="minorEastAsia" w:hint="eastAsia"/>
          <w:szCs w:val="28"/>
        </w:rPr>
        <w:t>递交投标文件地点：江苏省南通卫生高等职业技术学校行政楼</w:t>
      </w:r>
      <w:r w:rsidR="00A37A87" w:rsidRPr="007A6742">
        <w:rPr>
          <w:rFonts w:asciiTheme="minorEastAsia" w:eastAsiaTheme="minorEastAsia" w:hAnsiTheme="minorEastAsia" w:hint="eastAsia"/>
          <w:szCs w:val="28"/>
        </w:rPr>
        <w:t xml:space="preserve">  </w:t>
      </w:r>
      <w:r w:rsidRPr="007A6742">
        <w:rPr>
          <w:rFonts w:asciiTheme="minorEastAsia" w:eastAsiaTheme="minorEastAsia" w:hAnsiTheme="minorEastAsia" w:hint="eastAsia"/>
          <w:szCs w:val="28"/>
        </w:rPr>
        <w:t>楼会议室（</w:t>
      </w:r>
      <w:r w:rsidR="00A37A87" w:rsidRPr="007A6742">
        <w:rPr>
          <w:rFonts w:asciiTheme="minorEastAsia" w:eastAsiaTheme="minorEastAsia" w:hAnsiTheme="minorEastAsia" w:hint="eastAsia"/>
          <w:szCs w:val="28"/>
        </w:rPr>
        <w:t>振兴</w:t>
      </w:r>
      <w:r w:rsidRPr="007A6742">
        <w:rPr>
          <w:rFonts w:asciiTheme="minorEastAsia" w:eastAsiaTheme="minorEastAsia" w:hAnsiTheme="minorEastAsia" w:hint="eastAsia"/>
          <w:szCs w:val="28"/>
        </w:rPr>
        <w:t>东路</w:t>
      </w:r>
      <w:r w:rsidR="00A37A87" w:rsidRPr="007A6742">
        <w:rPr>
          <w:rFonts w:asciiTheme="minorEastAsia" w:eastAsiaTheme="minorEastAsia" w:hAnsiTheme="minorEastAsia" w:hint="eastAsia"/>
          <w:szCs w:val="28"/>
        </w:rPr>
        <w:t>288</w:t>
      </w:r>
      <w:r w:rsidRPr="007A6742">
        <w:rPr>
          <w:rFonts w:asciiTheme="minorEastAsia" w:eastAsiaTheme="minorEastAsia" w:hAnsiTheme="minorEastAsia" w:hint="eastAsia"/>
          <w:szCs w:val="28"/>
        </w:rPr>
        <w:t>号）。</w:t>
      </w:r>
    </w:p>
    <w:p w:rsidR="00496552" w:rsidRPr="003C1D48" w:rsidRDefault="003C1D48" w:rsidP="003C1D48">
      <w:pPr>
        <w:spacing w:line="400" w:lineRule="exact"/>
        <w:ind w:firstLineChars="250" w:firstLine="600"/>
        <w:rPr>
          <w:rFonts w:asciiTheme="minorEastAsia" w:eastAsiaTheme="minorEastAsia" w:hAnsiTheme="minorEastAsia"/>
          <w:szCs w:val="28"/>
        </w:rPr>
      </w:pPr>
      <w:r>
        <w:rPr>
          <w:rFonts w:asciiTheme="minorEastAsia" w:eastAsiaTheme="minorEastAsia" w:hAnsiTheme="minorEastAsia" w:hint="eastAsia"/>
          <w:szCs w:val="28"/>
        </w:rPr>
        <w:t>（三）联系人及电话：曹洋华 0513-51013173</w:t>
      </w:r>
      <w:r w:rsidR="000F5F45" w:rsidRPr="003C1D48">
        <w:rPr>
          <w:rFonts w:asciiTheme="minorEastAsia" w:eastAsiaTheme="minorEastAsia" w:hAnsiTheme="minorEastAsia" w:hint="eastAsia"/>
          <w:szCs w:val="28"/>
        </w:rPr>
        <w:t xml:space="preserve">       </w:t>
      </w:r>
      <w:r w:rsidR="00496552" w:rsidRPr="003C1D48">
        <w:rPr>
          <w:rFonts w:asciiTheme="minorEastAsia" w:eastAsiaTheme="minorEastAsia" w:hAnsiTheme="minorEastAsia" w:hint="eastAsia"/>
          <w:szCs w:val="28"/>
        </w:rPr>
        <w:t xml:space="preserve"> 。</w:t>
      </w:r>
    </w:p>
    <w:p w:rsidR="00496552" w:rsidRPr="007A6742" w:rsidRDefault="00ED3B95" w:rsidP="00ED3B95">
      <w:pPr>
        <w:pStyle w:val="1"/>
        <w:spacing w:before="0" w:after="0" w:line="480" w:lineRule="auto"/>
        <w:ind w:left="142"/>
        <w:rPr>
          <w:rFonts w:asciiTheme="minorEastAsia" w:eastAsiaTheme="minorEastAsia" w:hAnsiTheme="minorEastAsia"/>
          <w:sz w:val="36"/>
          <w:szCs w:val="28"/>
        </w:rPr>
      </w:pPr>
      <w:r>
        <w:rPr>
          <w:rFonts w:asciiTheme="minorEastAsia" w:eastAsiaTheme="minorEastAsia" w:hAnsiTheme="minorEastAsia" w:hint="eastAsia"/>
          <w:sz w:val="36"/>
          <w:szCs w:val="28"/>
        </w:rPr>
        <w:t>九．</w:t>
      </w:r>
      <w:r w:rsidR="00496552" w:rsidRPr="007A6742">
        <w:rPr>
          <w:rFonts w:asciiTheme="minorEastAsia" w:eastAsiaTheme="minorEastAsia" w:hAnsiTheme="minorEastAsia" w:hint="eastAsia"/>
          <w:sz w:val="36"/>
          <w:szCs w:val="28"/>
        </w:rPr>
        <w:t>开标</w:t>
      </w:r>
    </w:p>
    <w:p w:rsidR="00496552" w:rsidRPr="007A6742" w:rsidRDefault="00496552" w:rsidP="00652D17">
      <w:pPr>
        <w:widowControl/>
        <w:spacing w:line="300" w:lineRule="auto"/>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（一）开标时间：</w:t>
      </w:r>
      <w:r w:rsidRPr="007A6742">
        <w:rPr>
          <w:rFonts w:asciiTheme="minorEastAsia" w:eastAsiaTheme="minorEastAsia" w:hAnsiTheme="minorEastAsia" w:hint="eastAsia"/>
          <w:szCs w:val="28"/>
        </w:rPr>
        <w:t>2017年11月</w:t>
      </w:r>
      <w:r w:rsidR="003C1D48">
        <w:rPr>
          <w:rFonts w:asciiTheme="minorEastAsia" w:eastAsiaTheme="minorEastAsia" w:hAnsiTheme="minorEastAsia" w:hint="eastAsia"/>
          <w:szCs w:val="28"/>
        </w:rPr>
        <w:t>28号14:00.</w:t>
      </w:r>
      <w:r w:rsidR="00A37A87" w:rsidRPr="007A6742">
        <w:rPr>
          <w:rFonts w:asciiTheme="minorEastAsia" w:eastAsiaTheme="minorEastAsia" w:hAnsiTheme="minorEastAsia" w:hint="eastAsia"/>
          <w:szCs w:val="28"/>
        </w:rPr>
        <w:t xml:space="preserve"> </w:t>
      </w:r>
      <w:r w:rsidRPr="007A6742">
        <w:rPr>
          <w:rFonts w:asciiTheme="minorEastAsia" w:eastAsiaTheme="minorEastAsia" w:hAnsiTheme="minorEastAsia" w:hint="eastAsia"/>
          <w:szCs w:val="28"/>
        </w:rPr>
        <w:t xml:space="preserve"> </w:t>
      </w:r>
    </w:p>
    <w:p w:rsidR="00496552" w:rsidRPr="00ED3B95" w:rsidRDefault="00496552" w:rsidP="00ED3B95">
      <w:pPr>
        <w:pStyle w:val="a5"/>
        <w:widowControl/>
        <w:numPr>
          <w:ilvl w:val="0"/>
          <w:numId w:val="15"/>
        </w:numPr>
        <w:spacing w:line="300" w:lineRule="auto"/>
        <w:ind w:firstLineChars="0"/>
        <w:jc w:val="left"/>
        <w:rPr>
          <w:rFonts w:asciiTheme="minorEastAsia" w:eastAsiaTheme="minorEastAsia" w:hAnsiTheme="minorEastAsia"/>
          <w:kern w:val="0"/>
          <w:szCs w:val="28"/>
        </w:rPr>
      </w:pPr>
      <w:r w:rsidRPr="00ED3B95">
        <w:rPr>
          <w:rFonts w:asciiTheme="minorEastAsia" w:eastAsiaTheme="minorEastAsia" w:hAnsiTheme="minorEastAsia" w:hint="eastAsia"/>
          <w:kern w:val="0"/>
          <w:szCs w:val="28"/>
        </w:rPr>
        <w:t>开标地点：</w:t>
      </w:r>
      <w:r w:rsidR="00A37A87" w:rsidRPr="00ED3B95">
        <w:rPr>
          <w:rFonts w:asciiTheme="minorEastAsia" w:eastAsiaTheme="minorEastAsia" w:hAnsiTheme="minorEastAsia" w:hint="eastAsia"/>
          <w:szCs w:val="28"/>
        </w:rPr>
        <w:t>行政楼</w:t>
      </w:r>
      <w:r w:rsidR="00A37A87" w:rsidRPr="00ED3B95">
        <w:rPr>
          <w:rFonts w:asciiTheme="minorEastAsia" w:eastAsiaTheme="minorEastAsia" w:hAnsiTheme="minorEastAsia" w:hint="eastAsia"/>
          <w:kern w:val="0"/>
          <w:szCs w:val="28"/>
        </w:rPr>
        <w:t xml:space="preserve"> </w:t>
      </w:r>
      <w:r w:rsidR="007A6742" w:rsidRPr="00ED3B95">
        <w:rPr>
          <w:rFonts w:asciiTheme="minorEastAsia" w:eastAsiaTheme="minorEastAsia" w:hAnsiTheme="minorEastAsia" w:hint="eastAsia"/>
          <w:kern w:val="0"/>
          <w:szCs w:val="28"/>
        </w:rPr>
        <w:t xml:space="preserve">14 </w:t>
      </w:r>
      <w:r w:rsidRPr="00ED3B95">
        <w:rPr>
          <w:rFonts w:asciiTheme="minorEastAsia" w:eastAsiaTheme="minorEastAsia" w:hAnsiTheme="minorEastAsia" w:hint="eastAsia"/>
          <w:kern w:val="0"/>
          <w:szCs w:val="28"/>
        </w:rPr>
        <w:t>楼会议室</w:t>
      </w:r>
      <w:r w:rsidR="000F5F45" w:rsidRPr="00ED3B95">
        <w:rPr>
          <w:rFonts w:asciiTheme="minorEastAsia" w:eastAsiaTheme="minorEastAsia" w:hAnsiTheme="minorEastAsia" w:hint="eastAsia"/>
          <w:kern w:val="0"/>
          <w:szCs w:val="28"/>
        </w:rPr>
        <w:t xml:space="preserve"> </w:t>
      </w:r>
    </w:p>
    <w:p w:rsidR="00496552" w:rsidRPr="007A6742" w:rsidRDefault="00ED3B95" w:rsidP="00ED3B95">
      <w:pPr>
        <w:pStyle w:val="1"/>
        <w:spacing w:before="0" w:after="0" w:line="480" w:lineRule="auto"/>
        <w:rPr>
          <w:rFonts w:asciiTheme="minorEastAsia" w:eastAsiaTheme="minorEastAsia" w:hAnsiTheme="minorEastAsia"/>
          <w:sz w:val="36"/>
          <w:szCs w:val="28"/>
        </w:rPr>
      </w:pPr>
      <w:r>
        <w:rPr>
          <w:rFonts w:asciiTheme="minorEastAsia" w:eastAsiaTheme="minorEastAsia" w:hAnsiTheme="minorEastAsia" w:hint="eastAsia"/>
          <w:sz w:val="36"/>
          <w:szCs w:val="28"/>
        </w:rPr>
        <w:t>十．</w:t>
      </w:r>
      <w:r w:rsidR="00496552" w:rsidRPr="007A6742">
        <w:rPr>
          <w:rFonts w:asciiTheme="minorEastAsia" w:eastAsiaTheme="minorEastAsia" w:hAnsiTheme="minorEastAsia" w:hint="eastAsia"/>
          <w:sz w:val="36"/>
          <w:szCs w:val="28"/>
        </w:rPr>
        <w:t>评标</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（一）根据招标项目特点，由学校有关部门根据学校招投标办法组建评标小组。</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（二）评标工作的基本准则。</w:t>
      </w:r>
    </w:p>
    <w:p w:rsidR="00496552" w:rsidRPr="007A6742" w:rsidRDefault="00496552" w:rsidP="00652D17">
      <w:pPr>
        <w:widowControl/>
        <w:tabs>
          <w:tab w:val="num" w:pos="360"/>
        </w:tabs>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1.贯彻执行国家有关法律、法规，维护国家利益；</w:t>
      </w:r>
    </w:p>
    <w:p w:rsidR="00496552" w:rsidRPr="007A6742" w:rsidRDefault="00496552" w:rsidP="00652D17">
      <w:pPr>
        <w:widowControl/>
        <w:tabs>
          <w:tab w:val="num" w:pos="360"/>
        </w:tabs>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2.保护招投标人合法权益，最大限度地实现招投标人的利益；</w:t>
      </w:r>
    </w:p>
    <w:p w:rsidR="00496552" w:rsidRPr="007A6742" w:rsidRDefault="00496552" w:rsidP="00652D17">
      <w:pPr>
        <w:widowControl/>
        <w:tabs>
          <w:tab w:val="num" w:pos="360"/>
        </w:tabs>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3.客观、公正、公开地对待所有投标人；</w:t>
      </w:r>
    </w:p>
    <w:p w:rsidR="00496552" w:rsidRPr="007A6742" w:rsidRDefault="00496552" w:rsidP="00652D17">
      <w:pPr>
        <w:widowControl/>
        <w:tabs>
          <w:tab w:val="num" w:pos="360"/>
        </w:tabs>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4.评标小组成员对其评审意见承担责任；</w:t>
      </w:r>
    </w:p>
    <w:p w:rsidR="00496552" w:rsidRPr="007A6742" w:rsidRDefault="00496552" w:rsidP="00652D17">
      <w:pPr>
        <w:widowControl/>
        <w:tabs>
          <w:tab w:val="num" w:pos="360"/>
        </w:tabs>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5.投标人不得以任何形式干扰评标活动，否则废除其投标书。</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（三）评标方法和程序</w:t>
      </w:r>
    </w:p>
    <w:p w:rsidR="00496552" w:rsidRPr="007A6742" w:rsidRDefault="00496552" w:rsidP="00652D17">
      <w:pPr>
        <w:widowControl/>
        <w:tabs>
          <w:tab w:val="num" w:pos="360"/>
        </w:tabs>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1.评标小组先集体审查投标文件，看是否与招标文件的所有实质性条款、条件和规定相符。</w:t>
      </w:r>
    </w:p>
    <w:p w:rsidR="00496552" w:rsidRPr="007A6742" w:rsidRDefault="00496552" w:rsidP="00652D17">
      <w:pPr>
        <w:spacing w:line="380" w:lineRule="exact"/>
        <w:ind w:firstLineChars="200" w:firstLine="480"/>
        <w:rPr>
          <w:rFonts w:asciiTheme="minorEastAsia" w:eastAsiaTheme="minorEastAsia" w:hAnsiTheme="minorEastAsia"/>
          <w:szCs w:val="28"/>
        </w:rPr>
      </w:pPr>
      <w:r w:rsidRPr="007A6742">
        <w:rPr>
          <w:rFonts w:asciiTheme="minorEastAsia" w:eastAsiaTheme="minorEastAsia" w:hAnsiTheme="minorEastAsia" w:hint="eastAsia"/>
          <w:kern w:val="0"/>
          <w:szCs w:val="28"/>
        </w:rPr>
        <w:t>2.采用价格单因素评标法，确定最低报价投标人为中标人。</w:t>
      </w:r>
    </w:p>
    <w:p w:rsidR="00496552" w:rsidRPr="007A6742" w:rsidRDefault="00496552" w:rsidP="00652D17">
      <w:pPr>
        <w:tabs>
          <w:tab w:val="left" w:pos="5364"/>
        </w:tabs>
        <w:spacing w:line="380" w:lineRule="exact"/>
        <w:ind w:firstLineChars="200" w:firstLine="480"/>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（四）保密</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1.评标小组成员名单保密。</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496552" w:rsidRPr="007A6742" w:rsidRDefault="00ED3B95" w:rsidP="00ED3B95">
      <w:pPr>
        <w:pStyle w:val="1"/>
        <w:spacing w:before="0" w:after="0"/>
        <w:ind w:left="142"/>
        <w:rPr>
          <w:rFonts w:asciiTheme="minorEastAsia" w:eastAsiaTheme="minorEastAsia" w:hAnsiTheme="minorEastAsia"/>
          <w:sz w:val="36"/>
          <w:szCs w:val="28"/>
        </w:rPr>
      </w:pPr>
      <w:r>
        <w:rPr>
          <w:rFonts w:asciiTheme="minorEastAsia" w:eastAsiaTheme="minorEastAsia" w:hAnsiTheme="minorEastAsia" w:hint="eastAsia"/>
          <w:sz w:val="36"/>
          <w:szCs w:val="28"/>
        </w:rPr>
        <w:t>十一.</w:t>
      </w:r>
      <w:r w:rsidR="00496552" w:rsidRPr="007A6742">
        <w:rPr>
          <w:rFonts w:asciiTheme="minorEastAsia" w:eastAsiaTheme="minorEastAsia" w:hAnsiTheme="minorEastAsia" w:hint="eastAsia"/>
          <w:sz w:val="36"/>
          <w:szCs w:val="28"/>
        </w:rPr>
        <w:t>中标</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（一）中标通知</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lastRenderedPageBreak/>
        <w:t>1.评标结束确定中标后，招标人将通知中标的投标人签订合同。</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2.招标人无须向未中标的投标人解释原因，也不退还投标文件。</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3.</w:t>
      </w:r>
      <w:r w:rsidRPr="007A6742">
        <w:rPr>
          <w:rFonts w:asciiTheme="minorEastAsia" w:eastAsiaTheme="minorEastAsia" w:hAnsiTheme="minorEastAsia" w:hint="eastAsia"/>
          <w:szCs w:val="28"/>
        </w:rPr>
        <w:t>未中标的其他投标人</w:t>
      </w:r>
      <w:r w:rsidRPr="007A6742">
        <w:rPr>
          <w:rFonts w:asciiTheme="minorEastAsia" w:eastAsiaTheme="minorEastAsia" w:hAnsiTheme="minorEastAsia" w:hint="eastAsia"/>
          <w:kern w:val="0"/>
          <w:szCs w:val="28"/>
        </w:rPr>
        <w:t>招标人</w:t>
      </w:r>
      <w:r w:rsidRPr="007A6742">
        <w:rPr>
          <w:rFonts w:asciiTheme="minorEastAsia" w:eastAsiaTheme="minorEastAsia" w:hAnsiTheme="minorEastAsia" w:hint="eastAsia"/>
          <w:szCs w:val="28"/>
        </w:rPr>
        <w:t>不再另行通知。</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（二）履约保证</w:t>
      </w:r>
    </w:p>
    <w:p w:rsidR="00496552" w:rsidRPr="007A6742" w:rsidRDefault="00496552" w:rsidP="00652D17">
      <w:pPr>
        <w:widowControl/>
        <w:tabs>
          <w:tab w:val="num" w:pos="360"/>
        </w:tabs>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1.投标人不得串通投标，否则其投标书视为无效标书。</w:t>
      </w:r>
    </w:p>
    <w:p w:rsidR="00496552" w:rsidRPr="007A6742" w:rsidRDefault="00496552" w:rsidP="00652D17">
      <w:pPr>
        <w:widowControl/>
        <w:tabs>
          <w:tab w:val="num" w:pos="360"/>
        </w:tabs>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2.中标人不得转让中标项目，否则将失去取得合同的资格。</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（三）合同签订</w:t>
      </w:r>
    </w:p>
    <w:p w:rsidR="00496552" w:rsidRPr="007A6742" w:rsidRDefault="00496552" w:rsidP="00652D17">
      <w:pPr>
        <w:spacing w:line="380" w:lineRule="exact"/>
        <w:ind w:firstLineChars="200" w:firstLine="480"/>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1.中标人从收到中标通知的</w:t>
      </w:r>
      <w:r w:rsidR="007A5C72" w:rsidRPr="007A6742">
        <w:rPr>
          <w:rFonts w:asciiTheme="minorEastAsia" w:eastAsiaTheme="minorEastAsia" w:hAnsiTheme="minorEastAsia" w:hint="eastAsia"/>
          <w:kern w:val="0"/>
          <w:szCs w:val="28"/>
        </w:rPr>
        <w:t>15</w:t>
      </w:r>
      <w:r w:rsidRPr="007A6742">
        <w:rPr>
          <w:rFonts w:asciiTheme="minorEastAsia" w:eastAsiaTheme="minorEastAsia" w:hAnsiTheme="minorEastAsia" w:hint="eastAsia"/>
          <w:kern w:val="0"/>
          <w:szCs w:val="28"/>
        </w:rPr>
        <w:t>个工作日内与招标人签订合同，合同主要条款见招标书项目要求主要内容。</w:t>
      </w:r>
    </w:p>
    <w:p w:rsidR="00496552" w:rsidRPr="007A6742" w:rsidRDefault="00496552" w:rsidP="00652D17">
      <w:pPr>
        <w:spacing w:line="380" w:lineRule="exact"/>
        <w:ind w:firstLineChars="200" w:firstLine="480"/>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2.招标文件、中标人的投标文件等均为签订合同的依据。</w:t>
      </w:r>
    </w:p>
    <w:p w:rsidR="00496552" w:rsidRPr="007A6742" w:rsidRDefault="00496552" w:rsidP="00652D17">
      <w:pPr>
        <w:widowControl/>
        <w:tabs>
          <w:tab w:val="num" w:pos="360"/>
        </w:tabs>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3.其它相关事宜另行约定。</w:t>
      </w:r>
    </w:p>
    <w:p w:rsidR="00496552" w:rsidRPr="007A6742" w:rsidRDefault="00ED3B95" w:rsidP="00ED3B95">
      <w:pPr>
        <w:pStyle w:val="1"/>
        <w:spacing w:before="0" w:after="0" w:line="480" w:lineRule="auto"/>
        <w:ind w:left="142"/>
        <w:rPr>
          <w:rFonts w:asciiTheme="minorEastAsia" w:eastAsiaTheme="minorEastAsia" w:hAnsiTheme="minorEastAsia"/>
          <w:sz w:val="36"/>
          <w:szCs w:val="28"/>
        </w:rPr>
      </w:pPr>
      <w:r>
        <w:rPr>
          <w:rFonts w:asciiTheme="minorEastAsia" w:eastAsiaTheme="minorEastAsia" w:hAnsiTheme="minorEastAsia" w:hint="eastAsia"/>
          <w:sz w:val="36"/>
          <w:szCs w:val="28"/>
        </w:rPr>
        <w:t>十二.</w:t>
      </w:r>
      <w:r w:rsidR="00496552" w:rsidRPr="007A6742">
        <w:rPr>
          <w:rFonts w:asciiTheme="minorEastAsia" w:eastAsiaTheme="minorEastAsia" w:hAnsiTheme="minorEastAsia" w:hint="eastAsia"/>
          <w:sz w:val="36"/>
          <w:szCs w:val="28"/>
        </w:rPr>
        <w:t>投标文件有效期</w:t>
      </w:r>
    </w:p>
    <w:p w:rsidR="00496552" w:rsidRPr="007A6742" w:rsidRDefault="00496552" w:rsidP="00652D17">
      <w:pPr>
        <w:widowControl/>
        <w:spacing w:line="380" w:lineRule="exact"/>
        <w:ind w:firstLineChars="200" w:firstLine="480"/>
        <w:jc w:val="left"/>
        <w:rPr>
          <w:rFonts w:asciiTheme="minorEastAsia" w:eastAsiaTheme="minorEastAsia" w:hAnsiTheme="minorEastAsia"/>
          <w:kern w:val="0"/>
          <w:szCs w:val="28"/>
        </w:rPr>
      </w:pPr>
      <w:r w:rsidRPr="007A6742">
        <w:rPr>
          <w:rFonts w:asciiTheme="minorEastAsia" w:eastAsiaTheme="minorEastAsia" w:hAnsiTheme="minorEastAsia" w:hint="eastAsia"/>
          <w:kern w:val="0"/>
          <w:szCs w:val="28"/>
        </w:rPr>
        <w:t>中标人的投标文件具有与合同相同的有效期。其它投标文件在招标人与中标的投标人签订合同后，自然失效。</w:t>
      </w:r>
    </w:p>
    <w:p w:rsidR="00496552" w:rsidRPr="00652D17" w:rsidRDefault="00496552" w:rsidP="00652D17">
      <w:pPr>
        <w:spacing w:line="400" w:lineRule="exact"/>
        <w:ind w:firstLineChars="200" w:firstLine="480"/>
        <w:rPr>
          <w:rFonts w:ascii="仿宋_GB2312" w:eastAsia="仿宋_GB2312"/>
          <w:szCs w:val="28"/>
        </w:rPr>
      </w:pPr>
    </w:p>
    <w:p w:rsidR="00496552" w:rsidRPr="00652D17" w:rsidRDefault="00496552" w:rsidP="00496552">
      <w:pPr>
        <w:spacing w:line="380" w:lineRule="exact"/>
        <w:ind w:right="560"/>
        <w:jc w:val="right"/>
        <w:rPr>
          <w:rFonts w:ascii="仿宋_GB2312" w:eastAsia="仿宋_GB2312"/>
          <w:szCs w:val="28"/>
        </w:rPr>
      </w:pPr>
      <w:r w:rsidRPr="00652D17">
        <w:rPr>
          <w:rFonts w:ascii="仿宋_GB2312" w:eastAsia="仿宋_GB2312" w:hint="eastAsia"/>
          <w:szCs w:val="28"/>
        </w:rPr>
        <w:t>江苏省南通卫生高等职业技术学校</w:t>
      </w:r>
    </w:p>
    <w:p w:rsidR="00496552" w:rsidRPr="007A5C72" w:rsidRDefault="00496552" w:rsidP="007A5C72">
      <w:pPr>
        <w:spacing w:line="380" w:lineRule="exact"/>
        <w:ind w:right="560"/>
        <w:jc w:val="right"/>
        <w:rPr>
          <w:rFonts w:eastAsia="仿宋_GB2312"/>
          <w:szCs w:val="28"/>
        </w:rPr>
      </w:pPr>
      <w:r w:rsidRPr="00652D17">
        <w:rPr>
          <w:rFonts w:ascii="仿宋_GB2312" w:eastAsia="仿宋_GB2312" w:hint="eastAsia"/>
          <w:szCs w:val="28"/>
        </w:rPr>
        <w:t>2017年11月</w:t>
      </w:r>
      <w:r w:rsidR="003C1D48">
        <w:rPr>
          <w:rFonts w:ascii="仿宋_GB2312" w:eastAsia="仿宋_GB2312" w:hint="eastAsia"/>
          <w:szCs w:val="28"/>
        </w:rPr>
        <w:t>21</w:t>
      </w:r>
      <w:r w:rsidRPr="00652D17">
        <w:rPr>
          <w:rFonts w:ascii="仿宋_GB2312" w:eastAsia="仿宋_GB2312" w:hint="eastAsia"/>
          <w:szCs w:val="28"/>
        </w:rPr>
        <w:t>日</w:t>
      </w:r>
    </w:p>
    <w:sectPr w:rsidR="00496552" w:rsidRPr="007A5C72" w:rsidSect="00D24251">
      <w:headerReference w:type="even" r:id="rId7"/>
      <w:headerReference w:type="default" r:id="rId8"/>
      <w:footerReference w:type="even" r:id="rId9"/>
      <w:footerReference w:type="default" r:id="rId10"/>
      <w:headerReference w:type="first" r:id="rId11"/>
      <w:footerReference w:type="first" r:id="rId12"/>
      <w:pgSz w:w="11906" w:h="16838"/>
      <w:pgMar w:top="1418" w:right="1797" w:bottom="1418" w:left="1797" w:header="340" w:footer="340" w:gutter="0"/>
      <w:pgNumType w:start="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8E3" w:rsidRDefault="00FF68E3" w:rsidP="00AC4401">
      <w:pPr>
        <w:spacing w:line="240" w:lineRule="auto"/>
      </w:pPr>
      <w:r>
        <w:separator/>
      </w:r>
    </w:p>
  </w:endnote>
  <w:endnote w:type="continuationSeparator" w:id="1">
    <w:p w:rsidR="00FF68E3" w:rsidRDefault="00FF68E3" w:rsidP="00AC44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微软雅黑"/>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48" w:rsidRDefault="003C1D4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759769"/>
      <w:docPartObj>
        <w:docPartGallery w:val="Page Numbers (Bottom of Page)"/>
        <w:docPartUnique/>
      </w:docPartObj>
    </w:sdtPr>
    <w:sdtContent>
      <w:p w:rsidR="00714D88" w:rsidRDefault="002E426C" w:rsidP="00741B5A">
        <w:pPr>
          <w:pStyle w:val="a3"/>
          <w:jc w:val="center"/>
        </w:pPr>
        <w:r>
          <w:fldChar w:fldCharType="begin"/>
        </w:r>
        <w:r w:rsidR="00741B5A">
          <w:instrText>PAGE   \* MERGEFORMAT</w:instrText>
        </w:r>
        <w:r>
          <w:fldChar w:fldCharType="separate"/>
        </w:r>
        <w:r w:rsidR="003C1D48" w:rsidRPr="003C1D48">
          <w:rPr>
            <w:noProof/>
            <w:lang w:val="zh-CN"/>
          </w:rPr>
          <w:t>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48" w:rsidRDefault="003C1D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8E3" w:rsidRDefault="00FF68E3" w:rsidP="00AC4401">
      <w:pPr>
        <w:spacing w:line="240" w:lineRule="auto"/>
      </w:pPr>
      <w:r>
        <w:separator/>
      </w:r>
    </w:p>
  </w:footnote>
  <w:footnote w:type="continuationSeparator" w:id="1">
    <w:p w:rsidR="00FF68E3" w:rsidRDefault="00FF68E3" w:rsidP="00AC44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48" w:rsidRDefault="003C1D4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88" w:rsidRDefault="00714D88" w:rsidP="003C1D4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48" w:rsidRDefault="003C1D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4604F"/>
    <w:multiLevelType w:val="multilevel"/>
    <w:tmpl w:val="CB38D156"/>
    <w:lvl w:ilvl="0">
      <w:start w:val="1"/>
      <w:numFmt w:val="chineseCountingThousand"/>
      <w:lvlText w:val="%1."/>
      <w:lvlJc w:val="left"/>
      <w:pPr>
        <w:ind w:left="567" w:hanging="425"/>
      </w:pPr>
      <w:rPr>
        <w:rFonts w:cs="Times New Roman" w:hint="eastAsia"/>
        <w:b/>
        <w:sz w:val="36"/>
      </w:rPr>
    </w:lvl>
    <w:lvl w:ilvl="1">
      <w:start w:val="1"/>
      <w:numFmt w:val="decimal"/>
      <w:isLgl/>
      <w:lvlText w:val="%1.%2."/>
      <w:lvlJc w:val="left"/>
      <w:pPr>
        <w:ind w:left="709" w:hanging="567"/>
      </w:pPr>
      <w:rPr>
        <w:rFonts w:cs="Times New Roman" w:hint="eastAsia"/>
      </w:rPr>
    </w:lvl>
    <w:lvl w:ilvl="2">
      <w:start w:val="1"/>
      <w:numFmt w:val="decimal"/>
      <w:isLgl/>
      <w:lvlText w:val="%1.%2.%3."/>
      <w:lvlJc w:val="left"/>
      <w:pPr>
        <w:ind w:left="851" w:hanging="709"/>
      </w:pPr>
      <w:rPr>
        <w:rFonts w:cs="Times New Roman" w:hint="eastAsia"/>
      </w:rPr>
    </w:lvl>
    <w:lvl w:ilvl="3">
      <w:start w:val="1"/>
      <w:numFmt w:val="decimal"/>
      <w:isLgl/>
      <w:lvlText w:val="%1.%2.%3.%4."/>
      <w:lvlJc w:val="left"/>
      <w:pPr>
        <w:ind w:left="993" w:hanging="851"/>
      </w:pPr>
      <w:rPr>
        <w:rFonts w:cs="Times New Roman" w:hint="eastAsia"/>
      </w:rPr>
    </w:lvl>
    <w:lvl w:ilvl="4">
      <w:start w:val="1"/>
      <w:numFmt w:val="decimal"/>
      <w:isLgl/>
      <w:lvlText w:val="%1.%2.%3.%4.%5."/>
      <w:lvlJc w:val="left"/>
      <w:pPr>
        <w:ind w:left="1134" w:hanging="992"/>
      </w:pPr>
      <w:rPr>
        <w:rFonts w:cs="Times New Roman" w:hint="eastAsia"/>
      </w:rPr>
    </w:lvl>
    <w:lvl w:ilvl="5">
      <w:start w:val="1"/>
      <w:numFmt w:val="decimal"/>
      <w:isLgl/>
      <w:lvlText w:val="%1.%2.%3.%4.%5.%6."/>
      <w:lvlJc w:val="left"/>
      <w:pPr>
        <w:ind w:left="1276" w:hanging="1134"/>
      </w:pPr>
      <w:rPr>
        <w:rFonts w:cs="Times New Roman" w:hint="eastAsia"/>
      </w:rPr>
    </w:lvl>
    <w:lvl w:ilvl="6">
      <w:start w:val="1"/>
      <w:numFmt w:val="decimal"/>
      <w:isLgl/>
      <w:lvlText w:val="%1.%2.%3.%4.%5.%6.%7."/>
      <w:lvlJc w:val="left"/>
      <w:pPr>
        <w:ind w:left="1418" w:hanging="1276"/>
      </w:pPr>
      <w:rPr>
        <w:rFonts w:cs="Times New Roman" w:hint="eastAsia"/>
      </w:rPr>
    </w:lvl>
    <w:lvl w:ilvl="7">
      <w:start w:val="1"/>
      <w:numFmt w:val="decimal"/>
      <w:lvlText w:val="%1.%2.%3.%4.%5.%6.%7.%8."/>
      <w:lvlJc w:val="left"/>
      <w:pPr>
        <w:ind w:left="1560" w:hanging="1418"/>
      </w:pPr>
      <w:rPr>
        <w:rFonts w:cs="Times New Roman" w:hint="eastAsia"/>
      </w:rPr>
    </w:lvl>
    <w:lvl w:ilvl="8">
      <w:start w:val="1"/>
      <w:numFmt w:val="decimal"/>
      <w:lvlText w:val="%1.%2.%3.%4.%5.%6.%7.%8.%9."/>
      <w:lvlJc w:val="left"/>
      <w:pPr>
        <w:ind w:left="1701" w:hanging="1559"/>
      </w:pPr>
      <w:rPr>
        <w:rFonts w:cs="Times New Roman" w:hint="eastAsia"/>
      </w:rPr>
    </w:lvl>
  </w:abstractNum>
  <w:abstractNum w:abstractNumId="1">
    <w:nsid w:val="3EC724F3"/>
    <w:multiLevelType w:val="hybridMultilevel"/>
    <w:tmpl w:val="901639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465EF8"/>
    <w:multiLevelType w:val="hybridMultilevel"/>
    <w:tmpl w:val="C9AC4EBC"/>
    <w:lvl w:ilvl="0" w:tplc="DC320150">
      <w:start w:val="8"/>
      <w:numFmt w:val="japaneseCounting"/>
      <w:lvlText w:val="%1．"/>
      <w:lvlJc w:val="left"/>
      <w:pPr>
        <w:ind w:left="892" w:hanging="75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48D14B8E"/>
    <w:multiLevelType w:val="hybridMultilevel"/>
    <w:tmpl w:val="DCCE7408"/>
    <w:lvl w:ilvl="0" w:tplc="BC0A4A5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AA854C6"/>
    <w:multiLevelType w:val="multilevel"/>
    <w:tmpl w:val="0BB69316"/>
    <w:lvl w:ilvl="0">
      <w:start w:val="3"/>
      <w:numFmt w:val="decimal"/>
      <w:lvlText w:val="%1."/>
      <w:lvlJc w:val="left"/>
      <w:pPr>
        <w:ind w:left="660" w:hanging="660"/>
      </w:pPr>
      <w:rPr>
        <w:rFonts w:hAnsi="宋体" w:cs="宋体" w:hint="eastAsia"/>
      </w:rPr>
    </w:lvl>
    <w:lvl w:ilvl="1">
      <w:start w:val="1"/>
      <w:numFmt w:val="decimal"/>
      <w:lvlText w:val="%1.%2、"/>
      <w:lvlJc w:val="left"/>
      <w:pPr>
        <w:ind w:left="720" w:hanging="720"/>
      </w:pPr>
      <w:rPr>
        <w:rFonts w:hAnsi="宋体" w:cs="宋体" w:hint="eastAsia"/>
      </w:rPr>
    </w:lvl>
    <w:lvl w:ilvl="2">
      <w:start w:val="1"/>
      <w:numFmt w:val="decimal"/>
      <w:lvlText w:val="%1.%2、%3."/>
      <w:lvlJc w:val="left"/>
      <w:pPr>
        <w:ind w:left="1080" w:hanging="1080"/>
      </w:pPr>
      <w:rPr>
        <w:rFonts w:hAnsi="宋体" w:cs="宋体" w:hint="eastAsia"/>
      </w:rPr>
    </w:lvl>
    <w:lvl w:ilvl="3">
      <w:start w:val="1"/>
      <w:numFmt w:val="decimal"/>
      <w:lvlText w:val="%1.%2、%3.%4."/>
      <w:lvlJc w:val="left"/>
      <w:pPr>
        <w:ind w:left="1440" w:hanging="1440"/>
      </w:pPr>
      <w:rPr>
        <w:rFonts w:hAnsi="宋体" w:cs="宋体" w:hint="eastAsia"/>
      </w:rPr>
    </w:lvl>
    <w:lvl w:ilvl="4">
      <w:start w:val="1"/>
      <w:numFmt w:val="decimal"/>
      <w:lvlText w:val="%1.%2、%3.%4.%5."/>
      <w:lvlJc w:val="left"/>
      <w:pPr>
        <w:ind w:left="1440" w:hanging="1440"/>
      </w:pPr>
      <w:rPr>
        <w:rFonts w:hAnsi="宋体" w:cs="宋体" w:hint="eastAsia"/>
      </w:rPr>
    </w:lvl>
    <w:lvl w:ilvl="5">
      <w:start w:val="1"/>
      <w:numFmt w:val="decimal"/>
      <w:lvlText w:val="%1.%2、%3.%4.%5.%6."/>
      <w:lvlJc w:val="left"/>
      <w:pPr>
        <w:ind w:left="1800" w:hanging="1800"/>
      </w:pPr>
      <w:rPr>
        <w:rFonts w:hAnsi="宋体" w:cs="宋体" w:hint="eastAsia"/>
      </w:rPr>
    </w:lvl>
    <w:lvl w:ilvl="6">
      <w:start w:val="1"/>
      <w:numFmt w:val="decimal"/>
      <w:lvlText w:val="%1.%2、%3.%4.%5.%6.%7."/>
      <w:lvlJc w:val="left"/>
      <w:pPr>
        <w:ind w:left="2160" w:hanging="2160"/>
      </w:pPr>
      <w:rPr>
        <w:rFonts w:hAnsi="宋体" w:cs="宋体" w:hint="eastAsia"/>
      </w:rPr>
    </w:lvl>
    <w:lvl w:ilvl="7">
      <w:start w:val="1"/>
      <w:numFmt w:val="decimal"/>
      <w:lvlText w:val="%1.%2、%3.%4.%5.%6.%7.%8."/>
      <w:lvlJc w:val="left"/>
      <w:pPr>
        <w:ind w:left="2160" w:hanging="2160"/>
      </w:pPr>
      <w:rPr>
        <w:rFonts w:hAnsi="宋体" w:cs="宋体" w:hint="eastAsia"/>
      </w:rPr>
    </w:lvl>
    <w:lvl w:ilvl="8">
      <w:start w:val="1"/>
      <w:numFmt w:val="decimal"/>
      <w:lvlText w:val="%1.%2、%3.%4.%5.%6.%7.%8.%9."/>
      <w:lvlJc w:val="left"/>
      <w:pPr>
        <w:ind w:left="2520" w:hanging="2520"/>
      </w:pPr>
      <w:rPr>
        <w:rFonts w:hAnsi="宋体" w:cs="宋体" w:hint="eastAsia"/>
      </w:rPr>
    </w:lvl>
  </w:abstractNum>
  <w:abstractNum w:abstractNumId="5">
    <w:nsid w:val="4BDC7646"/>
    <w:multiLevelType w:val="hybridMultilevel"/>
    <w:tmpl w:val="30B2769A"/>
    <w:lvl w:ilvl="0" w:tplc="F4D64994">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5E33B7"/>
    <w:multiLevelType w:val="hybridMultilevel"/>
    <w:tmpl w:val="3452AB94"/>
    <w:lvl w:ilvl="0" w:tplc="D33426C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5F092A"/>
    <w:multiLevelType w:val="hybridMultilevel"/>
    <w:tmpl w:val="DCCE7408"/>
    <w:lvl w:ilvl="0" w:tplc="BC0A4A5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61FA76D4"/>
    <w:multiLevelType w:val="hybridMultilevel"/>
    <w:tmpl w:val="BC6E5740"/>
    <w:lvl w:ilvl="0" w:tplc="79E6C95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0077C0"/>
    <w:multiLevelType w:val="multilevel"/>
    <w:tmpl w:val="50AA0338"/>
    <w:lvl w:ilvl="0">
      <w:start w:val="1"/>
      <w:numFmt w:val="chineseCountingThousand"/>
      <w:lvlText w:val="%1."/>
      <w:lvlJc w:val="left"/>
      <w:pPr>
        <w:ind w:left="425" w:hanging="425"/>
      </w:pPr>
      <w:rPr>
        <w:rFonts w:hint="eastAsia"/>
      </w:rPr>
    </w:lvl>
    <w:lvl w:ilvl="1">
      <w:start w:val="1"/>
      <w:numFmt w:val="decimal"/>
      <w:isLgl/>
      <w:lvlText w:val="%1.%2."/>
      <w:lvlJc w:val="left"/>
      <w:pPr>
        <w:ind w:left="567" w:hanging="567"/>
      </w:pPr>
      <w:rPr>
        <w:rFonts w:hint="eastAsia"/>
      </w:rPr>
    </w:lvl>
    <w:lvl w:ilvl="2">
      <w:start w:val="1"/>
      <w:numFmt w:val="decimal"/>
      <w:isLgl/>
      <w:lvlText w:val="%1.%2.%3."/>
      <w:lvlJc w:val="left"/>
      <w:pPr>
        <w:ind w:left="709" w:hanging="709"/>
      </w:pPr>
      <w:rPr>
        <w:rFonts w:hint="eastAsia"/>
      </w:rPr>
    </w:lvl>
    <w:lvl w:ilvl="3">
      <w:start w:val="1"/>
      <w:numFmt w:val="decimal"/>
      <w:isLgl/>
      <w:lvlText w:val="%1.%2.%3.%4."/>
      <w:lvlJc w:val="left"/>
      <w:pPr>
        <w:ind w:left="851" w:hanging="851"/>
      </w:pPr>
      <w:rPr>
        <w:rFonts w:hint="eastAsia"/>
      </w:rPr>
    </w:lvl>
    <w:lvl w:ilvl="4">
      <w:start w:val="1"/>
      <w:numFmt w:val="decimal"/>
      <w:isLgl/>
      <w:lvlText w:val="%1.%2.%3.%4.%5."/>
      <w:lvlJc w:val="left"/>
      <w:pPr>
        <w:ind w:left="992" w:hanging="992"/>
      </w:pPr>
      <w:rPr>
        <w:rFonts w:hint="eastAsia"/>
      </w:rPr>
    </w:lvl>
    <w:lvl w:ilvl="5">
      <w:start w:val="1"/>
      <w:numFmt w:val="decimal"/>
      <w:isLg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654009CE"/>
    <w:multiLevelType w:val="hybridMultilevel"/>
    <w:tmpl w:val="D34EF318"/>
    <w:lvl w:ilvl="0" w:tplc="2CA8AE72">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8B236B6"/>
    <w:multiLevelType w:val="hybridMultilevel"/>
    <w:tmpl w:val="AFAA944C"/>
    <w:lvl w:ilvl="0" w:tplc="C292E18E">
      <w:start w:val="3"/>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9A940D2"/>
    <w:multiLevelType w:val="hybridMultilevel"/>
    <w:tmpl w:val="B70E0E28"/>
    <w:lvl w:ilvl="0" w:tplc="291448F6">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0B403D5"/>
    <w:multiLevelType w:val="hybridMultilevel"/>
    <w:tmpl w:val="BFA2395C"/>
    <w:lvl w:ilvl="0" w:tplc="8EEC7772">
      <w:start w:val="2"/>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4EA039D"/>
    <w:multiLevelType w:val="hybridMultilevel"/>
    <w:tmpl w:val="A2426782"/>
    <w:lvl w:ilvl="0" w:tplc="2FD0AC54">
      <w:start w:val="5"/>
      <w:numFmt w:val="japaneseCounting"/>
      <w:lvlText w:val="%1．"/>
      <w:lvlJc w:val="left"/>
      <w:pPr>
        <w:ind w:left="892" w:hanging="750"/>
      </w:pPr>
      <w:rPr>
        <w:rFonts w:hint="default"/>
        <w:b/>
        <w:sz w:val="36"/>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 w:numId="2">
    <w:abstractNumId w:val="9"/>
  </w:num>
  <w:num w:numId="3">
    <w:abstractNumId w:val="1"/>
  </w:num>
  <w:num w:numId="4">
    <w:abstractNumId w:val="6"/>
  </w:num>
  <w:num w:numId="5">
    <w:abstractNumId w:val="10"/>
  </w:num>
  <w:num w:numId="6">
    <w:abstractNumId w:val="5"/>
  </w:num>
  <w:num w:numId="7">
    <w:abstractNumId w:val="12"/>
  </w:num>
  <w:num w:numId="8">
    <w:abstractNumId w:val="4"/>
  </w:num>
  <w:num w:numId="9">
    <w:abstractNumId w:val="8"/>
  </w:num>
  <w:num w:numId="10">
    <w:abstractNumId w:val="7"/>
  </w:num>
  <w:num w:numId="11">
    <w:abstractNumId w:val="3"/>
  </w:num>
  <w:num w:numId="12">
    <w:abstractNumId w:val="14"/>
  </w:num>
  <w:num w:numId="13">
    <w:abstractNumId w:val="2"/>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CD8"/>
    <w:rsid w:val="0000533B"/>
    <w:rsid w:val="000151A3"/>
    <w:rsid w:val="00024919"/>
    <w:rsid w:val="000331BF"/>
    <w:rsid w:val="00037D4F"/>
    <w:rsid w:val="00040904"/>
    <w:rsid w:val="00045377"/>
    <w:rsid w:val="000563BB"/>
    <w:rsid w:val="000575BC"/>
    <w:rsid w:val="0006746F"/>
    <w:rsid w:val="0007670B"/>
    <w:rsid w:val="0008390B"/>
    <w:rsid w:val="000A6B2E"/>
    <w:rsid w:val="000C2103"/>
    <w:rsid w:val="000C6CA2"/>
    <w:rsid w:val="000D01FF"/>
    <w:rsid w:val="000D328B"/>
    <w:rsid w:val="000F076E"/>
    <w:rsid w:val="000F5F45"/>
    <w:rsid w:val="00114BBA"/>
    <w:rsid w:val="00153D58"/>
    <w:rsid w:val="00182065"/>
    <w:rsid w:val="001856E8"/>
    <w:rsid w:val="001906FA"/>
    <w:rsid w:val="001955EC"/>
    <w:rsid w:val="001B7EDA"/>
    <w:rsid w:val="001D6377"/>
    <w:rsid w:val="001D7D89"/>
    <w:rsid w:val="001E781A"/>
    <w:rsid w:val="00225B1A"/>
    <w:rsid w:val="002375CE"/>
    <w:rsid w:val="00242808"/>
    <w:rsid w:val="00252C4E"/>
    <w:rsid w:val="00255675"/>
    <w:rsid w:val="00262EA0"/>
    <w:rsid w:val="00266C78"/>
    <w:rsid w:val="00284539"/>
    <w:rsid w:val="002858C9"/>
    <w:rsid w:val="00286153"/>
    <w:rsid w:val="00287475"/>
    <w:rsid w:val="002A4EB6"/>
    <w:rsid w:val="002B48D8"/>
    <w:rsid w:val="002C501A"/>
    <w:rsid w:val="002E426C"/>
    <w:rsid w:val="002F373E"/>
    <w:rsid w:val="002F7172"/>
    <w:rsid w:val="0030025F"/>
    <w:rsid w:val="003017B9"/>
    <w:rsid w:val="003019C0"/>
    <w:rsid w:val="0030349A"/>
    <w:rsid w:val="00324656"/>
    <w:rsid w:val="00331019"/>
    <w:rsid w:val="00372DD2"/>
    <w:rsid w:val="003762A3"/>
    <w:rsid w:val="0038277C"/>
    <w:rsid w:val="003844B8"/>
    <w:rsid w:val="00386FE8"/>
    <w:rsid w:val="003C1D48"/>
    <w:rsid w:val="003C32D7"/>
    <w:rsid w:val="003C7FA7"/>
    <w:rsid w:val="003D3EA2"/>
    <w:rsid w:val="003D441E"/>
    <w:rsid w:val="0040724B"/>
    <w:rsid w:val="004258CB"/>
    <w:rsid w:val="00427116"/>
    <w:rsid w:val="00431C24"/>
    <w:rsid w:val="0043262C"/>
    <w:rsid w:val="0043664F"/>
    <w:rsid w:val="004471F1"/>
    <w:rsid w:val="004609D3"/>
    <w:rsid w:val="00472BFE"/>
    <w:rsid w:val="00481F3B"/>
    <w:rsid w:val="00484716"/>
    <w:rsid w:val="00496552"/>
    <w:rsid w:val="004A0EFF"/>
    <w:rsid w:val="004A35A4"/>
    <w:rsid w:val="004B77E4"/>
    <w:rsid w:val="004D45CD"/>
    <w:rsid w:val="004F56FC"/>
    <w:rsid w:val="0051566B"/>
    <w:rsid w:val="0051739B"/>
    <w:rsid w:val="00522BFD"/>
    <w:rsid w:val="00526D80"/>
    <w:rsid w:val="0053418E"/>
    <w:rsid w:val="005717CD"/>
    <w:rsid w:val="00575D7A"/>
    <w:rsid w:val="0059429F"/>
    <w:rsid w:val="0059517B"/>
    <w:rsid w:val="005A0E81"/>
    <w:rsid w:val="005A1576"/>
    <w:rsid w:val="005A3696"/>
    <w:rsid w:val="005A4599"/>
    <w:rsid w:val="005B78F4"/>
    <w:rsid w:val="005D5053"/>
    <w:rsid w:val="005D5E58"/>
    <w:rsid w:val="005D7421"/>
    <w:rsid w:val="005E5AC8"/>
    <w:rsid w:val="00602EE2"/>
    <w:rsid w:val="0060326F"/>
    <w:rsid w:val="0061236B"/>
    <w:rsid w:val="00612929"/>
    <w:rsid w:val="006200EF"/>
    <w:rsid w:val="0062491F"/>
    <w:rsid w:val="006338DD"/>
    <w:rsid w:val="0064009E"/>
    <w:rsid w:val="00652D17"/>
    <w:rsid w:val="0065726C"/>
    <w:rsid w:val="00673525"/>
    <w:rsid w:val="00693E53"/>
    <w:rsid w:val="00695F80"/>
    <w:rsid w:val="006A24FD"/>
    <w:rsid w:val="006E381A"/>
    <w:rsid w:val="006F0DF2"/>
    <w:rsid w:val="006F167E"/>
    <w:rsid w:val="0070482C"/>
    <w:rsid w:val="007113B9"/>
    <w:rsid w:val="00713023"/>
    <w:rsid w:val="00713B1A"/>
    <w:rsid w:val="00714D88"/>
    <w:rsid w:val="00723495"/>
    <w:rsid w:val="00741B5A"/>
    <w:rsid w:val="007638FE"/>
    <w:rsid w:val="00795889"/>
    <w:rsid w:val="00795D0D"/>
    <w:rsid w:val="007A1CEC"/>
    <w:rsid w:val="007A4BCF"/>
    <w:rsid w:val="007A5C72"/>
    <w:rsid w:val="007A6742"/>
    <w:rsid w:val="007B3A3B"/>
    <w:rsid w:val="007D4DC2"/>
    <w:rsid w:val="007E0976"/>
    <w:rsid w:val="007E73A8"/>
    <w:rsid w:val="007F2ED6"/>
    <w:rsid w:val="008307C2"/>
    <w:rsid w:val="008309EA"/>
    <w:rsid w:val="00846992"/>
    <w:rsid w:val="00847843"/>
    <w:rsid w:val="00854E02"/>
    <w:rsid w:val="0085784F"/>
    <w:rsid w:val="008665C6"/>
    <w:rsid w:val="00881F1B"/>
    <w:rsid w:val="008B3168"/>
    <w:rsid w:val="008B4003"/>
    <w:rsid w:val="008F6E17"/>
    <w:rsid w:val="00911E67"/>
    <w:rsid w:val="00912D01"/>
    <w:rsid w:val="00920620"/>
    <w:rsid w:val="00924047"/>
    <w:rsid w:val="0093718A"/>
    <w:rsid w:val="00942C58"/>
    <w:rsid w:val="00951AB9"/>
    <w:rsid w:val="009622B7"/>
    <w:rsid w:val="00962507"/>
    <w:rsid w:val="00983619"/>
    <w:rsid w:val="00984838"/>
    <w:rsid w:val="00985885"/>
    <w:rsid w:val="00993A02"/>
    <w:rsid w:val="009A39B4"/>
    <w:rsid w:val="009B37DC"/>
    <w:rsid w:val="009C054D"/>
    <w:rsid w:val="009C4805"/>
    <w:rsid w:val="009C5852"/>
    <w:rsid w:val="009D1CA0"/>
    <w:rsid w:val="009F32B2"/>
    <w:rsid w:val="009F4F1D"/>
    <w:rsid w:val="00A05266"/>
    <w:rsid w:val="00A05F90"/>
    <w:rsid w:val="00A24C09"/>
    <w:rsid w:val="00A33A7A"/>
    <w:rsid w:val="00A37A87"/>
    <w:rsid w:val="00A457CD"/>
    <w:rsid w:val="00A707C1"/>
    <w:rsid w:val="00A72EB0"/>
    <w:rsid w:val="00A77D64"/>
    <w:rsid w:val="00A90B89"/>
    <w:rsid w:val="00A97CD8"/>
    <w:rsid w:val="00AA6968"/>
    <w:rsid w:val="00AB044F"/>
    <w:rsid w:val="00AB3230"/>
    <w:rsid w:val="00AB384F"/>
    <w:rsid w:val="00AC3487"/>
    <w:rsid w:val="00AC4401"/>
    <w:rsid w:val="00AE0464"/>
    <w:rsid w:val="00AF1C77"/>
    <w:rsid w:val="00B03831"/>
    <w:rsid w:val="00B12ADE"/>
    <w:rsid w:val="00B30246"/>
    <w:rsid w:val="00B354E4"/>
    <w:rsid w:val="00B37380"/>
    <w:rsid w:val="00B435FE"/>
    <w:rsid w:val="00B44229"/>
    <w:rsid w:val="00B45272"/>
    <w:rsid w:val="00B45860"/>
    <w:rsid w:val="00B4733D"/>
    <w:rsid w:val="00B55F09"/>
    <w:rsid w:val="00B56D16"/>
    <w:rsid w:val="00B63883"/>
    <w:rsid w:val="00B6506B"/>
    <w:rsid w:val="00B72711"/>
    <w:rsid w:val="00B81898"/>
    <w:rsid w:val="00B82DDF"/>
    <w:rsid w:val="00B94A00"/>
    <w:rsid w:val="00B951EE"/>
    <w:rsid w:val="00BA17D9"/>
    <w:rsid w:val="00BB6E72"/>
    <w:rsid w:val="00BC1C97"/>
    <w:rsid w:val="00BD1B8E"/>
    <w:rsid w:val="00C1005F"/>
    <w:rsid w:val="00C400C8"/>
    <w:rsid w:val="00C40826"/>
    <w:rsid w:val="00C568FB"/>
    <w:rsid w:val="00C6388B"/>
    <w:rsid w:val="00C670D2"/>
    <w:rsid w:val="00C7728B"/>
    <w:rsid w:val="00C8277B"/>
    <w:rsid w:val="00C92D51"/>
    <w:rsid w:val="00C937F9"/>
    <w:rsid w:val="00C94471"/>
    <w:rsid w:val="00CA134A"/>
    <w:rsid w:val="00CB01A2"/>
    <w:rsid w:val="00CB0B5A"/>
    <w:rsid w:val="00CB6432"/>
    <w:rsid w:val="00CD05F4"/>
    <w:rsid w:val="00CF0D59"/>
    <w:rsid w:val="00CF66C7"/>
    <w:rsid w:val="00D06ABE"/>
    <w:rsid w:val="00D1502F"/>
    <w:rsid w:val="00D21F1A"/>
    <w:rsid w:val="00D24251"/>
    <w:rsid w:val="00D26B99"/>
    <w:rsid w:val="00D322F7"/>
    <w:rsid w:val="00D324CA"/>
    <w:rsid w:val="00D405B6"/>
    <w:rsid w:val="00D4060B"/>
    <w:rsid w:val="00D40792"/>
    <w:rsid w:val="00D40DAA"/>
    <w:rsid w:val="00D42D3E"/>
    <w:rsid w:val="00D46750"/>
    <w:rsid w:val="00D60877"/>
    <w:rsid w:val="00D80654"/>
    <w:rsid w:val="00D82B0C"/>
    <w:rsid w:val="00D85B86"/>
    <w:rsid w:val="00DA2D12"/>
    <w:rsid w:val="00DB4981"/>
    <w:rsid w:val="00DB6B5E"/>
    <w:rsid w:val="00DD29CF"/>
    <w:rsid w:val="00DE0D82"/>
    <w:rsid w:val="00DE3018"/>
    <w:rsid w:val="00E00A0A"/>
    <w:rsid w:val="00E00A73"/>
    <w:rsid w:val="00E13387"/>
    <w:rsid w:val="00E27335"/>
    <w:rsid w:val="00E33859"/>
    <w:rsid w:val="00E605DA"/>
    <w:rsid w:val="00E67265"/>
    <w:rsid w:val="00E746F8"/>
    <w:rsid w:val="00E75941"/>
    <w:rsid w:val="00E86BFA"/>
    <w:rsid w:val="00E90BB9"/>
    <w:rsid w:val="00EA5C41"/>
    <w:rsid w:val="00EB140D"/>
    <w:rsid w:val="00EC1292"/>
    <w:rsid w:val="00EC7BAC"/>
    <w:rsid w:val="00ED3B95"/>
    <w:rsid w:val="00ED7DA6"/>
    <w:rsid w:val="00EE46CB"/>
    <w:rsid w:val="00EF178C"/>
    <w:rsid w:val="00F037E6"/>
    <w:rsid w:val="00F03D17"/>
    <w:rsid w:val="00F305F1"/>
    <w:rsid w:val="00F60FCE"/>
    <w:rsid w:val="00F66FDE"/>
    <w:rsid w:val="00F747C2"/>
    <w:rsid w:val="00F83B7A"/>
    <w:rsid w:val="00F91EA0"/>
    <w:rsid w:val="00F948D3"/>
    <w:rsid w:val="00FA11B6"/>
    <w:rsid w:val="00FB200F"/>
    <w:rsid w:val="00FD008F"/>
    <w:rsid w:val="00FE4719"/>
    <w:rsid w:val="00FF4AA5"/>
    <w:rsid w:val="00FF68E3"/>
    <w:rsid w:val="00FF6915"/>
    <w:rsid w:val="027035A9"/>
    <w:rsid w:val="1D5D43CF"/>
    <w:rsid w:val="322A5564"/>
    <w:rsid w:val="33B95B9E"/>
    <w:rsid w:val="413318DD"/>
    <w:rsid w:val="42782CDE"/>
    <w:rsid w:val="4E072C8A"/>
    <w:rsid w:val="58C00CF2"/>
    <w:rsid w:val="66206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6B"/>
    <w:pPr>
      <w:widowControl w:val="0"/>
      <w:spacing w:line="360" w:lineRule="auto"/>
      <w:jc w:val="both"/>
    </w:pPr>
    <w:rPr>
      <w:rFonts w:eastAsia="仿宋"/>
      <w:sz w:val="24"/>
    </w:rPr>
  </w:style>
  <w:style w:type="paragraph" w:styleId="1">
    <w:name w:val="heading 1"/>
    <w:basedOn w:val="a"/>
    <w:next w:val="a"/>
    <w:link w:val="1Char"/>
    <w:uiPriority w:val="99"/>
    <w:qFormat/>
    <w:rsid w:val="0051566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1566B"/>
    <w:pPr>
      <w:keepNext/>
      <w:keepLines/>
      <w:spacing w:before="260" w:after="260" w:line="416" w:lineRule="auto"/>
      <w:outlineLvl w:val="1"/>
    </w:pPr>
    <w:rPr>
      <w:rFonts w:ascii="等线 Light" w:hAnsi="等线 Light"/>
      <w:b/>
      <w:bCs/>
      <w:sz w:val="32"/>
      <w:szCs w:val="32"/>
    </w:rPr>
  </w:style>
  <w:style w:type="paragraph" w:styleId="3">
    <w:name w:val="heading 3"/>
    <w:basedOn w:val="a"/>
    <w:next w:val="a"/>
    <w:link w:val="3Char"/>
    <w:uiPriority w:val="99"/>
    <w:qFormat/>
    <w:rsid w:val="0051566B"/>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51566B"/>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Char"/>
    <w:uiPriority w:val="99"/>
    <w:qFormat/>
    <w:rsid w:val="0051566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1566B"/>
    <w:rPr>
      <w:rFonts w:eastAsia="仿宋" w:cs="Times New Roman"/>
      <w:b/>
      <w:bCs/>
      <w:kern w:val="44"/>
      <w:sz w:val="44"/>
      <w:szCs w:val="44"/>
    </w:rPr>
  </w:style>
  <w:style w:type="character" w:customStyle="1" w:styleId="2Char">
    <w:name w:val="标题 2 Char"/>
    <w:basedOn w:val="a0"/>
    <w:link w:val="2"/>
    <w:uiPriority w:val="99"/>
    <w:locked/>
    <w:rsid w:val="0051566B"/>
    <w:rPr>
      <w:rFonts w:ascii="等线 Light" w:eastAsia="仿宋" w:hAnsi="等线 Light" w:cs="Times New Roman"/>
      <w:b/>
      <w:bCs/>
      <w:sz w:val="32"/>
      <w:szCs w:val="32"/>
    </w:rPr>
  </w:style>
  <w:style w:type="character" w:customStyle="1" w:styleId="3Char">
    <w:name w:val="标题 3 Char"/>
    <w:basedOn w:val="a0"/>
    <w:link w:val="3"/>
    <w:uiPriority w:val="99"/>
    <w:locked/>
    <w:rsid w:val="0051566B"/>
    <w:rPr>
      <w:rFonts w:eastAsia="仿宋" w:cs="Times New Roman"/>
      <w:b/>
      <w:bCs/>
      <w:sz w:val="32"/>
      <w:szCs w:val="32"/>
    </w:rPr>
  </w:style>
  <w:style w:type="character" w:customStyle="1" w:styleId="4Char">
    <w:name w:val="标题 4 Char"/>
    <w:basedOn w:val="a0"/>
    <w:link w:val="4"/>
    <w:uiPriority w:val="99"/>
    <w:locked/>
    <w:rsid w:val="0051566B"/>
    <w:rPr>
      <w:rFonts w:ascii="等线 Light" w:eastAsia="等线 Light" w:hAnsi="等线 Light" w:cs="Times New Roman"/>
      <w:b/>
      <w:bCs/>
      <w:sz w:val="28"/>
      <w:szCs w:val="28"/>
    </w:rPr>
  </w:style>
  <w:style w:type="character" w:customStyle="1" w:styleId="5Char">
    <w:name w:val="标题 5 Char"/>
    <w:basedOn w:val="a0"/>
    <w:link w:val="5"/>
    <w:uiPriority w:val="99"/>
    <w:locked/>
    <w:rsid w:val="0051566B"/>
    <w:rPr>
      <w:rFonts w:eastAsia="仿宋" w:cs="Times New Roman"/>
      <w:b/>
      <w:bCs/>
      <w:sz w:val="28"/>
      <w:szCs w:val="28"/>
    </w:rPr>
  </w:style>
  <w:style w:type="paragraph" w:styleId="a3">
    <w:name w:val="footer"/>
    <w:basedOn w:val="a"/>
    <w:link w:val="Char"/>
    <w:uiPriority w:val="99"/>
    <w:rsid w:val="0051566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51566B"/>
    <w:rPr>
      <w:rFonts w:cs="Times New Roman"/>
      <w:sz w:val="18"/>
      <w:szCs w:val="18"/>
    </w:rPr>
  </w:style>
  <w:style w:type="paragraph" w:styleId="a4">
    <w:name w:val="header"/>
    <w:basedOn w:val="a"/>
    <w:link w:val="Char0"/>
    <w:uiPriority w:val="99"/>
    <w:rsid w:val="005156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51566B"/>
    <w:rPr>
      <w:rFonts w:cs="Times New Roman"/>
      <w:sz w:val="18"/>
      <w:szCs w:val="18"/>
    </w:rPr>
  </w:style>
  <w:style w:type="paragraph" w:customStyle="1" w:styleId="10">
    <w:name w:val="列出段落1"/>
    <w:basedOn w:val="a"/>
    <w:uiPriority w:val="99"/>
    <w:rsid w:val="0051566B"/>
    <w:pPr>
      <w:ind w:firstLineChars="200" w:firstLine="420"/>
    </w:pPr>
  </w:style>
  <w:style w:type="paragraph" w:styleId="a5">
    <w:name w:val="List Paragraph"/>
    <w:basedOn w:val="a"/>
    <w:uiPriority w:val="99"/>
    <w:qFormat/>
    <w:rsid w:val="00E00A0A"/>
    <w:pPr>
      <w:ind w:firstLineChars="200" w:firstLine="420"/>
    </w:pPr>
  </w:style>
  <w:style w:type="paragraph" w:styleId="a6">
    <w:name w:val="Balloon Text"/>
    <w:basedOn w:val="a"/>
    <w:link w:val="Char1"/>
    <w:uiPriority w:val="99"/>
    <w:semiHidden/>
    <w:unhideWhenUsed/>
    <w:rsid w:val="00714D88"/>
    <w:pPr>
      <w:spacing w:line="240" w:lineRule="auto"/>
    </w:pPr>
    <w:rPr>
      <w:sz w:val="18"/>
      <w:szCs w:val="18"/>
    </w:rPr>
  </w:style>
  <w:style w:type="character" w:customStyle="1" w:styleId="Char1">
    <w:name w:val="批注框文本 Char"/>
    <w:basedOn w:val="a0"/>
    <w:link w:val="a6"/>
    <w:uiPriority w:val="99"/>
    <w:semiHidden/>
    <w:rsid w:val="00714D88"/>
    <w:rPr>
      <w:rFonts w:eastAsia="仿宋"/>
      <w:sz w:val="18"/>
      <w:szCs w:val="18"/>
    </w:rPr>
  </w:style>
  <w:style w:type="paragraph" w:customStyle="1" w:styleId="p0">
    <w:name w:val="p0"/>
    <w:basedOn w:val="a"/>
    <w:rsid w:val="00496552"/>
    <w:pPr>
      <w:widowControl/>
      <w:spacing w:line="240" w:lineRule="auto"/>
    </w:pPr>
    <w:rPr>
      <w:rFonts w:ascii="Times New Roman" w:eastAsia="宋体" w:hAnsi="Times New Roman"/>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265024">
      <w:bodyDiv w:val="1"/>
      <w:marLeft w:val="0"/>
      <w:marRight w:val="0"/>
      <w:marTop w:val="0"/>
      <w:marBottom w:val="0"/>
      <w:divBdr>
        <w:top w:val="none" w:sz="0" w:space="0" w:color="auto"/>
        <w:left w:val="none" w:sz="0" w:space="0" w:color="auto"/>
        <w:bottom w:val="none" w:sz="0" w:space="0" w:color="auto"/>
        <w:right w:val="none" w:sz="0" w:space="0" w:color="auto"/>
      </w:divBdr>
    </w:div>
    <w:div w:id="11084251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1208</TotalTime>
  <Pages>12</Pages>
  <Words>1393</Words>
  <Characters>7942</Characters>
  <Application>Microsoft Office Word</Application>
  <DocSecurity>0</DocSecurity>
  <Lines>66</Lines>
  <Paragraphs>18</Paragraphs>
  <ScaleCrop>false</ScaleCrop>
  <Company>Hewlett-Packard Company</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严铭</dc:creator>
  <cp:lastModifiedBy>Microsoft</cp:lastModifiedBy>
  <cp:revision>56</cp:revision>
  <cp:lastPrinted>2017-10-30T12:10:00Z</cp:lastPrinted>
  <dcterms:created xsi:type="dcterms:W3CDTF">2016-07-06T06:42:00Z</dcterms:created>
  <dcterms:modified xsi:type="dcterms:W3CDTF">2017-11-21T04:20:00Z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