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76" w:rsidRPr="003E0112" w:rsidRDefault="00790076" w:rsidP="003E0112">
      <w:pPr>
        <w:jc w:val="center"/>
        <w:rPr>
          <w:rFonts w:ascii="仿宋" w:eastAsia="仿宋" w:hAnsi="仿宋"/>
          <w:b/>
          <w:sz w:val="40"/>
          <w:szCs w:val="32"/>
        </w:rPr>
      </w:pPr>
      <w:r w:rsidRPr="003E0112">
        <w:rPr>
          <w:rFonts w:ascii="仿宋" w:eastAsia="仿宋" w:hAnsi="仿宋" w:hint="eastAsia"/>
          <w:b/>
          <w:sz w:val="40"/>
          <w:szCs w:val="32"/>
        </w:rPr>
        <w:t>江苏省南通卫生高等职业技术学校</w:t>
      </w:r>
    </w:p>
    <w:p w:rsidR="00790076" w:rsidRPr="003E0112" w:rsidRDefault="006B5D75" w:rsidP="00780CC5">
      <w:pPr>
        <w:jc w:val="center"/>
        <w:rPr>
          <w:rFonts w:ascii="仿宋" w:eastAsia="仿宋" w:hAnsi="仿宋"/>
          <w:b/>
          <w:sz w:val="40"/>
          <w:szCs w:val="32"/>
        </w:rPr>
      </w:pPr>
      <w:r>
        <w:rPr>
          <w:rFonts w:ascii="仿宋" w:eastAsia="仿宋" w:hAnsi="仿宋" w:hint="eastAsia"/>
          <w:b/>
          <w:sz w:val="40"/>
          <w:szCs w:val="32"/>
        </w:rPr>
        <w:t>2018级新生英语考试用耳机</w:t>
      </w:r>
      <w:r w:rsidR="00790076" w:rsidRPr="003E0112">
        <w:rPr>
          <w:rFonts w:ascii="仿宋" w:eastAsia="仿宋" w:hAnsi="仿宋" w:hint="eastAsia"/>
          <w:b/>
          <w:sz w:val="40"/>
          <w:szCs w:val="32"/>
        </w:rPr>
        <w:t>询价公告</w:t>
      </w:r>
    </w:p>
    <w:p w:rsidR="00790076" w:rsidRDefault="003E0112" w:rsidP="00632711">
      <w:pPr>
        <w:pStyle w:val="a3"/>
        <w:spacing w:before="0" w:beforeAutospacing="0" w:after="0" w:afterAutospacing="0" w:line="600" w:lineRule="exact"/>
        <w:ind w:firstLineChars="200" w:firstLine="560"/>
        <w:rPr>
          <w:rFonts w:ascii="Calibri" w:eastAsia="仿宋_GB2312" w:hAnsi="Calibri" w:cs="Times New Roman"/>
          <w:kern w:val="2"/>
          <w:sz w:val="28"/>
          <w:szCs w:val="28"/>
        </w:rPr>
      </w:pPr>
      <w:r>
        <w:rPr>
          <w:rFonts w:ascii="Calibri" w:eastAsia="仿宋_GB2312" w:hAnsi="Calibri" w:cs="Times New Roman" w:hint="eastAsia"/>
          <w:kern w:val="2"/>
          <w:sz w:val="28"/>
          <w:szCs w:val="28"/>
        </w:rPr>
        <w:t xml:space="preserve">             </w:t>
      </w:r>
      <w:r w:rsidR="00985C76">
        <w:rPr>
          <w:rFonts w:ascii="Calibri" w:eastAsia="仿宋_GB2312" w:hAnsi="Calibri" w:cs="Times New Roman" w:hint="eastAsia"/>
          <w:kern w:val="2"/>
          <w:sz w:val="28"/>
          <w:szCs w:val="28"/>
        </w:rPr>
        <w:t xml:space="preserve">  </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hint="eastAsia"/>
          <w:kern w:val="2"/>
          <w:sz w:val="28"/>
          <w:szCs w:val="28"/>
        </w:rPr>
        <w:t>一、询价时间</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hint="eastAsia"/>
          <w:kern w:val="2"/>
          <w:sz w:val="28"/>
          <w:szCs w:val="28"/>
        </w:rPr>
        <w:t>询价开始时间：</w:t>
      </w:r>
      <w:r w:rsidR="00EC4C1A">
        <w:rPr>
          <w:rFonts w:ascii="仿宋" w:eastAsia="仿宋" w:hAnsi="仿宋" w:cs="Times New Roman"/>
          <w:kern w:val="2"/>
          <w:sz w:val="28"/>
          <w:szCs w:val="28"/>
        </w:rPr>
        <w:t>201</w:t>
      </w:r>
      <w:r w:rsidR="00EC4C1A">
        <w:rPr>
          <w:rFonts w:ascii="仿宋" w:eastAsia="仿宋" w:hAnsi="仿宋" w:cs="Times New Roman" w:hint="eastAsia"/>
          <w:kern w:val="2"/>
          <w:sz w:val="28"/>
          <w:szCs w:val="28"/>
        </w:rPr>
        <w:t>8</w:t>
      </w:r>
      <w:r w:rsidR="00340F29">
        <w:rPr>
          <w:rFonts w:ascii="仿宋" w:eastAsia="仿宋" w:hAnsi="仿宋" w:cs="Times New Roman" w:hint="eastAsia"/>
          <w:kern w:val="2"/>
          <w:sz w:val="28"/>
          <w:szCs w:val="28"/>
        </w:rPr>
        <w:t>年11月</w:t>
      </w:r>
      <w:r w:rsidR="009E1339">
        <w:rPr>
          <w:rFonts w:ascii="仿宋" w:eastAsia="仿宋" w:hAnsi="仿宋" w:cs="Times New Roman" w:hint="eastAsia"/>
          <w:kern w:val="2"/>
          <w:sz w:val="28"/>
          <w:szCs w:val="28"/>
        </w:rPr>
        <w:t>15</w:t>
      </w:r>
      <w:r w:rsidR="00340F29">
        <w:rPr>
          <w:rFonts w:ascii="仿宋" w:eastAsia="仿宋" w:hAnsi="仿宋" w:cs="Times New Roman" w:hint="eastAsia"/>
          <w:kern w:val="2"/>
          <w:sz w:val="28"/>
          <w:szCs w:val="28"/>
        </w:rPr>
        <w:t>日</w:t>
      </w:r>
      <w:r w:rsidR="009E1339">
        <w:rPr>
          <w:rFonts w:ascii="仿宋" w:eastAsia="仿宋" w:hAnsi="仿宋" w:cs="Times New Roman" w:hint="eastAsia"/>
          <w:kern w:val="2"/>
          <w:sz w:val="28"/>
          <w:szCs w:val="28"/>
        </w:rPr>
        <w:t>14</w:t>
      </w:r>
      <w:r w:rsidR="00340F29">
        <w:rPr>
          <w:rFonts w:ascii="仿宋" w:eastAsia="仿宋" w:hAnsi="仿宋" w:cs="Times New Roman" w:hint="eastAsia"/>
          <w:kern w:val="2"/>
          <w:sz w:val="28"/>
          <w:szCs w:val="28"/>
        </w:rPr>
        <w:t>时</w:t>
      </w:r>
      <w:r w:rsidR="009E1339">
        <w:rPr>
          <w:rFonts w:ascii="仿宋" w:eastAsia="仿宋" w:hAnsi="仿宋" w:cs="Times New Roman" w:hint="eastAsia"/>
          <w:kern w:val="2"/>
          <w:sz w:val="28"/>
          <w:szCs w:val="28"/>
        </w:rPr>
        <w:t>30分</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hint="eastAsia"/>
          <w:kern w:val="2"/>
          <w:sz w:val="28"/>
          <w:szCs w:val="28"/>
        </w:rPr>
        <w:t>询价结束时间：</w:t>
      </w:r>
      <w:r w:rsidR="00500EDE">
        <w:rPr>
          <w:rFonts w:ascii="仿宋" w:eastAsia="仿宋" w:hAnsi="仿宋" w:cs="Times New Roman"/>
          <w:kern w:val="2"/>
          <w:sz w:val="28"/>
          <w:szCs w:val="28"/>
        </w:rPr>
        <w:t>201</w:t>
      </w:r>
      <w:r w:rsidR="00500EDE">
        <w:rPr>
          <w:rFonts w:ascii="仿宋" w:eastAsia="仿宋" w:hAnsi="仿宋" w:cs="Times New Roman" w:hint="eastAsia"/>
          <w:kern w:val="2"/>
          <w:sz w:val="28"/>
          <w:szCs w:val="28"/>
        </w:rPr>
        <w:t>8</w:t>
      </w:r>
      <w:r w:rsidR="00340F29">
        <w:rPr>
          <w:rFonts w:ascii="仿宋" w:eastAsia="仿宋" w:hAnsi="仿宋" w:cs="Times New Roman" w:hint="eastAsia"/>
          <w:kern w:val="2"/>
          <w:sz w:val="28"/>
          <w:szCs w:val="28"/>
        </w:rPr>
        <w:t>年11月</w:t>
      </w:r>
      <w:r w:rsidR="009E1339">
        <w:rPr>
          <w:rFonts w:ascii="仿宋" w:eastAsia="仿宋" w:hAnsi="仿宋" w:cs="Times New Roman" w:hint="eastAsia"/>
          <w:kern w:val="2"/>
          <w:sz w:val="28"/>
          <w:szCs w:val="28"/>
        </w:rPr>
        <w:t>20</w:t>
      </w:r>
      <w:r w:rsidR="00340F29">
        <w:rPr>
          <w:rFonts w:ascii="仿宋" w:eastAsia="仿宋" w:hAnsi="仿宋" w:cs="Times New Roman" w:hint="eastAsia"/>
          <w:kern w:val="2"/>
          <w:sz w:val="28"/>
          <w:szCs w:val="28"/>
        </w:rPr>
        <w:t>日</w:t>
      </w:r>
      <w:r w:rsidR="009E1339">
        <w:rPr>
          <w:rFonts w:ascii="仿宋" w:eastAsia="仿宋" w:hAnsi="仿宋" w:cs="Times New Roman" w:hint="eastAsia"/>
          <w:kern w:val="2"/>
          <w:sz w:val="28"/>
          <w:szCs w:val="28"/>
        </w:rPr>
        <w:t>14</w:t>
      </w:r>
      <w:r w:rsidR="00340F29">
        <w:rPr>
          <w:rFonts w:ascii="仿宋" w:eastAsia="仿宋" w:hAnsi="仿宋" w:cs="Times New Roman" w:hint="eastAsia"/>
          <w:kern w:val="2"/>
          <w:sz w:val="28"/>
          <w:szCs w:val="28"/>
        </w:rPr>
        <w:t>时</w:t>
      </w:r>
      <w:r w:rsidR="009E1339">
        <w:rPr>
          <w:rFonts w:ascii="仿宋" w:eastAsia="仿宋" w:hAnsi="仿宋" w:cs="Times New Roman" w:hint="eastAsia"/>
          <w:kern w:val="2"/>
          <w:sz w:val="28"/>
          <w:szCs w:val="28"/>
        </w:rPr>
        <w:t>30分</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hint="eastAsia"/>
          <w:kern w:val="2"/>
          <w:sz w:val="28"/>
          <w:szCs w:val="28"/>
        </w:rPr>
        <w:t>二、采购内容</w:t>
      </w:r>
    </w:p>
    <w:p w:rsidR="00790076" w:rsidRPr="003E0112" w:rsidRDefault="00790076" w:rsidP="00632711">
      <w:pPr>
        <w:spacing w:line="600" w:lineRule="exact"/>
        <w:ind w:firstLineChars="196" w:firstLine="549"/>
        <w:rPr>
          <w:rFonts w:ascii="仿宋" w:eastAsia="仿宋" w:hAnsi="仿宋" w:cs="宋体"/>
          <w:sz w:val="20"/>
          <w:szCs w:val="20"/>
        </w:rPr>
      </w:pPr>
      <w:r w:rsidRPr="003E0112">
        <w:rPr>
          <w:rFonts w:ascii="仿宋" w:eastAsia="仿宋" w:hAnsi="仿宋"/>
          <w:sz w:val="28"/>
          <w:szCs w:val="28"/>
        </w:rPr>
        <w:t xml:space="preserve">1. </w:t>
      </w:r>
      <w:r w:rsidR="00EC4C1A">
        <w:rPr>
          <w:rFonts w:ascii="仿宋" w:eastAsia="仿宋" w:hAnsi="仿宋" w:hint="eastAsia"/>
          <w:sz w:val="28"/>
          <w:szCs w:val="28"/>
        </w:rPr>
        <w:t>项目概况</w:t>
      </w:r>
      <w:r w:rsidRPr="003E0112">
        <w:rPr>
          <w:rFonts w:ascii="仿宋" w:eastAsia="仿宋" w:hAnsi="仿宋" w:hint="eastAsia"/>
          <w:sz w:val="28"/>
          <w:szCs w:val="28"/>
        </w:rPr>
        <w:t>：</w:t>
      </w:r>
      <w:r w:rsidR="00EC4C1A">
        <w:rPr>
          <w:rFonts w:ascii="仿宋" w:eastAsia="仿宋" w:hAnsi="仿宋" w:hint="eastAsia"/>
          <w:sz w:val="28"/>
          <w:szCs w:val="28"/>
        </w:rPr>
        <w:t>本项目为</w:t>
      </w:r>
      <w:r w:rsidR="006B5D75" w:rsidRPr="006B5D75">
        <w:rPr>
          <w:rFonts w:ascii="仿宋" w:eastAsia="仿宋" w:hAnsi="仿宋" w:hint="eastAsia"/>
          <w:sz w:val="28"/>
          <w:szCs w:val="28"/>
        </w:rPr>
        <w:t>2018级新生英语考试用耳机</w:t>
      </w:r>
      <w:r w:rsidR="00EC4C1A">
        <w:rPr>
          <w:rFonts w:ascii="仿宋" w:eastAsia="仿宋" w:hAnsi="仿宋" w:hint="eastAsia"/>
          <w:sz w:val="28"/>
          <w:szCs w:val="28"/>
        </w:rPr>
        <w:t>，数量约1100只</w:t>
      </w:r>
      <w:r w:rsidRPr="003E0112">
        <w:rPr>
          <w:rFonts w:ascii="仿宋" w:eastAsia="仿宋" w:hAnsi="仿宋" w:hint="eastAsia"/>
          <w:sz w:val="28"/>
          <w:szCs w:val="28"/>
        </w:rPr>
        <w:t>。</w:t>
      </w:r>
      <w:r w:rsidR="00EC4C1A">
        <w:rPr>
          <w:rFonts w:ascii="仿宋" w:eastAsia="仿宋" w:hAnsi="仿宋" w:hint="eastAsia"/>
          <w:sz w:val="28"/>
          <w:szCs w:val="28"/>
        </w:rPr>
        <w:t>包含</w:t>
      </w:r>
      <w:r w:rsidR="00EC4C1A" w:rsidRPr="00EC4C1A">
        <w:rPr>
          <w:rFonts w:ascii="仿宋" w:eastAsia="仿宋" w:hAnsi="仿宋" w:hint="eastAsia"/>
          <w:sz w:val="28"/>
          <w:szCs w:val="28"/>
        </w:rPr>
        <w:t>两套100W</w:t>
      </w:r>
      <w:r w:rsidR="00EC4C1A">
        <w:rPr>
          <w:rFonts w:ascii="仿宋" w:eastAsia="仿宋" w:hAnsi="仿宋" w:hint="eastAsia"/>
          <w:sz w:val="28"/>
          <w:szCs w:val="28"/>
        </w:rPr>
        <w:t>配套加密发射设备，</w:t>
      </w:r>
      <w:r w:rsidR="00EC4C1A" w:rsidRPr="00EC4C1A">
        <w:rPr>
          <w:rFonts w:ascii="仿宋" w:eastAsia="仿宋" w:hAnsi="仿宋" w:hint="eastAsia"/>
          <w:sz w:val="28"/>
          <w:szCs w:val="28"/>
        </w:rPr>
        <w:t>音源设备等。</w:t>
      </w:r>
    </w:p>
    <w:p w:rsidR="00790076" w:rsidRDefault="00790076" w:rsidP="00632711">
      <w:pPr>
        <w:spacing w:line="600" w:lineRule="exact"/>
        <w:ind w:firstLineChars="200" w:firstLine="560"/>
        <w:rPr>
          <w:rFonts w:ascii="仿宋" w:eastAsia="仿宋" w:hAnsi="仿宋"/>
          <w:sz w:val="28"/>
          <w:szCs w:val="28"/>
        </w:rPr>
      </w:pPr>
      <w:r w:rsidRPr="003E0112">
        <w:rPr>
          <w:rFonts w:ascii="仿宋" w:eastAsia="仿宋" w:hAnsi="仿宋"/>
          <w:sz w:val="28"/>
          <w:szCs w:val="28"/>
        </w:rPr>
        <w:t xml:space="preserve">2. </w:t>
      </w:r>
      <w:r w:rsidR="003E0112" w:rsidRPr="003E0112">
        <w:rPr>
          <w:rFonts w:ascii="仿宋" w:eastAsia="仿宋" w:hAnsi="仿宋" w:hint="eastAsia"/>
          <w:sz w:val="28"/>
          <w:szCs w:val="28"/>
        </w:rPr>
        <w:t>项目要求：</w:t>
      </w:r>
    </w:p>
    <w:p w:rsidR="00EC4C1A" w:rsidRPr="00EC4C1A" w:rsidRDefault="00EC4C1A" w:rsidP="00EC4C1A">
      <w:pPr>
        <w:spacing w:line="400" w:lineRule="exact"/>
        <w:ind w:firstLineChars="150" w:firstLine="420"/>
        <w:rPr>
          <w:rFonts w:ascii="仿宋" w:eastAsia="仿宋" w:hAnsi="仿宋"/>
          <w:sz w:val="28"/>
          <w:szCs w:val="28"/>
        </w:rPr>
      </w:pPr>
      <w:r>
        <w:rPr>
          <w:rFonts w:ascii="仿宋" w:eastAsia="仿宋" w:hAnsi="仿宋" w:hint="eastAsia"/>
          <w:sz w:val="28"/>
          <w:szCs w:val="28"/>
        </w:rPr>
        <w:t>（1）</w:t>
      </w:r>
      <w:r w:rsidRPr="00EC4C1A">
        <w:rPr>
          <w:rFonts w:ascii="仿宋" w:eastAsia="仿宋" w:hAnsi="仿宋" w:hint="eastAsia"/>
          <w:sz w:val="28"/>
          <w:szCs w:val="28"/>
        </w:rPr>
        <w:t>为方便学生携带，投标单位提供的无线终端配套设备必须为折叠式；</w:t>
      </w:r>
    </w:p>
    <w:p w:rsidR="00EC4C1A" w:rsidRPr="00EC4C1A" w:rsidRDefault="00EC4C1A" w:rsidP="00EC4C1A">
      <w:pPr>
        <w:spacing w:line="400" w:lineRule="exact"/>
        <w:ind w:firstLineChars="150" w:firstLine="420"/>
        <w:rPr>
          <w:rFonts w:ascii="仿宋" w:eastAsia="仿宋" w:hAnsi="仿宋"/>
          <w:sz w:val="28"/>
          <w:szCs w:val="28"/>
        </w:rPr>
      </w:pPr>
      <w:r>
        <w:rPr>
          <w:rFonts w:ascii="仿宋" w:eastAsia="仿宋" w:hAnsi="仿宋" w:hint="eastAsia"/>
          <w:sz w:val="28"/>
          <w:szCs w:val="28"/>
        </w:rPr>
        <w:t>（2）</w:t>
      </w:r>
      <w:r w:rsidRPr="00EC4C1A">
        <w:rPr>
          <w:rFonts w:ascii="仿宋" w:eastAsia="仿宋" w:hAnsi="仿宋" w:hint="eastAsia"/>
          <w:sz w:val="28"/>
          <w:szCs w:val="28"/>
        </w:rPr>
        <w:t>为保障终端配套设备的接收灵敏度及美观，产品的天线必须采用六节金属（铜制）拉杆式可伸缩天线，天线全部拉出后超出耳壳部分的长度必须≥240mm；</w:t>
      </w:r>
    </w:p>
    <w:p w:rsidR="00EC4C1A" w:rsidRPr="00EC4C1A" w:rsidRDefault="00EC4C1A" w:rsidP="00EC4C1A">
      <w:pPr>
        <w:spacing w:line="400" w:lineRule="exact"/>
        <w:ind w:firstLineChars="150" w:firstLine="420"/>
        <w:rPr>
          <w:rFonts w:ascii="仿宋" w:eastAsia="仿宋" w:hAnsi="仿宋"/>
          <w:sz w:val="28"/>
          <w:szCs w:val="28"/>
        </w:rPr>
      </w:pPr>
      <w:r>
        <w:rPr>
          <w:rFonts w:ascii="仿宋" w:eastAsia="仿宋" w:hAnsi="仿宋" w:hint="eastAsia"/>
          <w:sz w:val="28"/>
          <w:szCs w:val="28"/>
        </w:rPr>
        <w:t>（3）</w:t>
      </w:r>
      <w:r w:rsidRPr="00EC4C1A">
        <w:rPr>
          <w:rFonts w:ascii="仿宋" w:eastAsia="仿宋" w:hAnsi="仿宋" w:hint="eastAsia"/>
          <w:sz w:val="28"/>
          <w:szCs w:val="28"/>
        </w:rPr>
        <w:t>耳</w:t>
      </w:r>
      <w:proofErr w:type="gramStart"/>
      <w:r w:rsidRPr="00EC4C1A">
        <w:rPr>
          <w:rFonts w:ascii="仿宋" w:eastAsia="仿宋" w:hAnsi="仿宋" w:hint="eastAsia"/>
          <w:sz w:val="28"/>
          <w:szCs w:val="28"/>
        </w:rPr>
        <w:t>套必须</w:t>
      </w:r>
      <w:proofErr w:type="gramEnd"/>
      <w:r w:rsidRPr="00EC4C1A">
        <w:rPr>
          <w:rFonts w:ascii="仿宋" w:eastAsia="仿宋" w:hAnsi="仿宋" w:hint="eastAsia"/>
          <w:sz w:val="28"/>
          <w:szCs w:val="28"/>
        </w:rPr>
        <w:t>采用PVC材质，液晶显示</w:t>
      </w:r>
      <w:proofErr w:type="gramStart"/>
      <w:r w:rsidRPr="00EC4C1A">
        <w:rPr>
          <w:rFonts w:ascii="仿宋" w:eastAsia="仿宋" w:hAnsi="仿宋" w:hint="eastAsia"/>
          <w:sz w:val="28"/>
          <w:szCs w:val="28"/>
        </w:rPr>
        <w:t>屏大小</w:t>
      </w:r>
      <w:proofErr w:type="gramEnd"/>
      <w:r w:rsidRPr="00EC4C1A">
        <w:rPr>
          <w:rFonts w:ascii="仿宋" w:eastAsia="仿宋" w:hAnsi="仿宋" w:hint="eastAsia"/>
          <w:sz w:val="28"/>
          <w:szCs w:val="28"/>
        </w:rPr>
        <w:t>必须为10*20mm，头戴必须为两根钢条设计，钢条用两根独立的套管保护；</w:t>
      </w:r>
    </w:p>
    <w:p w:rsidR="00EC4C1A" w:rsidRPr="00EC4C1A" w:rsidRDefault="00EC4C1A" w:rsidP="00EC4C1A">
      <w:pPr>
        <w:spacing w:line="400" w:lineRule="exact"/>
        <w:ind w:firstLineChars="150" w:firstLine="420"/>
        <w:rPr>
          <w:rFonts w:ascii="仿宋" w:eastAsia="仿宋" w:hAnsi="仿宋"/>
          <w:sz w:val="28"/>
          <w:szCs w:val="28"/>
        </w:rPr>
      </w:pPr>
      <w:r>
        <w:rPr>
          <w:rFonts w:ascii="仿宋" w:eastAsia="仿宋" w:hAnsi="仿宋" w:hint="eastAsia"/>
          <w:sz w:val="28"/>
          <w:szCs w:val="28"/>
        </w:rPr>
        <w:t>（4）</w:t>
      </w:r>
      <w:r w:rsidRPr="00EC4C1A">
        <w:rPr>
          <w:rFonts w:ascii="仿宋" w:eastAsia="仿宋" w:hAnsi="仿宋" w:hint="eastAsia"/>
          <w:sz w:val="28"/>
          <w:szCs w:val="28"/>
        </w:rPr>
        <w:t>为方便学生使用，此次招标产品为智能型液晶显示无线终端配套设备，不再接受模拟型（即旋转调谐频率、没有校</w:t>
      </w:r>
      <w:proofErr w:type="gramStart"/>
      <w:r w:rsidRPr="00EC4C1A">
        <w:rPr>
          <w:rFonts w:ascii="仿宋" w:eastAsia="仿宋" w:hAnsi="仿宋" w:hint="eastAsia"/>
          <w:sz w:val="28"/>
          <w:szCs w:val="28"/>
        </w:rPr>
        <w:t>台定频及只能</w:t>
      </w:r>
      <w:proofErr w:type="gramEnd"/>
      <w:r w:rsidRPr="00EC4C1A">
        <w:rPr>
          <w:rFonts w:ascii="仿宋" w:eastAsia="仿宋" w:hAnsi="仿宋" w:hint="eastAsia"/>
          <w:sz w:val="28"/>
          <w:szCs w:val="28"/>
        </w:rPr>
        <w:t>接收单声道）的终端配套设备投标；</w:t>
      </w:r>
    </w:p>
    <w:p w:rsidR="00EC4C1A" w:rsidRPr="00EC4C1A" w:rsidRDefault="00EC4C1A" w:rsidP="00EC4C1A">
      <w:pPr>
        <w:spacing w:line="400" w:lineRule="exact"/>
        <w:ind w:firstLineChars="150" w:firstLine="420"/>
        <w:rPr>
          <w:rFonts w:ascii="仿宋" w:eastAsia="仿宋" w:hAnsi="仿宋"/>
          <w:sz w:val="28"/>
          <w:szCs w:val="28"/>
        </w:rPr>
      </w:pPr>
      <w:r>
        <w:rPr>
          <w:rFonts w:ascii="仿宋" w:eastAsia="仿宋" w:hAnsi="仿宋" w:hint="eastAsia"/>
          <w:sz w:val="28"/>
          <w:szCs w:val="28"/>
        </w:rPr>
        <w:t>（5）</w:t>
      </w:r>
      <w:r w:rsidRPr="00EC4C1A">
        <w:rPr>
          <w:rFonts w:ascii="仿宋" w:eastAsia="仿宋" w:hAnsi="仿宋" w:hint="eastAsia"/>
          <w:sz w:val="28"/>
          <w:szCs w:val="28"/>
        </w:rPr>
        <w:t>产品必须为智能型（按键式，拥有7个标准按键），即具有自动选台、校</w:t>
      </w:r>
      <w:proofErr w:type="gramStart"/>
      <w:r w:rsidRPr="00EC4C1A">
        <w:rPr>
          <w:rFonts w:ascii="仿宋" w:eastAsia="仿宋" w:hAnsi="仿宋" w:hint="eastAsia"/>
          <w:sz w:val="28"/>
          <w:szCs w:val="28"/>
        </w:rPr>
        <w:t>台定频</w:t>
      </w:r>
      <w:proofErr w:type="gramEnd"/>
      <w:r w:rsidRPr="00EC4C1A">
        <w:rPr>
          <w:rFonts w:ascii="仿宋" w:eastAsia="仿宋" w:hAnsi="仿宋" w:hint="eastAsia"/>
          <w:sz w:val="28"/>
          <w:szCs w:val="28"/>
        </w:rPr>
        <w:t>存储功能，单设校台按键和调频/音频/立体声（FM/AF/ST）转换按键。</w:t>
      </w:r>
    </w:p>
    <w:p w:rsidR="00EC4C1A" w:rsidRPr="00EC4C1A" w:rsidRDefault="00EC4C1A" w:rsidP="00EC4C1A">
      <w:pPr>
        <w:spacing w:line="400" w:lineRule="exact"/>
        <w:ind w:firstLineChars="150" w:firstLine="420"/>
        <w:rPr>
          <w:rFonts w:ascii="仿宋" w:eastAsia="仿宋" w:hAnsi="仿宋"/>
          <w:sz w:val="28"/>
          <w:szCs w:val="28"/>
        </w:rPr>
      </w:pPr>
      <w:r>
        <w:rPr>
          <w:rFonts w:ascii="仿宋" w:eastAsia="仿宋" w:hAnsi="仿宋" w:hint="eastAsia"/>
          <w:sz w:val="28"/>
          <w:szCs w:val="28"/>
        </w:rPr>
        <w:t>（6）</w:t>
      </w:r>
      <w:r w:rsidRPr="00EC4C1A">
        <w:rPr>
          <w:rFonts w:ascii="仿宋" w:eastAsia="仿宋" w:hAnsi="仿宋" w:hint="eastAsia"/>
          <w:sz w:val="28"/>
          <w:szCs w:val="28"/>
        </w:rPr>
        <w:t>终端配套设备要能存储校台并且只能存储一个校台，校台的存储和调取必须同时在校台键上实现，即</w:t>
      </w:r>
      <w:proofErr w:type="gramStart"/>
      <w:r w:rsidRPr="00EC4C1A">
        <w:rPr>
          <w:rFonts w:ascii="仿宋" w:eastAsia="仿宋" w:hAnsi="仿宋" w:hint="eastAsia"/>
          <w:sz w:val="28"/>
          <w:szCs w:val="28"/>
        </w:rPr>
        <w:t>长按校</w:t>
      </w:r>
      <w:proofErr w:type="gramEnd"/>
      <w:r w:rsidRPr="00EC4C1A">
        <w:rPr>
          <w:rFonts w:ascii="仿宋" w:eastAsia="仿宋" w:hAnsi="仿宋" w:hint="eastAsia"/>
          <w:sz w:val="28"/>
          <w:szCs w:val="28"/>
        </w:rPr>
        <w:t>台键即存储，</w:t>
      </w:r>
      <w:proofErr w:type="gramStart"/>
      <w:r w:rsidRPr="00EC4C1A">
        <w:rPr>
          <w:rFonts w:ascii="仿宋" w:eastAsia="仿宋" w:hAnsi="仿宋" w:hint="eastAsia"/>
          <w:sz w:val="28"/>
          <w:szCs w:val="28"/>
        </w:rPr>
        <w:t>短按即</w:t>
      </w:r>
      <w:proofErr w:type="gramEnd"/>
      <w:r w:rsidRPr="00EC4C1A">
        <w:rPr>
          <w:rFonts w:ascii="仿宋" w:eastAsia="仿宋" w:hAnsi="仿宋" w:hint="eastAsia"/>
          <w:sz w:val="28"/>
          <w:szCs w:val="28"/>
        </w:rPr>
        <w:t>调取。</w:t>
      </w:r>
    </w:p>
    <w:p w:rsidR="00EC4C1A" w:rsidRPr="00EC4C1A" w:rsidRDefault="00EC4C1A" w:rsidP="00EC4C1A">
      <w:pPr>
        <w:spacing w:line="400" w:lineRule="exact"/>
        <w:ind w:firstLineChars="150" w:firstLine="420"/>
        <w:rPr>
          <w:rFonts w:ascii="仿宋" w:eastAsia="仿宋" w:hAnsi="仿宋"/>
          <w:sz w:val="28"/>
          <w:szCs w:val="28"/>
        </w:rPr>
      </w:pPr>
      <w:r>
        <w:rPr>
          <w:rFonts w:ascii="仿宋" w:eastAsia="仿宋" w:hAnsi="仿宋" w:hint="eastAsia"/>
          <w:sz w:val="28"/>
          <w:szCs w:val="28"/>
        </w:rPr>
        <w:t>（7）</w:t>
      </w:r>
      <w:r w:rsidRPr="00EC4C1A">
        <w:rPr>
          <w:rFonts w:ascii="仿宋" w:eastAsia="仿宋" w:hAnsi="仿宋" w:hint="eastAsia"/>
          <w:sz w:val="28"/>
          <w:szCs w:val="28"/>
        </w:rPr>
        <w:t>终端配套设备具备立体声和单声道转换功能。</w:t>
      </w:r>
    </w:p>
    <w:p w:rsidR="00EC4C1A" w:rsidRPr="00EC4C1A" w:rsidRDefault="00EC4C1A" w:rsidP="00EC4C1A">
      <w:pPr>
        <w:spacing w:line="400" w:lineRule="exact"/>
        <w:ind w:firstLineChars="150" w:firstLine="420"/>
        <w:rPr>
          <w:rFonts w:ascii="仿宋" w:eastAsia="仿宋" w:hAnsi="仿宋"/>
          <w:sz w:val="28"/>
          <w:szCs w:val="28"/>
        </w:rPr>
      </w:pPr>
      <w:r>
        <w:rPr>
          <w:rFonts w:ascii="仿宋" w:eastAsia="仿宋" w:hAnsi="仿宋" w:hint="eastAsia"/>
          <w:sz w:val="28"/>
          <w:szCs w:val="28"/>
        </w:rPr>
        <w:t>（8）</w:t>
      </w:r>
      <w:r w:rsidRPr="00EC4C1A">
        <w:rPr>
          <w:rFonts w:ascii="仿宋" w:eastAsia="仿宋" w:hAnsi="仿宋" w:hint="eastAsia"/>
          <w:sz w:val="28"/>
          <w:szCs w:val="28"/>
        </w:rPr>
        <w:t>终端配套设备具备3.5标准音频输入插孔，同时要具有音频输出功能。16级电子音量控制（L00～L15），并能在显示屏上显示。</w:t>
      </w:r>
    </w:p>
    <w:p w:rsidR="00EC4C1A" w:rsidRPr="00EC4C1A" w:rsidRDefault="00EC4C1A" w:rsidP="00EC4C1A">
      <w:pPr>
        <w:ind w:firstLineChars="100" w:firstLine="280"/>
        <w:rPr>
          <w:rFonts w:ascii="仿宋" w:eastAsia="仿宋" w:hAnsi="仿宋"/>
          <w:sz w:val="28"/>
          <w:szCs w:val="28"/>
        </w:rPr>
      </w:pPr>
      <w:r>
        <w:rPr>
          <w:rFonts w:ascii="仿宋" w:eastAsia="仿宋" w:hAnsi="仿宋" w:hint="eastAsia"/>
          <w:sz w:val="28"/>
          <w:szCs w:val="28"/>
        </w:rPr>
        <w:lastRenderedPageBreak/>
        <w:t>（9）</w:t>
      </w:r>
      <w:r w:rsidRPr="00EC4C1A">
        <w:rPr>
          <w:rFonts w:ascii="仿宋" w:eastAsia="仿宋" w:hAnsi="仿宋" w:hint="eastAsia"/>
          <w:sz w:val="28"/>
          <w:szCs w:val="28"/>
        </w:rPr>
        <w:t>主要技术参数</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985"/>
        <w:gridCol w:w="2268"/>
        <w:gridCol w:w="992"/>
      </w:tblGrid>
      <w:tr w:rsidR="00EC4C1A" w:rsidRPr="00EC4C1A" w:rsidTr="00597C07">
        <w:trPr>
          <w:trHeight w:val="404"/>
        </w:trPr>
        <w:tc>
          <w:tcPr>
            <w:tcW w:w="2722" w:type="dxa"/>
            <w:gridSpan w:val="2"/>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项目</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技术要求</w:t>
            </w:r>
          </w:p>
        </w:tc>
        <w:tc>
          <w:tcPr>
            <w:tcW w:w="992"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单位</w:t>
            </w:r>
          </w:p>
        </w:tc>
      </w:tr>
      <w:tr w:rsidR="00EC4C1A" w:rsidRPr="00EC4C1A" w:rsidTr="00597C07">
        <w:trPr>
          <w:cantSplit/>
          <w:trHeight w:val="261"/>
        </w:trPr>
        <w:tc>
          <w:tcPr>
            <w:tcW w:w="737" w:type="dxa"/>
            <w:vMerge w:val="restart"/>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音</w:t>
            </w:r>
          </w:p>
          <w:p w:rsidR="00EC4C1A" w:rsidRPr="00EC4C1A" w:rsidRDefault="00EC4C1A" w:rsidP="00597C07">
            <w:pPr>
              <w:ind w:firstLine="1"/>
              <w:jc w:val="center"/>
              <w:rPr>
                <w:rFonts w:ascii="仿宋" w:eastAsia="仿宋" w:hAnsi="仿宋"/>
                <w:szCs w:val="21"/>
              </w:rPr>
            </w:pPr>
          </w:p>
          <w:p w:rsidR="00EC4C1A" w:rsidRPr="00EC4C1A" w:rsidRDefault="00EC4C1A" w:rsidP="00597C07">
            <w:pPr>
              <w:ind w:firstLine="1"/>
              <w:jc w:val="center"/>
              <w:rPr>
                <w:rFonts w:ascii="仿宋" w:eastAsia="仿宋" w:hAnsi="仿宋"/>
                <w:szCs w:val="21"/>
              </w:rPr>
            </w:pPr>
            <w:proofErr w:type="gramStart"/>
            <w:r w:rsidRPr="00EC4C1A">
              <w:rPr>
                <w:rFonts w:ascii="仿宋" w:eastAsia="仿宋" w:hAnsi="仿宋" w:hint="eastAsia"/>
                <w:szCs w:val="21"/>
              </w:rPr>
              <w:t>频</w:t>
            </w:r>
            <w:proofErr w:type="gramEnd"/>
          </w:p>
          <w:p w:rsidR="00EC4C1A" w:rsidRPr="00EC4C1A" w:rsidRDefault="00EC4C1A" w:rsidP="00597C07">
            <w:pPr>
              <w:ind w:firstLine="1"/>
              <w:jc w:val="center"/>
              <w:rPr>
                <w:rFonts w:ascii="仿宋" w:eastAsia="仿宋" w:hAnsi="仿宋"/>
                <w:szCs w:val="21"/>
              </w:rPr>
            </w:pPr>
          </w:p>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部</w:t>
            </w:r>
          </w:p>
          <w:p w:rsidR="00EC4C1A" w:rsidRPr="00EC4C1A" w:rsidRDefault="00EC4C1A" w:rsidP="00597C07">
            <w:pPr>
              <w:ind w:firstLine="1"/>
              <w:jc w:val="center"/>
              <w:rPr>
                <w:rFonts w:ascii="仿宋" w:eastAsia="仿宋" w:hAnsi="仿宋"/>
                <w:szCs w:val="21"/>
              </w:rPr>
            </w:pPr>
          </w:p>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分</w:t>
            </w: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频率范围</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100－4000</w:t>
            </w:r>
          </w:p>
        </w:tc>
        <w:tc>
          <w:tcPr>
            <w:tcW w:w="992"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Hz</w:t>
            </w:r>
          </w:p>
        </w:tc>
      </w:tr>
      <w:tr w:rsidR="00EC4C1A" w:rsidRPr="00EC4C1A" w:rsidTr="00597C07">
        <w:trPr>
          <w:cantSplit/>
          <w:trHeight w:val="265"/>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音频接收灵敏度</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≤7</w:t>
            </w:r>
          </w:p>
        </w:tc>
        <w:tc>
          <w:tcPr>
            <w:tcW w:w="992"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mV</w:t>
            </w:r>
          </w:p>
        </w:tc>
      </w:tr>
      <w:tr w:rsidR="00EC4C1A" w:rsidRPr="00EC4C1A" w:rsidTr="00597C07">
        <w:trPr>
          <w:cantSplit/>
          <w:trHeight w:val="219"/>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音频增益</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≥30</w:t>
            </w:r>
          </w:p>
        </w:tc>
        <w:tc>
          <w:tcPr>
            <w:tcW w:w="992"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dB</w:t>
            </w:r>
          </w:p>
        </w:tc>
      </w:tr>
      <w:tr w:rsidR="00EC4C1A" w:rsidRPr="00EC4C1A" w:rsidTr="00597C07">
        <w:trPr>
          <w:cantSplit/>
          <w:trHeight w:val="222"/>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整机失真度</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≤7</w:t>
            </w:r>
          </w:p>
        </w:tc>
        <w:tc>
          <w:tcPr>
            <w:tcW w:w="992"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w:t>
            </w:r>
          </w:p>
        </w:tc>
      </w:tr>
      <w:tr w:rsidR="00EC4C1A" w:rsidRPr="00EC4C1A" w:rsidTr="00597C07">
        <w:trPr>
          <w:cantSplit/>
          <w:trHeight w:val="212"/>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静态电流</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≤20</w:t>
            </w:r>
          </w:p>
        </w:tc>
        <w:tc>
          <w:tcPr>
            <w:tcW w:w="992" w:type="dxa"/>
            <w:vAlign w:val="center"/>
          </w:tcPr>
          <w:p w:rsidR="00EC4C1A" w:rsidRPr="00EC4C1A" w:rsidRDefault="00EC4C1A" w:rsidP="00597C07">
            <w:pPr>
              <w:ind w:firstLine="1"/>
              <w:jc w:val="center"/>
              <w:rPr>
                <w:rFonts w:ascii="仿宋" w:eastAsia="仿宋" w:hAnsi="仿宋"/>
                <w:szCs w:val="21"/>
              </w:rPr>
            </w:pPr>
            <w:proofErr w:type="spellStart"/>
            <w:r w:rsidRPr="00EC4C1A">
              <w:rPr>
                <w:rFonts w:ascii="仿宋" w:eastAsia="仿宋" w:hAnsi="仿宋" w:hint="eastAsia"/>
                <w:szCs w:val="21"/>
              </w:rPr>
              <w:t>mA</w:t>
            </w:r>
            <w:proofErr w:type="spellEnd"/>
          </w:p>
        </w:tc>
      </w:tr>
      <w:tr w:rsidR="00EC4C1A" w:rsidRPr="00EC4C1A" w:rsidTr="00597C07">
        <w:trPr>
          <w:cantSplit/>
          <w:trHeight w:val="357"/>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最大输出功率</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14</w:t>
            </w:r>
          </w:p>
        </w:tc>
        <w:tc>
          <w:tcPr>
            <w:tcW w:w="992" w:type="dxa"/>
            <w:vAlign w:val="center"/>
          </w:tcPr>
          <w:p w:rsidR="00EC4C1A" w:rsidRPr="00EC4C1A" w:rsidRDefault="00EC4C1A" w:rsidP="00597C07">
            <w:pPr>
              <w:ind w:firstLine="1"/>
              <w:jc w:val="center"/>
              <w:rPr>
                <w:rFonts w:ascii="仿宋" w:eastAsia="仿宋" w:hAnsi="仿宋"/>
                <w:szCs w:val="21"/>
              </w:rPr>
            </w:pPr>
            <w:proofErr w:type="spellStart"/>
            <w:r w:rsidRPr="00EC4C1A">
              <w:rPr>
                <w:rFonts w:ascii="仿宋" w:eastAsia="仿宋" w:hAnsi="仿宋" w:hint="eastAsia"/>
                <w:szCs w:val="21"/>
              </w:rPr>
              <w:t>mW</w:t>
            </w:r>
            <w:proofErr w:type="spellEnd"/>
          </w:p>
        </w:tc>
      </w:tr>
      <w:tr w:rsidR="00EC4C1A" w:rsidRPr="00EC4C1A" w:rsidTr="00597C07">
        <w:trPr>
          <w:cantSplit/>
          <w:trHeight w:val="182"/>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电源耗散功率</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≤90</w:t>
            </w:r>
          </w:p>
        </w:tc>
        <w:tc>
          <w:tcPr>
            <w:tcW w:w="992" w:type="dxa"/>
            <w:vAlign w:val="center"/>
          </w:tcPr>
          <w:p w:rsidR="00EC4C1A" w:rsidRPr="00EC4C1A" w:rsidRDefault="00EC4C1A" w:rsidP="00597C07">
            <w:pPr>
              <w:ind w:firstLine="1"/>
              <w:jc w:val="center"/>
              <w:rPr>
                <w:rFonts w:ascii="仿宋" w:eastAsia="仿宋" w:hAnsi="仿宋"/>
                <w:szCs w:val="21"/>
              </w:rPr>
            </w:pPr>
            <w:proofErr w:type="spellStart"/>
            <w:r w:rsidRPr="00EC4C1A">
              <w:rPr>
                <w:rFonts w:ascii="仿宋" w:eastAsia="仿宋" w:hAnsi="仿宋" w:hint="eastAsia"/>
                <w:szCs w:val="21"/>
              </w:rPr>
              <w:t>mW</w:t>
            </w:r>
            <w:proofErr w:type="spellEnd"/>
          </w:p>
        </w:tc>
      </w:tr>
      <w:tr w:rsidR="00EC4C1A" w:rsidRPr="00EC4C1A" w:rsidTr="00597C07">
        <w:trPr>
          <w:cantSplit/>
          <w:trHeight w:val="172"/>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纯音视听</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声音应清晰、宏亮</w:t>
            </w:r>
          </w:p>
        </w:tc>
        <w:tc>
          <w:tcPr>
            <w:tcW w:w="992"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w:t>
            </w:r>
          </w:p>
        </w:tc>
      </w:tr>
      <w:tr w:rsidR="00EC4C1A" w:rsidRPr="00EC4C1A" w:rsidTr="00597C07">
        <w:trPr>
          <w:cantSplit/>
          <w:trHeight w:val="374"/>
        </w:trPr>
        <w:tc>
          <w:tcPr>
            <w:tcW w:w="737" w:type="dxa"/>
            <w:vMerge w:val="restart"/>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调</w:t>
            </w:r>
          </w:p>
          <w:p w:rsidR="00EC4C1A" w:rsidRPr="00EC4C1A" w:rsidRDefault="00EC4C1A" w:rsidP="00597C07">
            <w:pPr>
              <w:ind w:firstLine="1"/>
              <w:jc w:val="center"/>
              <w:rPr>
                <w:rFonts w:ascii="仿宋" w:eastAsia="仿宋" w:hAnsi="仿宋"/>
                <w:szCs w:val="21"/>
              </w:rPr>
            </w:pPr>
          </w:p>
          <w:p w:rsidR="00EC4C1A" w:rsidRPr="00EC4C1A" w:rsidRDefault="00EC4C1A" w:rsidP="00597C07">
            <w:pPr>
              <w:ind w:firstLine="1"/>
              <w:jc w:val="center"/>
              <w:rPr>
                <w:rFonts w:ascii="仿宋" w:eastAsia="仿宋" w:hAnsi="仿宋"/>
                <w:szCs w:val="21"/>
              </w:rPr>
            </w:pPr>
            <w:proofErr w:type="gramStart"/>
            <w:r w:rsidRPr="00EC4C1A">
              <w:rPr>
                <w:rFonts w:ascii="仿宋" w:eastAsia="仿宋" w:hAnsi="仿宋" w:hint="eastAsia"/>
                <w:szCs w:val="21"/>
              </w:rPr>
              <w:t>频</w:t>
            </w:r>
            <w:proofErr w:type="gramEnd"/>
          </w:p>
          <w:p w:rsidR="00EC4C1A" w:rsidRPr="00EC4C1A" w:rsidRDefault="00EC4C1A" w:rsidP="00597C07">
            <w:pPr>
              <w:ind w:firstLine="1"/>
              <w:jc w:val="center"/>
              <w:rPr>
                <w:rFonts w:ascii="仿宋" w:eastAsia="仿宋" w:hAnsi="仿宋"/>
                <w:szCs w:val="21"/>
              </w:rPr>
            </w:pPr>
          </w:p>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部</w:t>
            </w:r>
          </w:p>
          <w:p w:rsidR="00EC4C1A" w:rsidRPr="00EC4C1A" w:rsidRDefault="00EC4C1A" w:rsidP="00597C07">
            <w:pPr>
              <w:ind w:firstLine="1"/>
              <w:jc w:val="center"/>
              <w:rPr>
                <w:rFonts w:ascii="仿宋" w:eastAsia="仿宋" w:hAnsi="仿宋"/>
                <w:szCs w:val="21"/>
              </w:rPr>
            </w:pPr>
          </w:p>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分</w:t>
            </w: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频率范围</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70－108</w:t>
            </w:r>
          </w:p>
        </w:tc>
        <w:tc>
          <w:tcPr>
            <w:tcW w:w="992"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MHz</w:t>
            </w:r>
          </w:p>
        </w:tc>
      </w:tr>
      <w:tr w:rsidR="00EC4C1A" w:rsidRPr="00EC4C1A" w:rsidTr="00597C07">
        <w:trPr>
          <w:cantSplit/>
          <w:trHeight w:val="297"/>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灵敏度</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≤40</w:t>
            </w:r>
          </w:p>
        </w:tc>
        <w:tc>
          <w:tcPr>
            <w:tcW w:w="992"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μV</w:t>
            </w:r>
          </w:p>
        </w:tc>
      </w:tr>
      <w:tr w:rsidR="00EC4C1A" w:rsidRPr="00EC4C1A" w:rsidTr="00597C07">
        <w:trPr>
          <w:cantSplit/>
          <w:trHeight w:val="287"/>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信噪比</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≥34</w:t>
            </w:r>
          </w:p>
        </w:tc>
        <w:tc>
          <w:tcPr>
            <w:tcW w:w="992"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dB</w:t>
            </w:r>
          </w:p>
        </w:tc>
      </w:tr>
      <w:tr w:rsidR="00EC4C1A" w:rsidRPr="00EC4C1A" w:rsidTr="00597C07">
        <w:trPr>
          <w:cantSplit/>
          <w:trHeight w:val="277"/>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整机谐波失真</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≤10</w:t>
            </w:r>
          </w:p>
        </w:tc>
        <w:tc>
          <w:tcPr>
            <w:tcW w:w="992"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w:t>
            </w:r>
          </w:p>
        </w:tc>
      </w:tr>
      <w:tr w:rsidR="00EC4C1A" w:rsidRPr="00EC4C1A" w:rsidTr="00597C07">
        <w:trPr>
          <w:cantSplit/>
          <w:trHeight w:val="253"/>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静态电流</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≤20</w:t>
            </w:r>
          </w:p>
        </w:tc>
        <w:tc>
          <w:tcPr>
            <w:tcW w:w="992" w:type="dxa"/>
            <w:vAlign w:val="center"/>
          </w:tcPr>
          <w:p w:rsidR="00EC4C1A" w:rsidRPr="00EC4C1A" w:rsidRDefault="00EC4C1A" w:rsidP="00597C07">
            <w:pPr>
              <w:ind w:firstLine="1"/>
              <w:jc w:val="center"/>
              <w:rPr>
                <w:rFonts w:ascii="仿宋" w:eastAsia="仿宋" w:hAnsi="仿宋"/>
                <w:szCs w:val="21"/>
              </w:rPr>
            </w:pPr>
            <w:proofErr w:type="spellStart"/>
            <w:r w:rsidRPr="00EC4C1A">
              <w:rPr>
                <w:rFonts w:ascii="仿宋" w:eastAsia="仿宋" w:hAnsi="仿宋" w:hint="eastAsia"/>
                <w:szCs w:val="21"/>
              </w:rPr>
              <w:t>mA</w:t>
            </w:r>
            <w:proofErr w:type="spellEnd"/>
          </w:p>
        </w:tc>
      </w:tr>
      <w:tr w:rsidR="00EC4C1A" w:rsidRPr="00EC4C1A" w:rsidTr="00597C07">
        <w:trPr>
          <w:cantSplit/>
          <w:trHeight w:val="221"/>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最大输出功率</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7.5</w:t>
            </w:r>
          </w:p>
        </w:tc>
        <w:tc>
          <w:tcPr>
            <w:tcW w:w="992" w:type="dxa"/>
            <w:vAlign w:val="center"/>
          </w:tcPr>
          <w:p w:rsidR="00EC4C1A" w:rsidRPr="00EC4C1A" w:rsidRDefault="00EC4C1A" w:rsidP="00597C07">
            <w:pPr>
              <w:ind w:firstLine="1"/>
              <w:jc w:val="center"/>
              <w:rPr>
                <w:rFonts w:ascii="仿宋" w:eastAsia="仿宋" w:hAnsi="仿宋"/>
                <w:szCs w:val="21"/>
              </w:rPr>
            </w:pPr>
            <w:proofErr w:type="spellStart"/>
            <w:r w:rsidRPr="00EC4C1A">
              <w:rPr>
                <w:rFonts w:ascii="仿宋" w:eastAsia="仿宋" w:hAnsi="仿宋" w:hint="eastAsia"/>
                <w:szCs w:val="21"/>
              </w:rPr>
              <w:t>mW</w:t>
            </w:r>
            <w:proofErr w:type="spellEnd"/>
          </w:p>
        </w:tc>
      </w:tr>
      <w:tr w:rsidR="00EC4C1A" w:rsidRPr="00EC4C1A" w:rsidTr="00597C07">
        <w:trPr>
          <w:cantSplit/>
          <w:trHeight w:val="237"/>
        </w:trPr>
        <w:tc>
          <w:tcPr>
            <w:tcW w:w="737" w:type="dxa"/>
            <w:vMerge/>
            <w:vAlign w:val="center"/>
          </w:tcPr>
          <w:p w:rsidR="00EC4C1A" w:rsidRPr="00EC4C1A" w:rsidRDefault="00EC4C1A" w:rsidP="00597C07">
            <w:pPr>
              <w:ind w:firstLine="1"/>
              <w:jc w:val="center"/>
              <w:rPr>
                <w:rFonts w:ascii="仿宋" w:eastAsia="仿宋" w:hAnsi="仿宋"/>
                <w:szCs w:val="21"/>
              </w:rPr>
            </w:pPr>
          </w:p>
        </w:tc>
        <w:tc>
          <w:tcPr>
            <w:tcW w:w="1985" w:type="dxa"/>
            <w:vAlign w:val="center"/>
          </w:tcPr>
          <w:p w:rsidR="00EC4C1A" w:rsidRPr="00EC4C1A" w:rsidRDefault="00EC4C1A" w:rsidP="00597C07">
            <w:pPr>
              <w:ind w:firstLine="1"/>
              <w:rPr>
                <w:rFonts w:ascii="仿宋" w:eastAsia="仿宋" w:hAnsi="仿宋"/>
                <w:szCs w:val="21"/>
              </w:rPr>
            </w:pPr>
            <w:r w:rsidRPr="00EC4C1A">
              <w:rPr>
                <w:rFonts w:ascii="仿宋" w:eastAsia="仿宋" w:hAnsi="仿宋" w:hint="eastAsia"/>
                <w:szCs w:val="21"/>
              </w:rPr>
              <w:t>电源耗散功率</w:t>
            </w:r>
          </w:p>
        </w:tc>
        <w:tc>
          <w:tcPr>
            <w:tcW w:w="2268" w:type="dxa"/>
            <w:vAlign w:val="center"/>
          </w:tcPr>
          <w:p w:rsidR="00EC4C1A" w:rsidRPr="00EC4C1A" w:rsidRDefault="00EC4C1A" w:rsidP="00597C07">
            <w:pPr>
              <w:ind w:firstLine="1"/>
              <w:jc w:val="center"/>
              <w:rPr>
                <w:rFonts w:ascii="仿宋" w:eastAsia="仿宋" w:hAnsi="仿宋"/>
                <w:szCs w:val="21"/>
              </w:rPr>
            </w:pPr>
            <w:r w:rsidRPr="00EC4C1A">
              <w:rPr>
                <w:rFonts w:ascii="仿宋" w:eastAsia="仿宋" w:hAnsi="仿宋" w:hint="eastAsia"/>
                <w:szCs w:val="21"/>
              </w:rPr>
              <w:t>≤85</w:t>
            </w:r>
          </w:p>
        </w:tc>
        <w:tc>
          <w:tcPr>
            <w:tcW w:w="992" w:type="dxa"/>
            <w:vAlign w:val="center"/>
          </w:tcPr>
          <w:p w:rsidR="00EC4C1A" w:rsidRPr="00EC4C1A" w:rsidRDefault="00EC4C1A" w:rsidP="00597C07">
            <w:pPr>
              <w:ind w:firstLine="1"/>
              <w:jc w:val="center"/>
              <w:rPr>
                <w:rFonts w:ascii="仿宋" w:eastAsia="仿宋" w:hAnsi="仿宋"/>
                <w:szCs w:val="21"/>
              </w:rPr>
            </w:pPr>
            <w:proofErr w:type="spellStart"/>
            <w:r w:rsidRPr="00EC4C1A">
              <w:rPr>
                <w:rFonts w:ascii="仿宋" w:eastAsia="仿宋" w:hAnsi="仿宋" w:hint="eastAsia"/>
                <w:szCs w:val="21"/>
              </w:rPr>
              <w:t>mW</w:t>
            </w:r>
            <w:proofErr w:type="spellEnd"/>
          </w:p>
        </w:tc>
      </w:tr>
    </w:tbl>
    <w:p w:rsidR="00EC4C1A" w:rsidRPr="00EC4C1A" w:rsidRDefault="00EC4C1A" w:rsidP="005C7631">
      <w:pPr>
        <w:spacing w:line="520" w:lineRule="exact"/>
        <w:ind w:firstLineChars="50" w:firstLine="140"/>
        <w:rPr>
          <w:rFonts w:ascii="仿宋" w:eastAsia="仿宋" w:hAnsi="仿宋"/>
          <w:sz w:val="28"/>
          <w:szCs w:val="28"/>
        </w:rPr>
      </w:pPr>
      <w:r>
        <w:rPr>
          <w:rFonts w:ascii="仿宋" w:eastAsia="仿宋" w:hAnsi="仿宋" w:hint="eastAsia"/>
          <w:sz w:val="28"/>
          <w:szCs w:val="28"/>
        </w:rPr>
        <w:t xml:space="preserve">  （10）</w:t>
      </w:r>
      <w:r w:rsidRPr="00EC4C1A">
        <w:rPr>
          <w:rFonts w:ascii="仿宋" w:eastAsia="仿宋" w:hAnsi="仿宋" w:hint="eastAsia"/>
          <w:sz w:val="28"/>
          <w:szCs w:val="28"/>
        </w:rPr>
        <w:t>终端配套设备外观图片参考如下：</w:t>
      </w:r>
    </w:p>
    <w:p w:rsidR="00EC4C1A" w:rsidRDefault="000E697D" w:rsidP="00EC4C1A">
      <w:pPr>
        <w:ind w:firstLine="1"/>
        <w:jc w:val="center"/>
        <w:rPr>
          <w:rFonts w:hint="eastAsia"/>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321" style="width:163pt;height:117.5pt;visibility:visible;mso-wrap-style:square">
            <v:imagedata r:id="rId6" o:title="321"/>
          </v:shape>
        </w:pict>
      </w:r>
    </w:p>
    <w:p w:rsidR="000E697D" w:rsidRDefault="000E697D" w:rsidP="000E697D">
      <w:pPr>
        <w:ind w:firstLine="1"/>
        <w:jc w:val="left"/>
        <w:rPr>
          <w:rFonts w:ascii="仿宋" w:eastAsia="仿宋" w:hAnsi="仿宋" w:hint="eastAsia"/>
          <w:sz w:val="28"/>
          <w:szCs w:val="28"/>
        </w:rPr>
      </w:pPr>
      <w:r>
        <w:rPr>
          <w:rFonts w:ascii="仿宋" w:eastAsia="仿宋" w:hAnsi="仿宋" w:hint="eastAsia"/>
          <w:sz w:val="28"/>
          <w:szCs w:val="28"/>
        </w:rPr>
        <w:t xml:space="preserve">    </w:t>
      </w:r>
      <w:r w:rsidRPr="000E697D">
        <w:rPr>
          <w:rFonts w:ascii="仿宋" w:eastAsia="仿宋" w:hAnsi="仿宋" w:hint="eastAsia"/>
          <w:sz w:val="28"/>
          <w:szCs w:val="28"/>
        </w:rPr>
        <w:t>(11)</w:t>
      </w:r>
      <w:r>
        <w:rPr>
          <w:rFonts w:ascii="仿宋" w:eastAsia="仿宋" w:hAnsi="仿宋" w:hint="eastAsia"/>
          <w:sz w:val="28"/>
          <w:szCs w:val="28"/>
        </w:rPr>
        <w:t>服务承诺:</w:t>
      </w:r>
    </w:p>
    <w:p w:rsidR="000E697D" w:rsidRPr="000E697D" w:rsidRDefault="000E697D" w:rsidP="000E697D">
      <w:pPr>
        <w:framePr w:hSpace="180" w:wrap="around" w:vAnchor="text" w:hAnchor="margin" w:y="91"/>
        <w:snapToGrid w:val="0"/>
        <w:suppressOverlap/>
        <w:rPr>
          <w:rFonts w:ascii="仿宋" w:eastAsia="仿宋" w:hAnsi="仿宋"/>
          <w:sz w:val="28"/>
          <w:szCs w:val="28"/>
        </w:rPr>
      </w:pPr>
      <w:r>
        <w:rPr>
          <w:rFonts w:ascii="仿宋" w:eastAsia="仿宋" w:hAnsi="仿宋" w:hint="eastAsia"/>
          <w:sz w:val="28"/>
          <w:szCs w:val="28"/>
        </w:rPr>
        <w:t xml:space="preserve">    ①</w:t>
      </w:r>
      <w:r w:rsidRPr="000E697D">
        <w:rPr>
          <w:rFonts w:ascii="仿宋" w:eastAsia="仿宋" w:hAnsi="仿宋" w:hint="eastAsia"/>
          <w:sz w:val="28"/>
          <w:szCs w:val="28"/>
        </w:rPr>
        <w:t>对确保国家英语考试中“零”故障的建议。</w:t>
      </w:r>
    </w:p>
    <w:p w:rsidR="000E697D" w:rsidRPr="000E697D" w:rsidRDefault="000E697D" w:rsidP="000E697D">
      <w:pPr>
        <w:framePr w:hSpace="180" w:wrap="around" w:vAnchor="text" w:hAnchor="margin" w:y="91"/>
        <w:snapToGrid w:val="0"/>
        <w:suppressOverlap/>
        <w:rPr>
          <w:rFonts w:ascii="仿宋" w:eastAsia="仿宋" w:hAnsi="仿宋"/>
          <w:sz w:val="28"/>
          <w:szCs w:val="28"/>
        </w:rPr>
      </w:pPr>
      <w:r>
        <w:rPr>
          <w:rFonts w:ascii="仿宋" w:eastAsia="仿宋" w:hAnsi="仿宋" w:hint="eastAsia"/>
          <w:sz w:val="28"/>
          <w:szCs w:val="28"/>
        </w:rPr>
        <w:t xml:space="preserve">    ②对学生耳机维修的承诺。</w:t>
      </w:r>
    </w:p>
    <w:p w:rsidR="000E697D" w:rsidRPr="000E697D" w:rsidRDefault="000E697D" w:rsidP="000E697D">
      <w:pPr>
        <w:framePr w:hSpace="180" w:wrap="around" w:vAnchor="text" w:hAnchor="margin" w:y="91"/>
        <w:snapToGrid w:val="0"/>
        <w:suppressOverlap/>
        <w:rPr>
          <w:rFonts w:ascii="仿宋" w:eastAsia="仿宋" w:hAnsi="仿宋"/>
          <w:sz w:val="28"/>
          <w:szCs w:val="28"/>
        </w:rPr>
      </w:pPr>
      <w:r>
        <w:rPr>
          <w:rFonts w:ascii="仿宋" w:eastAsia="仿宋" w:hAnsi="仿宋" w:hint="eastAsia"/>
          <w:sz w:val="28"/>
          <w:szCs w:val="28"/>
        </w:rPr>
        <w:t xml:space="preserve">    ③对教学和考试服务的承诺。</w:t>
      </w:r>
    </w:p>
    <w:p w:rsidR="000E697D" w:rsidRPr="000E697D" w:rsidRDefault="000E697D" w:rsidP="000E697D">
      <w:pPr>
        <w:ind w:firstLine="1"/>
        <w:jc w:val="left"/>
        <w:rPr>
          <w:rFonts w:ascii="仿宋" w:eastAsia="仿宋" w:hAnsi="仿宋"/>
          <w:sz w:val="28"/>
          <w:szCs w:val="28"/>
        </w:rPr>
      </w:pPr>
      <w:r>
        <w:rPr>
          <w:rFonts w:ascii="仿宋" w:eastAsia="仿宋" w:hAnsi="仿宋" w:hint="eastAsia"/>
          <w:sz w:val="28"/>
          <w:szCs w:val="28"/>
        </w:rPr>
        <w:t xml:space="preserve">    ④对无线发射装置维修的承诺。</w:t>
      </w:r>
    </w:p>
    <w:p w:rsidR="003E0112" w:rsidRPr="003E0112" w:rsidRDefault="00340F29" w:rsidP="003E0112">
      <w:pPr>
        <w:spacing w:line="600" w:lineRule="exact"/>
        <w:rPr>
          <w:rFonts w:ascii="仿宋" w:eastAsia="仿宋" w:hAnsi="仿宋"/>
          <w:sz w:val="28"/>
          <w:szCs w:val="28"/>
        </w:rPr>
      </w:pPr>
      <w:r>
        <w:rPr>
          <w:rFonts w:ascii="仿宋" w:eastAsia="仿宋" w:hAnsi="仿宋" w:hint="eastAsia"/>
          <w:sz w:val="28"/>
          <w:szCs w:val="28"/>
        </w:rPr>
        <w:t xml:space="preserve">    </w:t>
      </w:r>
      <w:r w:rsidR="009C4E41">
        <w:rPr>
          <w:rFonts w:ascii="仿宋" w:eastAsia="仿宋" w:hAnsi="仿宋" w:hint="eastAsia"/>
          <w:sz w:val="28"/>
          <w:szCs w:val="28"/>
        </w:rPr>
        <w:t>3、</w:t>
      </w:r>
      <w:r>
        <w:rPr>
          <w:rFonts w:ascii="仿宋" w:eastAsia="仿宋" w:hAnsi="仿宋" w:hint="eastAsia"/>
          <w:sz w:val="28"/>
          <w:szCs w:val="28"/>
        </w:rPr>
        <w:t>以上总价包含</w:t>
      </w:r>
      <w:r w:rsidR="009C4E41">
        <w:rPr>
          <w:rFonts w:ascii="仿宋" w:eastAsia="仿宋" w:hAnsi="仿宋" w:hint="eastAsia"/>
          <w:sz w:val="28"/>
          <w:szCs w:val="28"/>
        </w:rPr>
        <w:t>包装</w:t>
      </w:r>
      <w:r>
        <w:rPr>
          <w:rFonts w:ascii="仿宋" w:eastAsia="仿宋" w:hAnsi="仿宋" w:hint="eastAsia"/>
          <w:sz w:val="28"/>
          <w:szCs w:val="28"/>
        </w:rPr>
        <w:t>、</w:t>
      </w:r>
      <w:r w:rsidR="009C4E41">
        <w:rPr>
          <w:rFonts w:ascii="仿宋" w:eastAsia="仿宋" w:hAnsi="仿宋" w:hint="eastAsia"/>
          <w:sz w:val="28"/>
          <w:szCs w:val="28"/>
        </w:rPr>
        <w:t>税金、运输到指定地点</w:t>
      </w:r>
      <w:r>
        <w:rPr>
          <w:rFonts w:ascii="仿宋" w:eastAsia="仿宋" w:hAnsi="仿宋" w:hint="eastAsia"/>
          <w:sz w:val="28"/>
          <w:szCs w:val="28"/>
        </w:rPr>
        <w:t>等一切费用。</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kern w:val="2"/>
          <w:sz w:val="28"/>
          <w:szCs w:val="28"/>
        </w:rPr>
        <w:t xml:space="preserve">4. </w:t>
      </w:r>
      <w:r w:rsidRPr="003E0112">
        <w:rPr>
          <w:rFonts w:ascii="仿宋" w:eastAsia="仿宋" w:hAnsi="仿宋" w:cs="Times New Roman" w:hint="eastAsia"/>
          <w:kern w:val="2"/>
          <w:sz w:val="28"/>
          <w:szCs w:val="28"/>
        </w:rPr>
        <w:t>项目完成时间：</w:t>
      </w:r>
      <w:r w:rsidR="00EC4C1A">
        <w:rPr>
          <w:rFonts w:ascii="仿宋" w:eastAsia="仿宋" w:hAnsi="仿宋" w:cs="Times New Roman" w:hint="eastAsia"/>
          <w:kern w:val="2"/>
          <w:sz w:val="28"/>
          <w:szCs w:val="28"/>
        </w:rPr>
        <w:t>2018年11月30日前完成运输、安装、调试、培训，送达询价人指定地点</w:t>
      </w:r>
      <w:r w:rsidR="00EC4C1A" w:rsidRPr="00EC4C1A">
        <w:rPr>
          <w:rFonts w:ascii="仿宋" w:eastAsia="仿宋" w:hAnsi="仿宋" w:cs="Times New Roman" w:hint="eastAsia"/>
          <w:kern w:val="2"/>
          <w:sz w:val="28"/>
          <w:szCs w:val="28"/>
        </w:rPr>
        <w:t>。</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kern w:val="2"/>
          <w:sz w:val="28"/>
          <w:szCs w:val="28"/>
        </w:rPr>
        <w:t xml:space="preserve">5. </w:t>
      </w:r>
      <w:r w:rsidRPr="003E0112">
        <w:rPr>
          <w:rFonts w:ascii="仿宋" w:eastAsia="仿宋" w:hAnsi="仿宋" w:cs="Times New Roman" w:hint="eastAsia"/>
          <w:kern w:val="2"/>
          <w:sz w:val="28"/>
          <w:szCs w:val="28"/>
        </w:rPr>
        <w:t>采购方式：询价采购</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sidRPr="003E0112">
        <w:rPr>
          <w:rFonts w:ascii="仿宋" w:eastAsia="仿宋" w:hAnsi="仿宋" w:cs="Times New Roman"/>
          <w:kern w:val="2"/>
          <w:sz w:val="28"/>
          <w:szCs w:val="28"/>
        </w:rPr>
        <w:lastRenderedPageBreak/>
        <w:t xml:space="preserve">6. </w:t>
      </w:r>
      <w:r w:rsidRPr="003E0112">
        <w:rPr>
          <w:rFonts w:ascii="仿宋" w:eastAsia="仿宋" w:hAnsi="仿宋" w:cs="Times New Roman" w:hint="eastAsia"/>
          <w:kern w:val="2"/>
          <w:sz w:val="28"/>
          <w:szCs w:val="28"/>
        </w:rPr>
        <w:t>询价说明：最低</w:t>
      </w:r>
      <w:r w:rsidR="00340F29">
        <w:rPr>
          <w:rFonts w:ascii="仿宋" w:eastAsia="仿宋" w:hAnsi="仿宋" w:cs="Times New Roman" w:hint="eastAsia"/>
          <w:kern w:val="2"/>
          <w:sz w:val="28"/>
          <w:szCs w:val="28"/>
        </w:rPr>
        <w:t>总</w:t>
      </w:r>
      <w:r w:rsidRPr="003E0112">
        <w:rPr>
          <w:rFonts w:ascii="仿宋" w:eastAsia="仿宋" w:hAnsi="仿宋" w:cs="Times New Roman" w:hint="eastAsia"/>
          <w:kern w:val="2"/>
          <w:sz w:val="28"/>
          <w:szCs w:val="28"/>
        </w:rPr>
        <w:t>价</w:t>
      </w:r>
      <w:r w:rsidR="003E0112">
        <w:rPr>
          <w:rFonts w:ascii="仿宋" w:eastAsia="仿宋" w:hAnsi="仿宋" w:cs="Times New Roman" w:hint="eastAsia"/>
          <w:kern w:val="2"/>
          <w:sz w:val="28"/>
          <w:szCs w:val="28"/>
        </w:rPr>
        <w:t>成交</w:t>
      </w:r>
      <w:r w:rsidR="00EC4C1A">
        <w:rPr>
          <w:rFonts w:ascii="仿宋" w:eastAsia="仿宋" w:hAnsi="仿宋" w:cs="Times New Roman" w:hint="eastAsia"/>
          <w:kern w:val="2"/>
          <w:sz w:val="28"/>
          <w:szCs w:val="28"/>
        </w:rPr>
        <w:t>。本项目最高限价为27500.00元。</w:t>
      </w:r>
      <w:r w:rsidR="00406A8C">
        <w:rPr>
          <w:rFonts w:ascii="仿宋" w:eastAsia="仿宋" w:hAnsi="仿宋" w:cs="Times New Roman" w:hint="eastAsia"/>
          <w:kern w:val="2"/>
          <w:sz w:val="28"/>
          <w:szCs w:val="28"/>
        </w:rPr>
        <w:t>本项目如按时交付，考核合格，可续签两年。</w:t>
      </w:r>
      <w:r w:rsidR="000E697D" w:rsidRPr="000E697D">
        <w:rPr>
          <w:rFonts w:ascii="仿宋" w:eastAsia="仿宋" w:hAnsi="仿宋" w:cs="Times New Roman" w:hint="eastAsia"/>
          <w:kern w:val="2"/>
          <w:sz w:val="28"/>
          <w:szCs w:val="28"/>
        </w:rPr>
        <w:t>每年按南通卫生高职校本部新生人数采购，每年1次考核，对考核不合格的供应</w:t>
      </w:r>
      <w:proofErr w:type="gramStart"/>
      <w:r w:rsidR="000E697D" w:rsidRPr="000E697D">
        <w:rPr>
          <w:rFonts w:ascii="仿宋" w:eastAsia="仿宋" w:hAnsi="仿宋" w:cs="Times New Roman" w:hint="eastAsia"/>
          <w:kern w:val="2"/>
          <w:sz w:val="28"/>
          <w:szCs w:val="28"/>
        </w:rPr>
        <w:t>商学校</w:t>
      </w:r>
      <w:proofErr w:type="gramEnd"/>
      <w:r w:rsidR="000E697D" w:rsidRPr="000E697D">
        <w:rPr>
          <w:rFonts w:ascii="仿宋" w:eastAsia="仿宋" w:hAnsi="仿宋" w:cs="Times New Roman" w:hint="eastAsia"/>
          <w:kern w:val="2"/>
          <w:sz w:val="28"/>
          <w:szCs w:val="28"/>
        </w:rPr>
        <w:t>可终止合同。</w:t>
      </w:r>
    </w:p>
    <w:p w:rsidR="00790076" w:rsidRPr="003E0112" w:rsidRDefault="00790076" w:rsidP="00632711">
      <w:pPr>
        <w:pStyle w:val="a3"/>
        <w:spacing w:before="0" w:beforeAutospacing="0" w:after="0" w:afterAutospacing="0" w:line="600" w:lineRule="exact"/>
        <w:ind w:firstLineChars="200" w:firstLine="560"/>
        <w:rPr>
          <w:rFonts w:ascii="仿宋" w:eastAsia="仿宋" w:hAnsi="仿宋" w:cs="Times New Roman"/>
          <w:b/>
          <w:kern w:val="2"/>
          <w:sz w:val="28"/>
          <w:szCs w:val="28"/>
        </w:rPr>
      </w:pPr>
      <w:r w:rsidRPr="003E0112">
        <w:rPr>
          <w:rFonts w:ascii="仿宋" w:eastAsia="仿宋" w:hAnsi="仿宋" w:cs="Times New Roman"/>
          <w:kern w:val="2"/>
          <w:sz w:val="28"/>
          <w:szCs w:val="28"/>
        </w:rPr>
        <w:t xml:space="preserve">7. </w:t>
      </w:r>
      <w:r w:rsidR="00340F29">
        <w:rPr>
          <w:rFonts w:ascii="仿宋" w:eastAsia="仿宋" w:hAnsi="仿宋" w:cs="Times New Roman" w:hint="eastAsia"/>
          <w:kern w:val="2"/>
          <w:sz w:val="28"/>
          <w:szCs w:val="28"/>
        </w:rPr>
        <w:t>结算方式：项目完成，招标人组织验收合格后一次性付清</w:t>
      </w:r>
      <w:r w:rsidR="00406A8C">
        <w:rPr>
          <w:rFonts w:ascii="仿宋" w:eastAsia="仿宋" w:hAnsi="仿宋" w:cs="Times New Roman" w:hint="eastAsia"/>
          <w:kern w:val="2"/>
          <w:sz w:val="28"/>
          <w:szCs w:val="28"/>
        </w:rPr>
        <w:t>。</w:t>
      </w:r>
    </w:p>
    <w:p w:rsidR="00790076" w:rsidRPr="003E0112" w:rsidRDefault="00340F29"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Pr>
          <w:rFonts w:ascii="仿宋" w:eastAsia="仿宋" w:hAnsi="仿宋" w:cs="Times New Roman" w:hint="eastAsia"/>
          <w:kern w:val="2"/>
          <w:sz w:val="28"/>
          <w:szCs w:val="28"/>
        </w:rPr>
        <w:t>三、报价提供材料</w:t>
      </w:r>
    </w:p>
    <w:p w:rsidR="006B5D75" w:rsidRDefault="006B5D75" w:rsidP="006B5D75">
      <w:pPr>
        <w:spacing w:line="360" w:lineRule="auto"/>
        <w:ind w:firstLineChars="200" w:firstLine="560"/>
        <w:rPr>
          <w:rFonts w:ascii="仿宋" w:eastAsia="仿宋" w:hAnsi="仿宋"/>
          <w:sz w:val="28"/>
          <w:szCs w:val="28"/>
        </w:rPr>
      </w:pPr>
      <w:r>
        <w:rPr>
          <w:rFonts w:ascii="仿宋" w:eastAsia="仿宋" w:hAnsi="仿宋" w:hint="eastAsia"/>
          <w:sz w:val="28"/>
          <w:szCs w:val="28"/>
        </w:rPr>
        <w:t>1、投标人资格</w:t>
      </w:r>
    </w:p>
    <w:p w:rsidR="006B5D75" w:rsidRPr="006B5D75" w:rsidRDefault="006B5D75" w:rsidP="006B5D75">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790076" w:rsidRPr="003E0112">
        <w:rPr>
          <w:rFonts w:ascii="仿宋" w:eastAsia="仿宋" w:hAnsi="仿宋" w:hint="eastAsia"/>
          <w:sz w:val="28"/>
          <w:szCs w:val="28"/>
        </w:rPr>
        <w:t>投标人必须具有专业</w:t>
      </w:r>
      <w:r w:rsidR="009C4E41">
        <w:rPr>
          <w:rFonts w:ascii="仿宋" w:eastAsia="仿宋" w:hAnsi="仿宋" w:hint="eastAsia"/>
          <w:sz w:val="28"/>
          <w:szCs w:val="28"/>
        </w:rPr>
        <w:t>从事</w:t>
      </w:r>
      <w:r>
        <w:rPr>
          <w:rFonts w:ascii="仿宋" w:eastAsia="仿宋" w:hAnsi="仿宋" w:hint="eastAsia"/>
          <w:sz w:val="28"/>
          <w:szCs w:val="28"/>
        </w:rPr>
        <w:t>电子产品</w:t>
      </w:r>
      <w:r w:rsidR="009C4E41">
        <w:rPr>
          <w:rFonts w:ascii="仿宋" w:eastAsia="仿宋" w:hAnsi="仿宋" w:hint="eastAsia"/>
          <w:sz w:val="28"/>
          <w:szCs w:val="28"/>
        </w:rPr>
        <w:t>经营销售</w:t>
      </w:r>
      <w:r w:rsidR="00340F29">
        <w:rPr>
          <w:rFonts w:ascii="仿宋" w:eastAsia="仿宋" w:hAnsi="仿宋" w:hint="eastAsia"/>
          <w:sz w:val="28"/>
          <w:szCs w:val="28"/>
        </w:rPr>
        <w:t>资质</w:t>
      </w:r>
      <w:r w:rsidR="009C4E41">
        <w:rPr>
          <w:rFonts w:ascii="仿宋" w:eastAsia="仿宋" w:hAnsi="仿宋" w:hint="eastAsia"/>
          <w:sz w:val="28"/>
          <w:szCs w:val="28"/>
        </w:rPr>
        <w:t>，</w:t>
      </w:r>
      <w:r w:rsidRPr="006B5D75">
        <w:rPr>
          <w:rFonts w:ascii="仿宋" w:eastAsia="仿宋" w:hAnsi="仿宋" w:hint="eastAsia"/>
          <w:sz w:val="28"/>
          <w:szCs w:val="28"/>
        </w:rPr>
        <w:t>营业执照上的经营范围必须明确注明有耳机的生产和销售，提供企业法人营业执照副本复印件，复印件加盖投标单位公章。</w:t>
      </w:r>
    </w:p>
    <w:p w:rsidR="006B5D75" w:rsidRPr="006B5D75" w:rsidRDefault="006B5D75" w:rsidP="006B5D75">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Pr="006B5D75">
        <w:rPr>
          <w:rFonts w:ascii="仿宋" w:eastAsia="仿宋" w:hAnsi="仿宋" w:hint="eastAsia"/>
          <w:sz w:val="28"/>
          <w:szCs w:val="28"/>
        </w:rPr>
        <w:t>投标单位要具有良好的商业信誉和健全的财务会计制</w:t>
      </w:r>
      <w:bookmarkStart w:id="0" w:name="_GoBack"/>
      <w:r w:rsidRPr="006B5D75">
        <w:rPr>
          <w:rFonts w:ascii="仿宋" w:eastAsia="仿宋" w:hAnsi="仿宋" w:hint="eastAsia"/>
          <w:sz w:val="28"/>
          <w:szCs w:val="28"/>
        </w:rPr>
        <w:t>度</w:t>
      </w:r>
      <w:bookmarkEnd w:id="0"/>
      <w:r w:rsidRPr="006B5D75">
        <w:rPr>
          <w:rFonts w:ascii="仿宋" w:eastAsia="仿宋" w:hAnsi="仿宋" w:hint="eastAsia"/>
          <w:sz w:val="28"/>
          <w:szCs w:val="28"/>
        </w:rPr>
        <w:t>，提供经注册会计事务所审计的2017年度财务报告复印件，复印件加盖投标单位公章。</w:t>
      </w:r>
    </w:p>
    <w:p w:rsidR="006B5D75" w:rsidRPr="006B5D75" w:rsidRDefault="006B5D75" w:rsidP="006B5D75">
      <w:pPr>
        <w:tabs>
          <w:tab w:val="left" w:pos="500"/>
        </w:tabs>
        <w:spacing w:line="480" w:lineRule="exact"/>
        <w:ind w:firstLineChars="150" w:firstLine="420"/>
        <w:rPr>
          <w:rFonts w:ascii="仿宋" w:eastAsia="仿宋" w:hAnsi="仿宋"/>
          <w:sz w:val="28"/>
          <w:szCs w:val="28"/>
        </w:rPr>
      </w:pPr>
      <w:r>
        <w:rPr>
          <w:rFonts w:ascii="仿宋" w:eastAsia="仿宋" w:hAnsi="仿宋" w:hint="eastAsia"/>
          <w:sz w:val="28"/>
          <w:szCs w:val="28"/>
        </w:rPr>
        <w:t>（3）</w:t>
      </w:r>
      <w:r w:rsidRPr="006B5D75">
        <w:rPr>
          <w:rFonts w:ascii="仿宋" w:eastAsia="仿宋" w:hAnsi="仿宋" w:hint="eastAsia"/>
          <w:sz w:val="28"/>
          <w:szCs w:val="28"/>
        </w:rPr>
        <w:t>投标方所投</w:t>
      </w:r>
      <w:r>
        <w:rPr>
          <w:rFonts w:ascii="仿宋" w:eastAsia="仿宋" w:hAnsi="仿宋" w:hint="eastAsia"/>
          <w:sz w:val="28"/>
          <w:szCs w:val="28"/>
        </w:rPr>
        <w:t>产品必须是经过具备检测资质的电子产品质量检测所检测合格的产品。提供近三年内的检测报告原件及复印件，复印件加盖投标单位公章。</w:t>
      </w:r>
    </w:p>
    <w:p w:rsidR="00790076" w:rsidRPr="003E0112" w:rsidRDefault="006B5D75" w:rsidP="006B5D75">
      <w:pPr>
        <w:spacing w:line="600" w:lineRule="exact"/>
        <w:ind w:firstLineChars="150" w:firstLine="420"/>
        <w:rPr>
          <w:rFonts w:ascii="仿宋" w:eastAsia="仿宋" w:hAnsi="仿宋"/>
          <w:sz w:val="28"/>
          <w:szCs w:val="28"/>
        </w:rPr>
      </w:pPr>
      <w:r>
        <w:rPr>
          <w:rFonts w:ascii="仿宋" w:eastAsia="仿宋" w:hAnsi="仿宋" w:hint="eastAsia"/>
          <w:sz w:val="28"/>
          <w:szCs w:val="28"/>
        </w:rPr>
        <w:t>（4）</w:t>
      </w:r>
      <w:r w:rsidR="00790076" w:rsidRPr="003E0112">
        <w:rPr>
          <w:rFonts w:ascii="仿宋" w:eastAsia="仿宋" w:hAnsi="仿宋" w:hint="eastAsia"/>
          <w:sz w:val="28"/>
          <w:szCs w:val="28"/>
        </w:rPr>
        <w:t>有固定的经营地点，具有完善服务条件，拥有良好的信誉和售后服务。具有独立签订合同的权利，圆满履行合同的能力。</w:t>
      </w:r>
    </w:p>
    <w:p w:rsidR="00790076" w:rsidRPr="003E0112" w:rsidRDefault="006B5D75"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Pr>
          <w:rFonts w:ascii="仿宋" w:eastAsia="仿宋" w:hAnsi="仿宋" w:cs="Times New Roman"/>
          <w:kern w:val="2"/>
          <w:sz w:val="28"/>
          <w:szCs w:val="28"/>
        </w:rPr>
        <w:t>2</w:t>
      </w:r>
      <w:r>
        <w:rPr>
          <w:rFonts w:ascii="仿宋" w:eastAsia="仿宋" w:hAnsi="仿宋" w:cs="Times New Roman" w:hint="eastAsia"/>
          <w:kern w:val="2"/>
          <w:sz w:val="28"/>
          <w:szCs w:val="28"/>
        </w:rPr>
        <w:t>、</w:t>
      </w:r>
      <w:r w:rsidR="00790076" w:rsidRPr="003E0112">
        <w:rPr>
          <w:rFonts w:ascii="仿宋" w:eastAsia="仿宋" w:hAnsi="仿宋" w:cs="Times New Roman" w:hint="eastAsia"/>
          <w:kern w:val="2"/>
          <w:sz w:val="28"/>
          <w:szCs w:val="28"/>
        </w:rPr>
        <w:t>询价文件需含投标人资质证明文件复印件（营业执照加盖单位公章）和报价单。</w:t>
      </w:r>
    </w:p>
    <w:p w:rsidR="00790076" w:rsidRPr="003E0112" w:rsidRDefault="006B5D75" w:rsidP="00632711">
      <w:pPr>
        <w:pStyle w:val="a3"/>
        <w:spacing w:before="0" w:beforeAutospacing="0" w:after="0" w:afterAutospacing="0" w:line="600" w:lineRule="exact"/>
        <w:ind w:firstLineChars="200" w:firstLine="560"/>
        <w:rPr>
          <w:rFonts w:ascii="仿宋" w:eastAsia="仿宋" w:hAnsi="仿宋" w:cs="Times New Roman"/>
          <w:kern w:val="2"/>
          <w:sz w:val="28"/>
          <w:szCs w:val="28"/>
        </w:rPr>
      </w:pPr>
      <w:r>
        <w:rPr>
          <w:rFonts w:ascii="仿宋" w:eastAsia="仿宋" w:hAnsi="仿宋" w:cs="Times New Roman"/>
          <w:kern w:val="2"/>
          <w:sz w:val="28"/>
          <w:szCs w:val="28"/>
        </w:rPr>
        <w:t>3</w:t>
      </w:r>
      <w:r>
        <w:rPr>
          <w:rFonts w:ascii="仿宋" w:eastAsia="仿宋" w:hAnsi="仿宋" w:cs="Times New Roman" w:hint="eastAsia"/>
          <w:kern w:val="2"/>
          <w:sz w:val="28"/>
          <w:szCs w:val="28"/>
        </w:rPr>
        <w:t>、</w:t>
      </w:r>
      <w:r w:rsidR="00790076" w:rsidRPr="003E0112">
        <w:rPr>
          <w:rFonts w:ascii="仿宋" w:eastAsia="仿宋" w:hAnsi="仿宋" w:cs="Times New Roman"/>
          <w:kern w:val="2"/>
          <w:sz w:val="28"/>
          <w:szCs w:val="28"/>
        </w:rPr>
        <w:t xml:space="preserve"> </w:t>
      </w:r>
      <w:r w:rsidR="00790076" w:rsidRPr="003E0112">
        <w:rPr>
          <w:rFonts w:ascii="仿宋" w:eastAsia="仿宋" w:hAnsi="仿宋" w:cs="Times New Roman" w:hint="eastAsia"/>
          <w:kern w:val="2"/>
          <w:sz w:val="28"/>
          <w:szCs w:val="28"/>
        </w:rPr>
        <w:t>递交询价文件地点：新校区行政楼</w:t>
      </w:r>
      <w:r w:rsidR="00790076" w:rsidRPr="003E0112">
        <w:rPr>
          <w:rFonts w:ascii="仿宋" w:eastAsia="仿宋" w:hAnsi="仿宋" w:cs="Times New Roman"/>
          <w:kern w:val="2"/>
          <w:sz w:val="28"/>
          <w:szCs w:val="28"/>
        </w:rPr>
        <w:t>1406</w:t>
      </w:r>
      <w:r w:rsidR="00790076" w:rsidRPr="003E0112">
        <w:rPr>
          <w:rFonts w:ascii="仿宋" w:eastAsia="仿宋" w:hAnsi="仿宋" w:cs="Times New Roman" w:hint="eastAsia"/>
          <w:kern w:val="2"/>
          <w:sz w:val="28"/>
          <w:szCs w:val="28"/>
        </w:rPr>
        <w:t>号房间（开发区振兴东路</w:t>
      </w:r>
      <w:r w:rsidR="00790076" w:rsidRPr="003E0112">
        <w:rPr>
          <w:rFonts w:ascii="仿宋" w:eastAsia="仿宋" w:hAnsi="仿宋" w:cs="Times New Roman"/>
          <w:kern w:val="2"/>
          <w:sz w:val="28"/>
          <w:szCs w:val="28"/>
        </w:rPr>
        <w:t>288</w:t>
      </w:r>
      <w:r w:rsidR="00790076" w:rsidRPr="003E0112">
        <w:rPr>
          <w:rFonts w:ascii="仿宋" w:eastAsia="仿宋" w:hAnsi="仿宋" w:cs="Times New Roman" w:hint="eastAsia"/>
          <w:kern w:val="2"/>
          <w:sz w:val="28"/>
          <w:szCs w:val="28"/>
        </w:rPr>
        <w:t>号）</w:t>
      </w:r>
      <w:r w:rsidR="00370BC5" w:rsidRPr="003E0112">
        <w:rPr>
          <w:rFonts w:ascii="仿宋" w:eastAsia="仿宋" w:hAnsi="仿宋" w:cs="Times New Roman" w:hint="eastAsia"/>
          <w:kern w:val="2"/>
          <w:sz w:val="28"/>
          <w:szCs w:val="28"/>
        </w:rPr>
        <w:t>，如通过快递方式提交，</w:t>
      </w:r>
      <w:proofErr w:type="gramStart"/>
      <w:r w:rsidR="00370BC5" w:rsidRPr="003E0112">
        <w:rPr>
          <w:rFonts w:ascii="仿宋" w:eastAsia="仿宋" w:hAnsi="仿宋" w:cs="Times New Roman" w:hint="eastAsia"/>
          <w:kern w:val="2"/>
          <w:sz w:val="28"/>
          <w:szCs w:val="28"/>
        </w:rPr>
        <w:t>请确保</w:t>
      </w:r>
      <w:proofErr w:type="gramEnd"/>
      <w:r w:rsidR="00370BC5" w:rsidRPr="003E0112">
        <w:rPr>
          <w:rFonts w:ascii="仿宋" w:eastAsia="仿宋" w:hAnsi="仿宋" w:cs="Times New Roman" w:hint="eastAsia"/>
          <w:kern w:val="2"/>
          <w:sz w:val="28"/>
          <w:szCs w:val="28"/>
        </w:rPr>
        <w:t>在规定时间内送到。</w:t>
      </w:r>
    </w:p>
    <w:p w:rsidR="00790076" w:rsidRDefault="00340F29" w:rsidP="0079281F">
      <w:pPr>
        <w:pStyle w:val="a3"/>
        <w:spacing w:before="0" w:beforeAutospacing="0" w:after="0" w:afterAutospacing="0" w:line="600" w:lineRule="exact"/>
        <w:ind w:firstLineChars="200" w:firstLine="560"/>
        <w:rPr>
          <w:rFonts w:ascii="仿宋" w:eastAsia="仿宋" w:hAnsi="仿宋" w:cs="Times New Roman"/>
          <w:kern w:val="2"/>
          <w:sz w:val="28"/>
          <w:szCs w:val="28"/>
        </w:rPr>
      </w:pPr>
      <w:r>
        <w:rPr>
          <w:rFonts w:ascii="仿宋" w:eastAsia="仿宋" w:hAnsi="仿宋" w:cs="Times New Roman" w:hint="eastAsia"/>
          <w:kern w:val="2"/>
          <w:sz w:val="28"/>
          <w:szCs w:val="28"/>
        </w:rPr>
        <w:t>四、项目</w:t>
      </w:r>
      <w:r w:rsidR="00790076" w:rsidRPr="003E0112">
        <w:rPr>
          <w:rFonts w:ascii="仿宋" w:eastAsia="仿宋" w:hAnsi="仿宋" w:cs="Times New Roman" w:hint="eastAsia"/>
          <w:kern w:val="2"/>
          <w:sz w:val="28"/>
          <w:szCs w:val="28"/>
        </w:rPr>
        <w:t>联系人：</w:t>
      </w:r>
      <w:r>
        <w:rPr>
          <w:rFonts w:ascii="仿宋" w:eastAsia="仿宋" w:hAnsi="仿宋" w:cs="Times New Roman" w:hint="eastAsia"/>
          <w:kern w:val="2"/>
          <w:sz w:val="28"/>
          <w:szCs w:val="28"/>
        </w:rPr>
        <w:t>朱老师</w:t>
      </w:r>
      <w:r w:rsidR="00790076" w:rsidRPr="003E0112">
        <w:rPr>
          <w:rFonts w:ascii="仿宋" w:eastAsia="仿宋" w:hAnsi="仿宋" w:cs="Times New Roman"/>
          <w:kern w:val="2"/>
          <w:sz w:val="28"/>
          <w:szCs w:val="28"/>
        </w:rPr>
        <w:t xml:space="preserve">  </w:t>
      </w:r>
      <w:r w:rsidR="00790076" w:rsidRPr="003E0112">
        <w:rPr>
          <w:rFonts w:ascii="仿宋" w:eastAsia="仿宋" w:hAnsi="仿宋" w:cs="Times New Roman" w:hint="eastAsia"/>
          <w:kern w:val="2"/>
          <w:sz w:val="28"/>
          <w:szCs w:val="28"/>
        </w:rPr>
        <w:t>电话：</w:t>
      </w:r>
      <w:r w:rsidR="00370BC5" w:rsidRPr="003E0112">
        <w:rPr>
          <w:rFonts w:ascii="仿宋" w:eastAsia="仿宋" w:hAnsi="仿宋" w:cs="Times New Roman"/>
          <w:kern w:val="2"/>
          <w:sz w:val="28"/>
          <w:szCs w:val="28"/>
        </w:rPr>
        <w:t>13912273137</w:t>
      </w:r>
      <w:r w:rsidR="00790076" w:rsidRPr="003E0112">
        <w:rPr>
          <w:rFonts w:ascii="仿宋" w:eastAsia="仿宋" w:hAnsi="仿宋" w:cs="Times New Roman" w:hint="eastAsia"/>
          <w:kern w:val="2"/>
          <w:sz w:val="28"/>
          <w:szCs w:val="28"/>
        </w:rPr>
        <w:t>。</w:t>
      </w:r>
    </w:p>
    <w:p w:rsidR="006B5D75" w:rsidRDefault="006B5D75" w:rsidP="0079281F">
      <w:pPr>
        <w:pStyle w:val="a3"/>
        <w:spacing w:before="0" w:beforeAutospacing="0" w:after="0" w:afterAutospacing="0" w:line="600" w:lineRule="exact"/>
        <w:ind w:firstLineChars="200" w:firstLine="560"/>
        <w:rPr>
          <w:rFonts w:ascii="仿宋" w:eastAsia="仿宋" w:hAnsi="仿宋" w:cs="Times New Roman"/>
          <w:kern w:val="2"/>
          <w:sz w:val="28"/>
          <w:szCs w:val="28"/>
        </w:rPr>
      </w:pPr>
    </w:p>
    <w:p w:rsidR="006B5D75" w:rsidRDefault="006B5D75" w:rsidP="0079281F">
      <w:pPr>
        <w:pStyle w:val="a3"/>
        <w:spacing w:before="0" w:beforeAutospacing="0" w:after="0" w:afterAutospacing="0" w:line="600" w:lineRule="exact"/>
        <w:ind w:firstLineChars="200" w:firstLine="560"/>
        <w:rPr>
          <w:rFonts w:ascii="仿宋" w:eastAsia="仿宋" w:hAnsi="仿宋" w:cs="Times New Roman"/>
          <w:kern w:val="2"/>
          <w:sz w:val="28"/>
          <w:szCs w:val="28"/>
        </w:rPr>
      </w:pPr>
    </w:p>
    <w:p w:rsidR="006B5D75" w:rsidRPr="003E0112" w:rsidRDefault="006B5D75" w:rsidP="0079281F">
      <w:pPr>
        <w:pStyle w:val="a3"/>
        <w:spacing w:before="0" w:beforeAutospacing="0" w:after="0" w:afterAutospacing="0" w:line="600" w:lineRule="exact"/>
        <w:ind w:firstLineChars="200" w:firstLine="560"/>
        <w:rPr>
          <w:rFonts w:ascii="仿宋" w:eastAsia="仿宋" w:hAnsi="仿宋" w:cs="Times New Roman"/>
          <w:kern w:val="2"/>
          <w:sz w:val="28"/>
          <w:szCs w:val="28"/>
        </w:rPr>
      </w:pPr>
    </w:p>
    <w:p w:rsidR="00790076" w:rsidRDefault="00340F29" w:rsidP="00340F29">
      <w:pPr>
        <w:pStyle w:val="a3"/>
        <w:spacing w:before="0" w:beforeAutospacing="0" w:after="0" w:afterAutospacing="0" w:line="600" w:lineRule="exact"/>
        <w:ind w:firstLineChars="1650" w:firstLine="4620"/>
        <w:rPr>
          <w:rFonts w:ascii="仿宋" w:eastAsia="仿宋" w:hAnsi="仿宋" w:cs="Times New Roman"/>
          <w:kern w:val="2"/>
          <w:sz w:val="28"/>
          <w:szCs w:val="28"/>
        </w:rPr>
      </w:pPr>
      <w:r>
        <w:rPr>
          <w:rFonts w:ascii="仿宋" w:eastAsia="仿宋" w:hAnsi="仿宋" w:cs="Times New Roman" w:hint="eastAsia"/>
          <w:kern w:val="2"/>
          <w:sz w:val="28"/>
          <w:szCs w:val="28"/>
        </w:rPr>
        <w:t>南通卫生高等职业技术学校</w:t>
      </w:r>
    </w:p>
    <w:p w:rsidR="00340F29" w:rsidRPr="00340F29" w:rsidRDefault="00340F29" w:rsidP="00340F29">
      <w:pPr>
        <w:pStyle w:val="a3"/>
        <w:spacing w:before="0" w:beforeAutospacing="0" w:after="0" w:afterAutospacing="0" w:line="600" w:lineRule="exact"/>
        <w:ind w:firstLineChars="1550" w:firstLine="4340"/>
        <w:rPr>
          <w:rFonts w:ascii="仿宋" w:eastAsia="仿宋" w:hAnsi="仿宋" w:cs="Times New Roman"/>
          <w:kern w:val="2"/>
          <w:sz w:val="28"/>
          <w:szCs w:val="28"/>
        </w:rPr>
      </w:pPr>
      <w:r>
        <w:rPr>
          <w:rFonts w:ascii="仿宋" w:eastAsia="仿宋" w:hAnsi="仿宋" w:cs="Times New Roman" w:hint="eastAsia"/>
          <w:kern w:val="2"/>
          <w:sz w:val="28"/>
          <w:szCs w:val="28"/>
        </w:rPr>
        <w:t>大宗物资与服务采购管理办公室</w:t>
      </w:r>
    </w:p>
    <w:p w:rsidR="00790076" w:rsidRPr="0079281F" w:rsidRDefault="006B5D75" w:rsidP="006B5D75">
      <w:pPr>
        <w:pStyle w:val="a3"/>
        <w:spacing w:before="0" w:beforeAutospacing="0" w:after="0" w:afterAutospacing="0" w:line="600" w:lineRule="exact"/>
        <w:ind w:firstLineChars="1850" w:firstLine="5180"/>
        <w:rPr>
          <w:rFonts w:ascii="仿宋" w:eastAsia="仿宋" w:hAnsi="仿宋" w:cs="Times New Roman"/>
          <w:kern w:val="2"/>
          <w:sz w:val="28"/>
          <w:szCs w:val="28"/>
        </w:rPr>
      </w:pPr>
      <w:r>
        <w:rPr>
          <w:rFonts w:ascii="仿宋" w:eastAsia="仿宋" w:hAnsi="仿宋" w:cs="Times New Roman"/>
          <w:kern w:val="2"/>
          <w:sz w:val="28"/>
          <w:szCs w:val="28"/>
        </w:rPr>
        <w:t>201</w:t>
      </w:r>
      <w:r>
        <w:rPr>
          <w:rFonts w:ascii="仿宋" w:eastAsia="仿宋" w:hAnsi="仿宋" w:cs="Times New Roman" w:hint="eastAsia"/>
          <w:kern w:val="2"/>
          <w:sz w:val="28"/>
          <w:szCs w:val="28"/>
        </w:rPr>
        <w:t>8</w:t>
      </w:r>
      <w:r w:rsidR="00790076" w:rsidRPr="003E0112">
        <w:rPr>
          <w:rFonts w:ascii="仿宋" w:eastAsia="仿宋" w:hAnsi="仿宋" w:cs="Times New Roman" w:hint="eastAsia"/>
          <w:kern w:val="2"/>
          <w:sz w:val="28"/>
          <w:szCs w:val="28"/>
        </w:rPr>
        <w:t>年</w:t>
      </w:r>
      <w:r w:rsidR="00340F29">
        <w:rPr>
          <w:rFonts w:ascii="仿宋" w:eastAsia="仿宋" w:hAnsi="仿宋" w:cs="Times New Roman" w:hint="eastAsia"/>
          <w:kern w:val="2"/>
          <w:sz w:val="28"/>
          <w:szCs w:val="28"/>
        </w:rPr>
        <w:t>11</w:t>
      </w:r>
      <w:r w:rsidR="00790076" w:rsidRPr="003E0112">
        <w:rPr>
          <w:rFonts w:ascii="仿宋" w:eastAsia="仿宋" w:hAnsi="仿宋" w:cs="Times New Roman" w:hint="eastAsia"/>
          <w:kern w:val="2"/>
          <w:sz w:val="28"/>
          <w:szCs w:val="28"/>
        </w:rPr>
        <w:t>月</w:t>
      </w:r>
      <w:r>
        <w:rPr>
          <w:rFonts w:ascii="仿宋" w:eastAsia="仿宋" w:hAnsi="仿宋" w:cs="Times New Roman" w:hint="eastAsia"/>
          <w:kern w:val="2"/>
          <w:sz w:val="28"/>
          <w:szCs w:val="28"/>
        </w:rPr>
        <w:t>13</w:t>
      </w:r>
      <w:r w:rsidR="00790076" w:rsidRPr="003E0112">
        <w:rPr>
          <w:rFonts w:ascii="仿宋" w:eastAsia="仿宋" w:hAnsi="仿宋" w:cs="Times New Roman" w:hint="eastAsia"/>
          <w:kern w:val="2"/>
          <w:sz w:val="28"/>
          <w:szCs w:val="28"/>
        </w:rPr>
        <w:t>日</w:t>
      </w:r>
    </w:p>
    <w:sectPr w:rsidR="00790076" w:rsidRPr="0079281F" w:rsidSect="006E23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B9" w:rsidRDefault="008F1EB9" w:rsidP="002B142B">
      <w:r>
        <w:separator/>
      </w:r>
    </w:p>
  </w:endnote>
  <w:endnote w:type="continuationSeparator" w:id="0">
    <w:p w:rsidR="008F1EB9" w:rsidRDefault="008F1EB9" w:rsidP="002B14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7D" w:rsidRDefault="000E697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7D" w:rsidRDefault="000E697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7D" w:rsidRDefault="000E69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B9" w:rsidRDefault="008F1EB9" w:rsidP="002B142B">
      <w:r>
        <w:separator/>
      </w:r>
    </w:p>
  </w:footnote>
  <w:footnote w:type="continuationSeparator" w:id="0">
    <w:p w:rsidR="008F1EB9" w:rsidRDefault="008F1EB9" w:rsidP="002B1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7D" w:rsidRDefault="000E69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2B" w:rsidRDefault="002B142B" w:rsidP="000E697D">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7D" w:rsidRDefault="000E697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115"/>
    <w:rsid w:val="000254AF"/>
    <w:rsid w:val="00035D5B"/>
    <w:rsid w:val="00045C78"/>
    <w:rsid w:val="00046E51"/>
    <w:rsid w:val="0004759B"/>
    <w:rsid w:val="00061065"/>
    <w:rsid w:val="000620FE"/>
    <w:rsid w:val="00072E72"/>
    <w:rsid w:val="00074FC2"/>
    <w:rsid w:val="000930DE"/>
    <w:rsid w:val="000A084D"/>
    <w:rsid w:val="000B7B55"/>
    <w:rsid w:val="000C2EA1"/>
    <w:rsid w:val="000D5300"/>
    <w:rsid w:val="000E396B"/>
    <w:rsid w:val="000E697D"/>
    <w:rsid w:val="00115EB5"/>
    <w:rsid w:val="00132B59"/>
    <w:rsid w:val="001331C1"/>
    <w:rsid w:val="00146B62"/>
    <w:rsid w:val="00160115"/>
    <w:rsid w:val="00161D62"/>
    <w:rsid w:val="0016757F"/>
    <w:rsid w:val="001803EC"/>
    <w:rsid w:val="00192A25"/>
    <w:rsid w:val="001A5773"/>
    <w:rsid w:val="001D00F5"/>
    <w:rsid w:val="001F390F"/>
    <w:rsid w:val="001F6DFB"/>
    <w:rsid w:val="001F70FF"/>
    <w:rsid w:val="00202958"/>
    <w:rsid w:val="00212D90"/>
    <w:rsid w:val="0022177A"/>
    <w:rsid w:val="0023006E"/>
    <w:rsid w:val="002351BC"/>
    <w:rsid w:val="0023758B"/>
    <w:rsid w:val="00241FAE"/>
    <w:rsid w:val="00246811"/>
    <w:rsid w:val="00252710"/>
    <w:rsid w:val="002A3479"/>
    <w:rsid w:val="002A3AE3"/>
    <w:rsid w:val="002A6B77"/>
    <w:rsid w:val="002B142B"/>
    <w:rsid w:val="002C3A4B"/>
    <w:rsid w:val="002D03B6"/>
    <w:rsid w:val="002D184B"/>
    <w:rsid w:val="002E7DFC"/>
    <w:rsid w:val="00340F29"/>
    <w:rsid w:val="00366576"/>
    <w:rsid w:val="00370BC5"/>
    <w:rsid w:val="00372394"/>
    <w:rsid w:val="003738BA"/>
    <w:rsid w:val="003752CC"/>
    <w:rsid w:val="003831E2"/>
    <w:rsid w:val="003A32B1"/>
    <w:rsid w:val="003A5115"/>
    <w:rsid w:val="003A69CB"/>
    <w:rsid w:val="003B5884"/>
    <w:rsid w:val="003E0112"/>
    <w:rsid w:val="00406A8C"/>
    <w:rsid w:val="00416710"/>
    <w:rsid w:val="00444652"/>
    <w:rsid w:val="004571F3"/>
    <w:rsid w:val="0046590B"/>
    <w:rsid w:val="004674DF"/>
    <w:rsid w:val="004B7D15"/>
    <w:rsid w:val="004C422F"/>
    <w:rsid w:val="004D7551"/>
    <w:rsid w:val="004E13CD"/>
    <w:rsid w:val="004E7452"/>
    <w:rsid w:val="00500EDE"/>
    <w:rsid w:val="005134DA"/>
    <w:rsid w:val="00531DA0"/>
    <w:rsid w:val="00533131"/>
    <w:rsid w:val="00557820"/>
    <w:rsid w:val="0057489E"/>
    <w:rsid w:val="00576EEC"/>
    <w:rsid w:val="005C7631"/>
    <w:rsid w:val="005C7E29"/>
    <w:rsid w:val="005D6233"/>
    <w:rsid w:val="005E194A"/>
    <w:rsid w:val="005E742F"/>
    <w:rsid w:val="00632711"/>
    <w:rsid w:val="00642D9F"/>
    <w:rsid w:val="00654BD0"/>
    <w:rsid w:val="006567C6"/>
    <w:rsid w:val="00673CAD"/>
    <w:rsid w:val="00673DE2"/>
    <w:rsid w:val="00676020"/>
    <w:rsid w:val="00685CEB"/>
    <w:rsid w:val="006922C0"/>
    <w:rsid w:val="006A06CA"/>
    <w:rsid w:val="006A101B"/>
    <w:rsid w:val="006B5D75"/>
    <w:rsid w:val="006C6557"/>
    <w:rsid w:val="006D03F6"/>
    <w:rsid w:val="006D12D6"/>
    <w:rsid w:val="006D6446"/>
    <w:rsid w:val="006D7956"/>
    <w:rsid w:val="006E23AB"/>
    <w:rsid w:val="006F696B"/>
    <w:rsid w:val="006F70AC"/>
    <w:rsid w:val="00707E75"/>
    <w:rsid w:val="0071561C"/>
    <w:rsid w:val="00723C05"/>
    <w:rsid w:val="007433F2"/>
    <w:rsid w:val="00780CC5"/>
    <w:rsid w:val="00790076"/>
    <w:rsid w:val="00791197"/>
    <w:rsid w:val="0079281F"/>
    <w:rsid w:val="007B07EA"/>
    <w:rsid w:val="007C17EE"/>
    <w:rsid w:val="007E5378"/>
    <w:rsid w:val="007F39EA"/>
    <w:rsid w:val="0080471F"/>
    <w:rsid w:val="00806C55"/>
    <w:rsid w:val="00814A1F"/>
    <w:rsid w:val="0085160E"/>
    <w:rsid w:val="008847DE"/>
    <w:rsid w:val="0088588B"/>
    <w:rsid w:val="00887FF1"/>
    <w:rsid w:val="00891A93"/>
    <w:rsid w:val="008967F8"/>
    <w:rsid w:val="008F1EB9"/>
    <w:rsid w:val="008F41BB"/>
    <w:rsid w:val="0090678F"/>
    <w:rsid w:val="009256C9"/>
    <w:rsid w:val="00947144"/>
    <w:rsid w:val="00960A71"/>
    <w:rsid w:val="0096335F"/>
    <w:rsid w:val="00974BE6"/>
    <w:rsid w:val="0098074E"/>
    <w:rsid w:val="00985C76"/>
    <w:rsid w:val="009A5366"/>
    <w:rsid w:val="009A5CA9"/>
    <w:rsid w:val="009B57AA"/>
    <w:rsid w:val="009C3B00"/>
    <w:rsid w:val="009C4E41"/>
    <w:rsid w:val="009C7C85"/>
    <w:rsid w:val="009E124B"/>
    <w:rsid w:val="009E1339"/>
    <w:rsid w:val="009F47E8"/>
    <w:rsid w:val="00A1012C"/>
    <w:rsid w:val="00A12262"/>
    <w:rsid w:val="00A13C8B"/>
    <w:rsid w:val="00A36C76"/>
    <w:rsid w:val="00A41EB6"/>
    <w:rsid w:val="00A65CA3"/>
    <w:rsid w:val="00A8249A"/>
    <w:rsid w:val="00A8568B"/>
    <w:rsid w:val="00A91188"/>
    <w:rsid w:val="00A92765"/>
    <w:rsid w:val="00AB2B04"/>
    <w:rsid w:val="00AB5A05"/>
    <w:rsid w:val="00AB71B8"/>
    <w:rsid w:val="00AD63C3"/>
    <w:rsid w:val="00B03DE2"/>
    <w:rsid w:val="00B0760A"/>
    <w:rsid w:val="00B26E6C"/>
    <w:rsid w:val="00B27C7D"/>
    <w:rsid w:val="00B44AC1"/>
    <w:rsid w:val="00B516E9"/>
    <w:rsid w:val="00B8535D"/>
    <w:rsid w:val="00B87B0A"/>
    <w:rsid w:val="00B9478C"/>
    <w:rsid w:val="00BA0245"/>
    <w:rsid w:val="00BA1E0B"/>
    <w:rsid w:val="00BB5445"/>
    <w:rsid w:val="00BC020F"/>
    <w:rsid w:val="00BD4945"/>
    <w:rsid w:val="00BF0D27"/>
    <w:rsid w:val="00BF5415"/>
    <w:rsid w:val="00C05869"/>
    <w:rsid w:val="00C1296A"/>
    <w:rsid w:val="00C2188D"/>
    <w:rsid w:val="00C246C9"/>
    <w:rsid w:val="00C356A8"/>
    <w:rsid w:val="00C35B17"/>
    <w:rsid w:val="00C46039"/>
    <w:rsid w:val="00C5076D"/>
    <w:rsid w:val="00C62110"/>
    <w:rsid w:val="00C700F5"/>
    <w:rsid w:val="00C821BB"/>
    <w:rsid w:val="00C92C5D"/>
    <w:rsid w:val="00C94C30"/>
    <w:rsid w:val="00CA744A"/>
    <w:rsid w:val="00CE539C"/>
    <w:rsid w:val="00D11F0A"/>
    <w:rsid w:val="00D21634"/>
    <w:rsid w:val="00D3552B"/>
    <w:rsid w:val="00D37058"/>
    <w:rsid w:val="00D4272A"/>
    <w:rsid w:val="00D502A6"/>
    <w:rsid w:val="00D60C33"/>
    <w:rsid w:val="00D631E4"/>
    <w:rsid w:val="00D646EA"/>
    <w:rsid w:val="00D81089"/>
    <w:rsid w:val="00D82FC7"/>
    <w:rsid w:val="00D838A7"/>
    <w:rsid w:val="00DA5B17"/>
    <w:rsid w:val="00DD04BA"/>
    <w:rsid w:val="00DE080B"/>
    <w:rsid w:val="00DF0451"/>
    <w:rsid w:val="00DF3669"/>
    <w:rsid w:val="00E04762"/>
    <w:rsid w:val="00E11E64"/>
    <w:rsid w:val="00E30BF1"/>
    <w:rsid w:val="00E431F0"/>
    <w:rsid w:val="00E65BBB"/>
    <w:rsid w:val="00E6748E"/>
    <w:rsid w:val="00E82B53"/>
    <w:rsid w:val="00E915F1"/>
    <w:rsid w:val="00EA30DD"/>
    <w:rsid w:val="00EB3D78"/>
    <w:rsid w:val="00EC178D"/>
    <w:rsid w:val="00EC4C1A"/>
    <w:rsid w:val="00EF0494"/>
    <w:rsid w:val="00EF7F84"/>
    <w:rsid w:val="00F0168D"/>
    <w:rsid w:val="00F017D5"/>
    <w:rsid w:val="00F02BFF"/>
    <w:rsid w:val="00F03DBB"/>
    <w:rsid w:val="00F56251"/>
    <w:rsid w:val="00F65FD1"/>
    <w:rsid w:val="00F906DA"/>
    <w:rsid w:val="00FA5CDF"/>
    <w:rsid w:val="00FC16A4"/>
    <w:rsid w:val="00FD4822"/>
    <w:rsid w:val="00FE2695"/>
    <w:rsid w:val="00FE72AE"/>
    <w:rsid w:val="00FF46EC"/>
    <w:rsid w:val="00FF63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5D6233"/>
    <w:pPr>
      <w:widowControl/>
    </w:pPr>
    <w:rPr>
      <w:rFonts w:ascii="Times New Roman" w:hAnsi="Times New Roman"/>
      <w:kern w:val="0"/>
      <w:szCs w:val="21"/>
    </w:rPr>
  </w:style>
  <w:style w:type="paragraph" w:styleId="a3">
    <w:name w:val="Normal (Web)"/>
    <w:basedOn w:val="a"/>
    <w:uiPriority w:val="99"/>
    <w:rsid w:val="00780CC5"/>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rsid w:val="00723C05"/>
    <w:rPr>
      <w:sz w:val="18"/>
      <w:szCs w:val="18"/>
    </w:rPr>
  </w:style>
  <w:style w:type="character" w:customStyle="1" w:styleId="Char">
    <w:name w:val="批注框文本 Char"/>
    <w:basedOn w:val="a0"/>
    <w:link w:val="a4"/>
    <w:uiPriority w:val="99"/>
    <w:semiHidden/>
    <w:rsid w:val="00BB5A66"/>
    <w:rPr>
      <w:sz w:val="0"/>
      <w:szCs w:val="0"/>
    </w:rPr>
  </w:style>
  <w:style w:type="paragraph" w:styleId="a5">
    <w:name w:val="header"/>
    <w:basedOn w:val="a"/>
    <w:link w:val="Char0"/>
    <w:uiPriority w:val="99"/>
    <w:semiHidden/>
    <w:unhideWhenUsed/>
    <w:rsid w:val="002B14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B142B"/>
    <w:rPr>
      <w:kern w:val="2"/>
      <w:sz w:val="18"/>
      <w:szCs w:val="18"/>
    </w:rPr>
  </w:style>
  <w:style w:type="paragraph" w:styleId="a6">
    <w:name w:val="footer"/>
    <w:basedOn w:val="a"/>
    <w:link w:val="Char1"/>
    <w:uiPriority w:val="99"/>
    <w:semiHidden/>
    <w:unhideWhenUsed/>
    <w:rsid w:val="002B142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B142B"/>
    <w:rPr>
      <w:kern w:val="2"/>
      <w:sz w:val="18"/>
      <w:szCs w:val="18"/>
    </w:rPr>
  </w:style>
</w:styles>
</file>

<file path=word/webSettings.xml><?xml version="1.0" encoding="utf-8"?>
<w:webSettings xmlns:r="http://schemas.openxmlformats.org/officeDocument/2006/relationships" xmlns:w="http://schemas.openxmlformats.org/wordprocessingml/2006/main">
  <w:divs>
    <w:div w:id="469053409">
      <w:bodyDiv w:val="1"/>
      <w:marLeft w:val="0"/>
      <w:marRight w:val="0"/>
      <w:marTop w:val="0"/>
      <w:marBottom w:val="0"/>
      <w:divBdr>
        <w:top w:val="none" w:sz="0" w:space="0" w:color="auto"/>
        <w:left w:val="none" w:sz="0" w:space="0" w:color="auto"/>
        <w:bottom w:val="none" w:sz="0" w:space="0" w:color="auto"/>
        <w:right w:val="none" w:sz="0" w:space="0" w:color="auto"/>
      </w:divBdr>
    </w:div>
    <w:div w:id="512959387">
      <w:bodyDiv w:val="1"/>
      <w:marLeft w:val="0"/>
      <w:marRight w:val="0"/>
      <w:marTop w:val="0"/>
      <w:marBottom w:val="0"/>
      <w:divBdr>
        <w:top w:val="none" w:sz="0" w:space="0" w:color="auto"/>
        <w:left w:val="none" w:sz="0" w:space="0" w:color="auto"/>
        <w:bottom w:val="none" w:sz="0" w:space="0" w:color="auto"/>
        <w:right w:val="none" w:sz="0" w:space="0" w:color="auto"/>
      </w:divBdr>
    </w:div>
    <w:div w:id="721245461">
      <w:bodyDiv w:val="1"/>
      <w:marLeft w:val="0"/>
      <w:marRight w:val="0"/>
      <w:marTop w:val="0"/>
      <w:marBottom w:val="0"/>
      <w:divBdr>
        <w:top w:val="none" w:sz="0" w:space="0" w:color="auto"/>
        <w:left w:val="none" w:sz="0" w:space="0" w:color="auto"/>
        <w:bottom w:val="none" w:sz="0" w:space="0" w:color="auto"/>
        <w:right w:val="none" w:sz="0" w:space="0" w:color="auto"/>
      </w:divBdr>
    </w:div>
    <w:div w:id="1340352706">
      <w:marLeft w:val="0"/>
      <w:marRight w:val="0"/>
      <w:marTop w:val="0"/>
      <w:marBottom w:val="0"/>
      <w:divBdr>
        <w:top w:val="none" w:sz="0" w:space="0" w:color="auto"/>
        <w:left w:val="none" w:sz="0" w:space="0" w:color="auto"/>
        <w:bottom w:val="none" w:sz="0" w:space="0" w:color="auto"/>
        <w:right w:val="none" w:sz="0" w:space="0" w:color="auto"/>
      </w:divBdr>
    </w:div>
    <w:div w:id="1340352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257</Words>
  <Characters>1470</Characters>
  <Application>Microsoft Office Word</Application>
  <DocSecurity>0</DocSecurity>
  <Lines>12</Lines>
  <Paragraphs>3</Paragraphs>
  <ScaleCrop>false</ScaleCrop>
  <Company>China</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User</dc:creator>
  <cp:lastModifiedBy>Microsoft</cp:lastModifiedBy>
  <cp:revision>7</cp:revision>
  <cp:lastPrinted>2018-11-13T02:21:00Z</cp:lastPrinted>
  <dcterms:created xsi:type="dcterms:W3CDTF">2018-11-12T06:54:00Z</dcterms:created>
  <dcterms:modified xsi:type="dcterms:W3CDTF">2018-11-16T02:53:00Z</dcterms:modified>
</cp:coreProperties>
</file>