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7"/>
        <w:ind w:firstLine="0"/>
        <w:jc w:val="center"/>
        <w:rPr>
          <w:rFonts w:ascii="宋体" w:hAnsi="宋体"/>
          <w:b/>
          <w:bCs/>
          <w:sz w:val="52"/>
          <w:szCs w:val="52"/>
        </w:rPr>
      </w:pPr>
    </w:p>
    <w:p>
      <w:pPr>
        <w:pStyle w:val="67"/>
        <w:ind w:firstLine="0"/>
        <w:jc w:val="center"/>
        <w:rPr>
          <w:rFonts w:ascii="宋体" w:hAnsi="宋体"/>
          <w:b/>
          <w:bCs/>
          <w:sz w:val="52"/>
          <w:szCs w:val="52"/>
        </w:rPr>
      </w:pPr>
      <w:r>
        <w:rPr>
          <w:rFonts w:hint="eastAsia" w:ascii="宋体" w:hAnsi="宋体"/>
          <w:b/>
          <w:bCs/>
          <w:sz w:val="52"/>
          <w:szCs w:val="52"/>
        </w:rPr>
        <w:t>询价采购文件</w:t>
      </w:r>
    </w:p>
    <w:p>
      <w:pPr>
        <w:pStyle w:val="67"/>
        <w:ind w:firstLine="0"/>
        <w:jc w:val="center"/>
        <w:rPr>
          <w:rFonts w:ascii="宋体" w:hAnsi="宋体"/>
          <w:b/>
          <w:bCs/>
          <w:sz w:val="84"/>
        </w:rPr>
      </w:pPr>
    </w:p>
    <w:p>
      <w:pPr>
        <w:pStyle w:val="67"/>
        <w:ind w:left="1738" w:leftChars="395" w:hanging="948" w:hangingChars="295"/>
        <w:rPr>
          <w:rFonts w:ascii="宋体" w:hAnsi="宋体"/>
          <w:b/>
          <w:bCs/>
          <w:sz w:val="32"/>
          <w:szCs w:val="32"/>
        </w:rPr>
      </w:pPr>
      <w:r>
        <w:rPr>
          <w:rFonts w:hint="eastAsia" w:ascii="宋体" w:hAnsi="宋体"/>
          <w:b/>
          <w:bCs/>
          <w:sz w:val="32"/>
        </w:rPr>
        <w:t>项目名称：</w:t>
      </w:r>
      <w:r>
        <w:rPr>
          <w:rFonts w:hint="eastAsia" w:ascii="宋体" w:hAnsi="宋体"/>
          <w:b/>
          <w:bCs/>
          <w:sz w:val="32"/>
          <w:szCs w:val="32"/>
        </w:rPr>
        <w:t>江苏省南通卫生高等职业技术学校</w:t>
      </w:r>
    </w:p>
    <w:p>
      <w:pPr>
        <w:pStyle w:val="67"/>
        <w:ind w:left="2336" w:leftChars="1168" w:firstLine="0"/>
        <w:rPr>
          <w:rFonts w:ascii="宋体" w:hAnsi="宋体"/>
          <w:b/>
          <w:bCs/>
          <w:sz w:val="32"/>
          <w:szCs w:val="32"/>
        </w:rPr>
      </w:pPr>
      <w:r>
        <w:rPr>
          <w:rFonts w:hint="eastAsia" w:ascii="宋体" w:hAnsi="宋体"/>
          <w:b/>
          <w:bCs/>
          <w:sz w:val="32"/>
          <w:szCs w:val="32"/>
        </w:rPr>
        <w:t>2023-2025年医务室用药采购项目（二次）</w:t>
      </w:r>
    </w:p>
    <w:p>
      <w:pPr>
        <w:pStyle w:val="67"/>
        <w:ind w:left="2340" w:leftChars="375" w:hanging="1590" w:hangingChars="495"/>
        <w:rPr>
          <w:rFonts w:ascii="宋体" w:hAnsi="宋体"/>
          <w:b/>
          <w:bCs/>
          <w:sz w:val="32"/>
        </w:rPr>
      </w:pPr>
      <w:r>
        <w:rPr>
          <w:rFonts w:hint="eastAsia" w:ascii="宋体" w:hAnsi="宋体"/>
          <w:b/>
          <w:bCs/>
          <w:sz w:val="32"/>
        </w:rPr>
        <w:t>项目编号：WXBS2022090</w:t>
      </w:r>
    </w:p>
    <w:p>
      <w:pPr>
        <w:pStyle w:val="67"/>
        <w:ind w:left="600" w:leftChars="300" w:firstLine="157" w:firstLineChars="49"/>
        <w:rPr>
          <w:rFonts w:ascii="宋体" w:hAnsi="宋体"/>
          <w:b/>
          <w:bCs/>
          <w:sz w:val="32"/>
        </w:rPr>
      </w:pPr>
      <w:r>
        <w:rPr>
          <w:rFonts w:hint="eastAsia" w:ascii="宋体" w:hAnsi="宋体"/>
          <w:b/>
          <w:bCs/>
          <w:spacing w:val="0"/>
          <w:kern w:val="0"/>
          <w:sz w:val="32"/>
          <w:fitText w:val="1287" w:id="1883449746"/>
        </w:rPr>
        <w:t>采 购 人</w:t>
      </w:r>
      <w:r>
        <w:rPr>
          <w:rFonts w:hint="eastAsia" w:ascii="宋体" w:hAnsi="宋体"/>
          <w:b/>
          <w:bCs/>
          <w:sz w:val="32"/>
        </w:rPr>
        <w:t>：</w:t>
      </w:r>
      <w:r>
        <w:rPr>
          <w:rFonts w:ascii="宋体" w:hAnsi="宋体"/>
          <w:b/>
          <w:bCs/>
          <w:sz w:val="32"/>
        </w:rPr>
        <w:t>江苏省南通卫生高等职业技术学校</w:t>
      </w:r>
    </w:p>
    <w:p>
      <w:pPr>
        <w:pStyle w:val="67"/>
        <w:ind w:left="732" w:leftChars="366" w:firstLine="0"/>
        <w:rPr>
          <w:rFonts w:ascii="宋体" w:hAnsi="宋体" w:cs="宋体"/>
          <w:b/>
          <w:bCs/>
          <w:sz w:val="32"/>
          <w:szCs w:val="32"/>
        </w:rPr>
      </w:pPr>
      <w:r>
        <w:rPr>
          <w:rFonts w:hint="eastAsia" w:ascii="宋体" w:hAnsi="宋体" w:cs="宋体"/>
          <w:b/>
          <w:bCs/>
          <w:spacing w:val="81"/>
          <w:kern w:val="0"/>
          <w:sz w:val="32"/>
          <w:szCs w:val="32"/>
          <w:fitText w:val="1287" w:id="1194991773"/>
        </w:rPr>
        <w:t>代理</w:t>
      </w:r>
      <w:r>
        <w:rPr>
          <w:rFonts w:hint="eastAsia" w:ascii="宋体" w:hAnsi="宋体" w:cs="宋体"/>
          <w:b/>
          <w:bCs/>
          <w:spacing w:val="1"/>
          <w:kern w:val="0"/>
          <w:sz w:val="32"/>
          <w:szCs w:val="32"/>
          <w:fitText w:val="1287" w:id="1194991773"/>
        </w:rPr>
        <w:t>人</w:t>
      </w:r>
      <w:r>
        <w:rPr>
          <w:rFonts w:hint="eastAsia" w:ascii="宋体" w:hAnsi="宋体" w:cs="宋体"/>
          <w:b/>
          <w:bCs/>
          <w:sz w:val="32"/>
          <w:szCs w:val="32"/>
        </w:rPr>
        <w:t>：南通城建工程项目管理有限公司</w:t>
      </w:r>
    </w:p>
    <w:p>
      <w:pPr>
        <w:pStyle w:val="67"/>
        <w:ind w:firstLine="0"/>
        <w:jc w:val="center"/>
        <w:rPr>
          <w:rFonts w:ascii="宋体" w:hAnsi="宋体"/>
          <w:b/>
          <w:bCs/>
          <w:sz w:val="32"/>
        </w:rPr>
      </w:pPr>
    </w:p>
    <w:p>
      <w:pPr>
        <w:pStyle w:val="67"/>
        <w:ind w:firstLine="0"/>
        <w:jc w:val="center"/>
        <w:rPr>
          <w:rFonts w:ascii="宋体" w:hAnsi="宋体"/>
          <w:b/>
          <w:bCs/>
          <w:sz w:val="32"/>
        </w:rPr>
      </w:pPr>
    </w:p>
    <w:p>
      <w:pPr>
        <w:pStyle w:val="67"/>
        <w:ind w:firstLine="0"/>
        <w:jc w:val="center"/>
        <w:rPr>
          <w:rFonts w:ascii="宋体" w:hAnsi="宋体"/>
          <w:b/>
          <w:bCs/>
          <w:sz w:val="32"/>
        </w:rPr>
      </w:pPr>
    </w:p>
    <w:p>
      <w:pPr>
        <w:pStyle w:val="17"/>
        <w:spacing w:line="360" w:lineRule="auto"/>
        <w:ind w:firstLine="560"/>
        <w:jc w:val="center"/>
        <w:rPr>
          <w:rFonts w:ascii="宋体" w:hAnsi="宋体"/>
          <w:b/>
          <w:sz w:val="30"/>
          <w:szCs w:val="30"/>
        </w:rPr>
      </w:pPr>
    </w:p>
    <w:p>
      <w:pPr>
        <w:spacing w:line="360" w:lineRule="auto"/>
        <w:rPr>
          <w:rFonts w:ascii="宋体" w:hAnsi="宋体"/>
        </w:rPr>
      </w:pPr>
    </w:p>
    <w:p>
      <w:pPr>
        <w:pStyle w:val="15"/>
        <w:spacing w:line="360" w:lineRule="auto"/>
        <w:ind w:left="400"/>
        <w:rPr>
          <w:rFonts w:ascii="宋体" w:hAnsi="宋体"/>
        </w:rPr>
      </w:pPr>
    </w:p>
    <w:p>
      <w:pPr>
        <w:pStyle w:val="15"/>
        <w:spacing w:line="360" w:lineRule="auto"/>
        <w:ind w:left="400"/>
        <w:rPr>
          <w:rFonts w:ascii="宋体" w:hAnsi="宋体"/>
        </w:rPr>
      </w:pPr>
    </w:p>
    <w:p>
      <w:pPr>
        <w:pStyle w:val="17"/>
        <w:spacing w:line="360" w:lineRule="auto"/>
        <w:ind w:firstLine="2961" w:firstLineChars="983"/>
        <w:rPr>
          <w:rFonts w:ascii="宋体" w:hAnsi="宋体"/>
          <w:b/>
          <w:sz w:val="30"/>
          <w:szCs w:val="30"/>
        </w:rPr>
      </w:pPr>
      <w:r>
        <w:rPr>
          <w:rFonts w:hint="eastAsia" w:ascii="宋体" w:hAnsi="宋体"/>
          <w:b/>
          <w:sz w:val="30"/>
          <w:szCs w:val="30"/>
        </w:rPr>
        <w:t>2022年12月15日</w:t>
      </w:r>
    </w:p>
    <w:p>
      <w:pPr>
        <w:widowControl/>
        <w:spacing w:line="360" w:lineRule="auto"/>
        <w:jc w:val="left"/>
        <w:rPr>
          <w:rFonts w:ascii="宋体" w:hAnsi="宋体"/>
        </w:rPr>
      </w:pPr>
      <w:r>
        <w:rPr>
          <w:rFonts w:hint="eastAsia" w:ascii="宋体" w:hAnsi="宋体"/>
        </w:rPr>
        <w:t xml:space="preserve">.    </w:t>
      </w:r>
    </w:p>
    <w:p>
      <w:pPr>
        <w:pStyle w:val="15"/>
        <w:spacing w:line="360" w:lineRule="auto"/>
        <w:ind w:left="400"/>
        <w:rPr>
          <w:rFonts w:ascii="宋体" w:hAnsi="宋体"/>
        </w:rPr>
      </w:pPr>
    </w:p>
    <w:p>
      <w:pPr>
        <w:pStyle w:val="15"/>
        <w:spacing w:line="360" w:lineRule="auto"/>
        <w:ind w:left="400"/>
        <w:rPr>
          <w:rFonts w:ascii="宋体" w:hAnsi="宋体"/>
        </w:rPr>
      </w:pPr>
    </w:p>
    <w:p>
      <w:pPr>
        <w:pStyle w:val="21"/>
        <w:tabs>
          <w:tab w:val="right" w:leader="dot" w:pos="8680"/>
        </w:tabs>
        <w:jc w:val="center"/>
        <w:rPr>
          <w:sz w:val="30"/>
          <w:szCs w:val="30"/>
        </w:rPr>
      </w:pPr>
      <w:bookmarkStart w:id="0" w:name="OLE_LINK1"/>
      <w:bookmarkStart w:id="1" w:name="OLE_LINK2"/>
      <w:bookmarkStart w:id="2" w:name="OLE_LINK4"/>
      <w:bookmarkStart w:id="3" w:name="OLE_LINK3"/>
      <w:r>
        <w:rPr>
          <w:rFonts w:hint="eastAsia"/>
          <w:sz w:val="30"/>
          <w:szCs w:val="30"/>
        </w:rPr>
        <w:t>目   录</w:t>
      </w:r>
    </w:p>
    <w:p>
      <w:pPr>
        <w:pStyle w:val="21"/>
        <w:tabs>
          <w:tab w:val="right" w:leader="dot" w:pos="8680"/>
        </w:tabs>
      </w:pPr>
    </w:p>
    <w:p>
      <w:pPr>
        <w:pStyle w:val="21"/>
        <w:tabs>
          <w:tab w:val="right" w:leader="dot" w:pos="8680"/>
        </w:tabs>
        <w:spacing w:line="800" w:lineRule="exact"/>
        <w:rPr>
          <w:rFonts w:asciiTheme="minorEastAsia" w:hAnsiTheme="minorEastAsia" w:eastAsiaTheme="minorEastAsia" w:cstheme="minorBidi"/>
          <w:sz w:val="24"/>
          <w:szCs w:val="24"/>
        </w:rPr>
      </w:pPr>
      <w:r>
        <w:rPr>
          <w:rFonts w:asciiTheme="minorEastAsia" w:hAnsiTheme="minorEastAsia" w:eastAsiaTheme="minorEastAsia"/>
          <w:sz w:val="24"/>
          <w:szCs w:val="24"/>
        </w:rPr>
        <w:fldChar w:fldCharType="begin"/>
      </w:r>
      <w:r>
        <w:rPr>
          <w:rFonts w:hint="eastAsia" w:asciiTheme="minorEastAsia" w:hAnsiTheme="minorEastAsia" w:eastAsiaTheme="minorEastAsia"/>
          <w:sz w:val="24"/>
          <w:szCs w:val="24"/>
        </w:rPr>
        <w:instrText xml:space="preserve">TOC \h \z \t "sh1,1"</w:instrText>
      </w:r>
      <w:r>
        <w:rPr>
          <w:rFonts w:asciiTheme="minorEastAsia" w:hAnsiTheme="minorEastAsia" w:eastAsiaTheme="minorEastAsia"/>
          <w:sz w:val="24"/>
          <w:szCs w:val="24"/>
        </w:rPr>
        <w:fldChar w:fldCharType="separate"/>
      </w:r>
      <w:r>
        <w:fldChar w:fldCharType="begin"/>
      </w:r>
      <w:r>
        <w:instrText xml:space="preserve"> HYPERLINK \l "_Toc110268763" </w:instrText>
      </w:r>
      <w:r>
        <w:fldChar w:fldCharType="separate"/>
      </w:r>
      <w:r>
        <w:rPr>
          <w:rStyle w:val="30"/>
          <w:rFonts w:hint="eastAsia" w:asciiTheme="minorEastAsia" w:hAnsiTheme="minorEastAsia" w:eastAsiaTheme="minorEastAsia"/>
          <w:color w:val="auto"/>
          <w:sz w:val="24"/>
          <w:szCs w:val="24"/>
        </w:rPr>
        <w:t>询价文件备案表</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_Toc110268763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"_Toc110268764" </w:instrText>
      </w:r>
      <w:r>
        <w:fldChar w:fldCharType="separate"/>
      </w:r>
      <w:r>
        <w:rPr>
          <w:rStyle w:val="30"/>
          <w:rFonts w:hint="eastAsia" w:asciiTheme="minorEastAsia" w:hAnsiTheme="minorEastAsia" w:eastAsiaTheme="minorEastAsia"/>
          <w:color w:val="auto"/>
          <w:sz w:val="24"/>
          <w:szCs w:val="24"/>
        </w:rPr>
        <w:t>第一章采购公告</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_Toc110268764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3</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"_Toc110268765" </w:instrText>
      </w:r>
      <w:r>
        <w:fldChar w:fldCharType="separate"/>
      </w:r>
      <w:r>
        <w:rPr>
          <w:rStyle w:val="30"/>
          <w:rFonts w:hint="eastAsia" w:asciiTheme="minorEastAsia" w:hAnsiTheme="minorEastAsia" w:eastAsiaTheme="minorEastAsia"/>
          <w:color w:val="auto"/>
          <w:sz w:val="24"/>
          <w:szCs w:val="24"/>
        </w:rPr>
        <w:t>第二章项目需求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_Toc110268765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6</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"_Toc110268766" </w:instrText>
      </w:r>
      <w:r>
        <w:fldChar w:fldCharType="separate"/>
      </w:r>
      <w:r>
        <w:rPr>
          <w:rStyle w:val="30"/>
          <w:rFonts w:hint="eastAsia" w:asciiTheme="minorEastAsia" w:hAnsiTheme="minorEastAsia" w:eastAsiaTheme="minorEastAsia"/>
          <w:color w:val="auto"/>
          <w:sz w:val="24"/>
          <w:szCs w:val="24"/>
        </w:rPr>
        <w:t>第三章采购合同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_Toc110268766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10</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21"/>
        <w:tabs>
          <w:tab w:val="right" w:leader="dot" w:pos="8680"/>
        </w:tabs>
        <w:spacing w:line="800" w:lineRule="exact"/>
        <w:rPr>
          <w:rFonts w:asciiTheme="minorEastAsia" w:hAnsiTheme="minorEastAsia" w:eastAsiaTheme="minorEastAsia" w:cstheme="minorBidi"/>
          <w:sz w:val="24"/>
          <w:szCs w:val="24"/>
        </w:rPr>
      </w:pPr>
      <w:r>
        <w:fldChar w:fldCharType="begin"/>
      </w:r>
      <w:r>
        <w:instrText xml:space="preserve"> HYPERLINK \l "_Toc110268767" </w:instrText>
      </w:r>
      <w:r>
        <w:fldChar w:fldCharType="separate"/>
      </w:r>
      <w:r>
        <w:rPr>
          <w:rStyle w:val="30"/>
          <w:rFonts w:hint="eastAsia" w:asciiTheme="minorEastAsia" w:hAnsiTheme="minorEastAsia" w:eastAsiaTheme="minorEastAsia"/>
          <w:color w:val="auto"/>
          <w:sz w:val="24"/>
          <w:szCs w:val="24"/>
        </w:rPr>
        <w:t>第四章响应文件组成</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PAGEREF _Toc110268767 \h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12</w:t>
      </w:r>
      <w:r>
        <w:rPr>
          <w:rFonts w:asciiTheme="minorEastAsia" w:hAnsiTheme="minorEastAsia" w:eastAsiaTheme="minorEastAsia"/>
          <w:sz w:val="24"/>
          <w:szCs w:val="24"/>
        </w:rPr>
        <w:fldChar w:fldCharType="end"/>
      </w:r>
      <w:r>
        <w:rPr>
          <w:rFonts w:asciiTheme="minorEastAsia" w:hAnsiTheme="minorEastAsia" w:eastAsiaTheme="minorEastAsia"/>
          <w:sz w:val="24"/>
          <w:szCs w:val="24"/>
        </w:rPr>
        <w:fldChar w:fldCharType="end"/>
      </w:r>
    </w:p>
    <w:p>
      <w:pPr>
        <w:pStyle w:val="75"/>
        <w:spacing w:line="800" w:lineRule="exact"/>
      </w:pPr>
      <w:r>
        <w:rPr>
          <w:rFonts w:asciiTheme="minorEastAsia" w:hAnsiTheme="minorEastAsia" w:eastAsiaTheme="minorEastAsia"/>
          <w:sz w:val="24"/>
          <w:szCs w:val="24"/>
        </w:rPr>
        <w:fldChar w:fldCharType="end"/>
      </w:r>
      <w:bookmarkStart w:id="4" w:name="_Toc110268763"/>
    </w:p>
    <w:p>
      <w:pPr>
        <w:widowControl/>
        <w:jc w:val="left"/>
        <w:rPr>
          <w:rFonts w:ascii="Cambria" w:hAnsi="Cambria"/>
          <w:b/>
          <w:bCs/>
          <w:kern w:val="0"/>
          <w:sz w:val="32"/>
          <w:szCs w:val="32"/>
        </w:rPr>
      </w:pPr>
      <w:r>
        <w:br w:type="page"/>
      </w:r>
    </w:p>
    <w:p>
      <w:pPr>
        <w:pStyle w:val="75"/>
      </w:pPr>
      <w:r>
        <w:rPr>
          <w:rFonts w:hint="eastAsia"/>
        </w:rPr>
        <w:t>询价文件备案表</w:t>
      </w:r>
      <w:bookmarkEnd w:id="4"/>
    </w:p>
    <w:tbl>
      <w:tblPr>
        <w:tblStyle w:val="2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tabs>
                <w:tab w:val="left" w:pos="5070"/>
              </w:tabs>
              <w:spacing w:line="360" w:lineRule="auto"/>
              <w:ind w:firstLine="960" w:firstLineChars="400"/>
              <w:rPr>
                <w:rFonts w:ascii="宋体" w:hAnsi="宋体" w:cs="宋体"/>
                <w:sz w:val="24"/>
              </w:rPr>
            </w:pPr>
            <w:r>
              <w:rPr>
                <w:rFonts w:hint="eastAsia" w:ascii="宋体" w:hAnsi="宋体" w:cs="宋体"/>
                <w:sz w:val="24"/>
              </w:rPr>
              <w:t xml:space="preserve">编制人： </w:t>
            </w:r>
          </w:p>
          <w:p>
            <w:pPr>
              <w:pStyle w:val="15"/>
              <w:spacing w:line="360" w:lineRule="auto"/>
              <w:ind w:left="400"/>
              <w:rPr>
                <w:rFonts w:ascii="宋体" w:hAnsi="宋体"/>
              </w:rPr>
            </w:pPr>
          </w:p>
          <w:p>
            <w:pPr>
              <w:tabs>
                <w:tab w:val="left" w:pos="5070"/>
              </w:tabs>
              <w:spacing w:line="360" w:lineRule="auto"/>
              <w:jc w:val="center"/>
              <w:rPr>
                <w:rFonts w:ascii="宋体" w:hAnsi="宋体" w:cs="宋体"/>
                <w:sz w:val="24"/>
              </w:rPr>
            </w:pPr>
          </w:p>
          <w:p>
            <w:pPr>
              <w:tabs>
                <w:tab w:val="left" w:pos="5070"/>
              </w:tabs>
              <w:spacing w:line="360" w:lineRule="auto"/>
              <w:jc w:val="center"/>
              <w:rPr>
                <w:rFonts w:ascii="宋体" w:hAnsi="宋体" w:cs="宋体"/>
                <w:sz w:val="24"/>
              </w:rPr>
            </w:pPr>
            <w:r>
              <w:rPr>
                <w:rFonts w:hint="eastAsia" w:ascii="宋体" w:hAnsi="宋体" w:cs="宋体"/>
                <w:sz w:val="24"/>
              </w:rPr>
              <w:t xml:space="preserve">                                      日  期： 2022年12月15日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00"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p>
          <w:p>
            <w:pPr>
              <w:spacing w:line="360" w:lineRule="auto"/>
              <w:rPr>
                <w:rFonts w:ascii="宋体" w:hAnsi="宋体" w:cs="宋体"/>
                <w:sz w:val="24"/>
              </w:rPr>
            </w:pPr>
          </w:p>
          <w:p>
            <w:pPr>
              <w:pStyle w:val="15"/>
              <w:spacing w:line="360" w:lineRule="auto"/>
              <w:ind w:left="400"/>
              <w:rPr>
                <w:rFonts w:ascii="宋体" w:hAnsi="宋体"/>
              </w:rPr>
            </w:pPr>
          </w:p>
          <w:p>
            <w:pPr>
              <w:spacing w:line="360" w:lineRule="auto"/>
              <w:ind w:firstLine="1680" w:firstLineChars="700"/>
              <w:rPr>
                <w:rFonts w:ascii="宋体" w:hAnsi="宋体" w:cs="宋体"/>
                <w:sz w:val="24"/>
              </w:rPr>
            </w:pPr>
            <w:r>
              <w:rPr>
                <w:rFonts w:hint="eastAsia" w:ascii="宋体" w:hAnsi="宋体" w:cs="宋体"/>
                <w:sz w:val="24"/>
              </w:rPr>
              <w:t>采购人(盖章)                代表人(签章)</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日  期： 2022年12月15日</w:t>
            </w:r>
          </w:p>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224" w:hRule="atLeast"/>
        </w:trPr>
        <w:tc>
          <w:tcPr>
            <w:tcW w:w="870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p>
          <w:p>
            <w:pPr>
              <w:spacing w:line="360" w:lineRule="auto"/>
              <w:jc w:val="center"/>
              <w:rPr>
                <w:rFonts w:ascii="宋体" w:hAnsi="宋体" w:cs="宋体"/>
                <w:sz w:val="24"/>
              </w:rPr>
            </w:pPr>
          </w:p>
          <w:p>
            <w:pPr>
              <w:pStyle w:val="15"/>
              <w:spacing w:line="360" w:lineRule="auto"/>
              <w:ind w:left="400"/>
              <w:rPr>
                <w:rFonts w:ascii="宋体" w:hAnsi="宋体"/>
              </w:rPr>
            </w:pPr>
          </w:p>
          <w:p>
            <w:pPr>
              <w:pStyle w:val="15"/>
              <w:spacing w:line="360" w:lineRule="auto"/>
              <w:ind w:left="400"/>
              <w:rPr>
                <w:rFonts w:ascii="宋体" w:hAnsi="宋体"/>
              </w:rPr>
            </w:pPr>
          </w:p>
          <w:p>
            <w:pPr>
              <w:spacing w:line="360" w:lineRule="auto"/>
              <w:jc w:val="center"/>
              <w:rPr>
                <w:rFonts w:ascii="宋体" w:hAnsi="宋体" w:cs="宋体"/>
                <w:sz w:val="24"/>
              </w:rPr>
            </w:pPr>
            <w:r>
              <w:rPr>
                <w:rFonts w:hint="eastAsia" w:ascii="宋体" w:hAnsi="宋体" w:cs="宋体"/>
                <w:sz w:val="24"/>
              </w:rPr>
              <w:t>招标代理机构(盖章)         法定代表人(签章)</w:t>
            </w:r>
          </w:p>
          <w:p>
            <w:pPr>
              <w:pStyle w:val="15"/>
              <w:spacing w:line="360" w:lineRule="auto"/>
              <w:ind w:left="400"/>
              <w:rPr>
                <w:rFonts w:ascii="宋体" w:hAnsi="宋体"/>
              </w:rPr>
            </w:pPr>
          </w:p>
          <w:p>
            <w:pPr>
              <w:pStyle w:val="15"/>
              <w:spacing w:line="360" w:lineRule="auto"/>
              <w:ind w:left="400"/>
              <w:rPr>
                <w:rFonts w:ascii="宋体" w:hAnsi="宋体"/>
              </w:rPr>
            </w:pPr>
          </w:p>
          <w:p>
            <w:pPr>
              <w:pStyle w:val="15"/>
              <w:spacing w:line="360" w:lineRule="auto"/>
              <w:ind w:left="0" w:leftChars="0"/>
              <w:jc w:val="center"/>
              <w:rPr>
                <w:rFonts w:ascii="宋体" w:hAnsi="宋体"/>
              </w:rPr>
            </w:pPr>
            <w:r>
              <w:rPr>
                <w:rFonts w:hint="eastAsia" w:ascii="宋体" w:hAnsi="宋体" w:cs="宋体"/>
                <w:sz w:val="24"/>
              </w:rPr>
              <w:t xml:space="preserve">                                    日  期：2022年12月15日</w:t>
            </w:r>
          </w:p>
          <w:p>
            <w:pPr>
              <w:spacing w:line="360" w:lineRule="auto"/>
              <w:rPr>
                <w:rFonts w:ascii="宋体" w:hAnsi="宋体" w:cs="宋体"/>
                <w:sz w:val="24"/>
              </w:rPr>
            </w:pPr>
          </w:p>
        </w:tc>
      </w:tr>
    </w:tbl>
    <w:p>
      <w:pPr>
        <w:pStyle w:val="75"/>
      </w:pPr>
      <w:r>
        <w:rPr>
          <w:u w:val="single"/>
        </w:rPr>
        <w:br w:type="page"/>
      </w:r>
      <w:bookmarkStart w:id="5" w:name="_Toc110268764"/>
      <w:bookmarkStart w:id="6" w:name="OLE_LINK6"/>
      <w:bookmarkStart w:id="7" w:name="OLE_LINK7"/>
      <w:bookmarkStart w:id="8" w:name="OLE_LINK5"/>
      <w:bookmarkStart w:id="9" w:name="OLE_LINK9"/>
      <w:bookmarkStart w:id="10" w:name="OLE_LINK8"/>
      <w:r>
        <w:rPr>
          <w:rFonts w:hint="eastAsia"/>
        </w:rPr>
        <w:t>第一章  采购公告</w:t>
      </w:r>
      <w:bookmarkEnd w:id="5"/>
    </w:p>
    <w:p>
      <w:pPr>
        <w:pStyle w:val="73"/>
        <w:rPr>
          <w:szCs w:val="28"/>
        </w:rPr>
      </w:pPr>
      <w:r>
        <w:rPr>
          <w:rFonts w:hint="eastAsia"/>
          <w:szCs w:val="28"/>
        </w:rPr>
        <w:t>江苏省南通卫生高等职业技术学校</w:t>
      </w:r>
    </w:p>
    <w:p>
      <w:pPr>
        <w:pStyle w:val="73"/>
        <w:rPr>
          <w:szCs w:val="28"/>
        </w:rPr>
      </w:pPr>
      <w:r>
        <w:rPr>
          <w:rFonts w:hint="eastAsia"/>
        </w:rPr>
        <w:t>2023-2025年医务室用药采购项目（二次）</w:t>
      </w:r>
    </w:p>
    <w:tbl>
      <w:tblPr>
        <w:tblStyle w:val="2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8930" w:type="dxa"/>
          </w:tcPr>
          <w:p>
            <w:pPr>
              <w:pStyle w:val="14"/>
              <w:spacing w:line="360" w:lineRule="auto"/>
              <w:ind w:right="-324" w:rightChars="-162"/>
              <w:rPr>
                <w:rFonts w:ascii="宋体" w:hAnsi="宋体" w:eastAsia="宋体"/>
                <w:sz w:val="21"/>
                <w:szCs w:val="21"/>
              </w:rPr>
            </w:pPr>
            <w:r>
              <w:rPr>
                <w:rFonts w:hint="eastAsia" w:ascii="宋体" w:hAnsi="宋体" w:eastAsia="宋体"/>
                <w:sz w:val="21"/>
                <w:szCs w:val="21"/>
              </w:rPr>
              <w:t>项目概况：</w:t>
            </w:r>
          </w:p>
          <w:p>
            <w:pPr>
              <w:pStyle w:val="15"/>
              <w:spacing w:line="360" w:lineRule="auto"/>
              <w:ind w:left="0" w:leftChars="0" w:firstLine="394" w:firstLineChars="196"/>
              <w:rPr>
                <w:rFonts w:ascii="宋体" w:hAnsi="宋体"/>
                <w:szCs w:val="21"/>
              </w:rPr>
            </w:pPr>
            <w:r>
              <w:rPr>
                <w:rFonts w:hint="eastAsia" w:ascii="宋体" w:hAnsi="宋体"/>
                <w:b/>
                <w:bCs/>
                <w:szCs w:val="21"/>
                <w:u w:val="single"/>
              </w:rPr>
              <w:t>江苏省南通卫生高等职业技术学校2023-2025年医务室用药采购项目（二次）</w:t>
            </w:r>
            <w:r>
              <w:rPr>
                <w:rFonts w:hint="eastAsia" w:ascii="宋体" w:hAnsi="宋体"/>
                <w:szCs w:val="21"/>
              </w:rPr>
              <w:t>的潜在供应商应在</w:t>
            </w:r>
            <w:r>
              <w:rPr>
                <w:rFonts w:ascii="宋体" w:hAnsi="宋体"/>
                <w:szCs w:val="21"/>
                <w:u w:val="single"/>
              </w:rPr>
              <w:t>江苏省南通卫生高等职业技术学校、南通市卫生与健康委员会网站</w:t>
            </w:r>
            <w:r>
              <w:rPr>
                <w:rFonts w:hint="eastAsia" w:ascii="宋体" w:hAnsi="宋体"/>
                <w:szCs w:val="21"/>
              </w:rPr>
              <w:t>获取采购文件，并于</w:t>
            </w:r>
            <w:r>
              <w:rPr>
                <w:rFonts w:hint="eastAsia" w:ascii="宋体" w:hAnsi="宋体"/>
                <w:b/>
                <w:szCs w:val="21"/>
                <w:u w:val="single"/>
              </w:rPr>
              <w:t>2022年12月20日14点30分</w:t>
            </w:r>
            <w:r>
              <w:rPr>
                <w:rFonts w:hint="eastAsia" w:ascii="宋体" w:hAnsi="宋体"/>
                <w:szCs w:val="21"/>
              </w:rPr>
              <w:t>（北京时间</w:t>
            </w:r>
            <w:r>
              <w:rPr>
                <w:rFonts w:hint="eastAsia" w:ascii="宋体" w:hAnsi="宋体"/>
                <w:bCs/>
                <w:szCs w:val="21"/>
              </w:rPr>
              <w:t>）</w:t>
            </w:r>
            <w:r>
              <w:rPr>
                <w:rFonts w:hint="eastAsia" w:ascii="宋体" w:hAnsi="宋体"/>
                <w:szCs w:val="21"/>
              </w:rPr>
              <w:t>前提交响应</w:t>
            </w:r>
            <w:r>
              <w:rPr>
                <w:rFonts w:ascii="宋体" w:hAnsi="宋体"/>
                <w:szCs w:val="21"/>
              </w:rPr>
              <w:t>文件</w:t>
            </w:r>
            <w:r>
              <w:rPr>
                <w:rFonts w:hint="eastAsia" w:ascii="宋体" w:hAnsi="宋体"/>
                <w:szCs w:val="21"/>
              </w:rPr>
              <w:t>。</w:t>
            </w:r>
          </w:p>
        </w:tc>
      </w:tr>
    </w:tbl>
    <w:p>
      <w:pPr>
        <w:pStyle w:val="77"/>
      </w:pPr>
      <w:r>
        <w:rPr>
          <w:rFonts w:hint="eastAsia"/>
        </w:rPr>
        <w:t>一、项目基本情况：</w:t>
      </w:r>
    </w:p>
    <w:p>
      <w:pPr>
        <w:pStyle w:val="79"/>
      </w:pPr>
      <w:r>
        <w:rPr>
          <w:rFonts w:hint="eastAsia"/>
        </w:rPr>
        <w:t>1.项目编号：WXBS2022090</w:t>
      </w:r>
    </w:p>
    <w:p>
      <w:pPr>
        <w:pStyle w:val="79"/>
      </w:pPr>
      <w:r>
        <w:rPr>
          <w:rFonts w:hint="eastAsia"/>
        </w:rPr>
        <w:t>2.项目名称：江苏省南通卫生高等职业技术学校2023-2025年医务室用药采购项目</w:t>
      </w:r>
    </w:p>
    <w:p>
      <w:pPr>
        <w:spacing w:line="460" w:lineRule="exact"/>
        <w:ind w:firstLine="420" w:firstLineChars="200"/>
        <w:rPr>
          <w:rFonts w:ascii="宋体" w:hAnsi="宋体"/>
          <w:kern w:val="0"/>
          <w:sz w:val="21"/>
          <w:szCs w:val="21"/>
        </w:rPr>
      </w:pPr>
      <w:r>
        <w:rPr>
          <w:rFonts w:hint="eastAsia" w:ascii="宋体" w:hAnsi="宋体"/>
          <w:kern w:val="0"/>
          <w:sz w:val="21"/>
          <w:szCs w:val="21"/>
        </w:rPr>
        <w:t>3.项目类型：批发业或零售业</w:t>
      </w:r>
    </w:p>
    <w:p>
      <w:pPr>
        <w:pStyle w:val="79"/>
      </w:pPr>
      <w:r>
        <w:rPr>
          <w:rFonts w:hint="eastAsia"/>
        </w:rPr>
        <w:t>4.采购方式：询价</w:t>
      </w:r>
    </w:p>
    <w:p>
      <w:pPr>
        <w:pStyle w:val="79"/>
      </w:pPr>
      <w:r>
        <w:rPr>
          <w:rFonts w:hint="eastAsia"/>
        </w:rPr>
        <w:t>5.预算金额：本项目采购预算为人民币9.5万元/年</w:t>
      </w:r>
    </w:p>
    <w:p>
      <w:pPr>
        <w:pStyle w:val="79"/>
      </w:pPr>
      <w:r>
        <w:rPr>
          <w:rFonts w:hint="eastAsia"/>
        </w:rPr>
        <w:t>6.最高限价：本项目最高限价人民币9.5万元/年，报价超过最高限价的为无效投标</w:t>
      </w:r>
    </w:p>
    <w:p>
      <w:pPr>
        <w:pStyle w:val="79"/>
      </w:pPr>
      <w:r>
        <w:rPr>
          <w:rFonts w:hint="eastAsia"/>
        </w:rPr>
        <w:t>7.采购需求：具体要求详见项目需求</w:t>
      </w:r>
    </w:p>
    <w:p>
      <w:pPr>
        <w:pStyle w:val="79"/>
      </w:pPr>
      <w:r>
        <w:rPr>
          <w:rFonts w:hint="eastAsia"/>
        </w:rPr>
        <w:t>8.合同履行期限：</w:t>
      </w:r>
      <w:r>
        <w:rPr>
          <w:rFonts w:hint="eastAsia"/>
          <w:szCs w:val="28"/>
        </w:rPr>
        <w:t>按采购人需求及时供货，招标周期为三年，合同一年一签，一年合同期满后，招标人根据服务及考核情况决定是否续签下一年度合同。</w:t>
      </w:r>
    </w:p>
    <w:p>
      <w:pPr>
        <w:pStyle w:val="79"/>
      </w:pPr>
      <w:r>
        <w:rPr>
          <w:rFonts w:hint="eastAsia"/>
        </w:rPr>
        <w:t>9.本项目不接受联合体投标。</w:t>
      </w:r>
    </w:p>
    <w:p>
      <w:pPr>
        <w:pStyle w:val="77"/>
      </w:pPr>
      <w:r>
        <w:rPr>
          <w:rFonts w:hint="eastAsia"/>
        </w:rPr>
        <w:t>二、磋商供应商资格要求：</w:t>
      </w:r>
    </w:p>
    <w:p>
      <w:pPr>
        <w:pStyle w:val="79"/>
        <w:rPr>
          <w:kern w:val="0"/>
        </w:rPr>
      </w:pPr>
      <w:r>
        <w:rPr>
          <w:kern w:val="0"/>
        </w:rPr>
        <w:t>1.满足《中华人民共和国政府采购法》第二十二条规定。</w:t>
      </w:r>
    </w:p>
    <w:p>
      <w:pPr>
        <w:pStyle w:val="79"/>
        <w:rPr>
          <w:kern w:val="0"/>
        </w:rPr>
      </w:pPr>
      <w:r>
        <w:rPr>
          <w:kern w:val="0"/>
        </w:rPr>
        <w:t>2.</w:t>
      </w:r>
      <w:r>
        <w:rPr>
          <w:rFonts w:hint="eastAsia"/>
          <w:kern w:val="0"/>
        </w:rPr>
        <w:t>本项目的特定资格要求：营业执照经营范围能完成本项目采购内容。</w:t>
      </w:r>
    </w:p>
    <w:p>
      <w:pPr>
        <w:pStyle w:val="77"/>
      </w:pPr>
      <w:r>
        <w:rPr>
          <w:rFonts w:hint="eastAsia"/>
        </w:rPr>
        <w:t>三、获取采购文件</w:t>
      </w:r>
    </w:p>
    <w:p>
      <w:pPr>
        <w:spacing w:line="460" w:lineRule="exact"/>
        <w:ind w:firstLine="420" w:firstLineChars="200"/>
        <w:rPr>
          <w:rFonts w:ascii="宋体" w:hAnsi="宋体"/>
          <w:kern w:val="0"/>
          <w:sz w:val="21"/>
          <w:szCs w:val="21"/>
        </w:rPr>
      </w:pPr>
      <w:bookmarkStart w:id="11" w:name="_Toc28359082"/>
      <w:bookmarkStart w:id="12" w:name="_Toc28359005"/>
      <w:bookmarkStart w:id="13" w:name="_Toc35393793"/>
      <w:bookmarkStart w:id="14" w:name="_Toc35393624"/>
      <w:r>
        <w:rPr>
          <w:rFonts w:hint="eastAsia" w:ascii="宋体" w:hAnsi="宋体"/>
          <w:kern w:val="0"/>
          <w:sz w:val="21"/>
          <w:szCs w:val="21"/>
        </w:rPr>
        <w:t>时间：2022年12月15日至2022年12月20日。</w:t>
      </w:r>
    </w:p>
    <w:p>
      <w:pPr>
        <w:spacing w:line="460" w:lineRule="exact"/>
        <w:ind w:firstLine="420" w:firstLineChars="200"/>
        <w:rPr>
          <w:rFonts w:ascii="宋体" w:hAnsi="宋体"/>
          <w:kern w:val="0"/>
          <w:sz w:val="21"/>
          <w:szCs w:val="21"/>
        </w:rPr>
      </w:pPr>
      <w:r>
        <w:rPr>
          <w:rFonts w:hint="eastAsia" w:ascii="宋体" w:hAnsi="宋体"/>
          <w:kern w:val="0"/>
          <w:sz w:val="21"/>
          <w:szCs w:val="21"/>
        </w:rPr>
        <w:t>地点：江苏省南通卫生高等职业技术学校网站、南通市卫生健康委员会网站</w:t>
      </w:r>
    </w:p>
    <w:p>
      <w:pPr>
        <w:spacing w:line="460" w:lineRule="exact"/>
        <w:ind w:firstLine="420" w:firstLineChars="200"/>
        <w:rPr>
          <w:rFonts w:ascii="宋体" w:hAnsi="宋体"/>
          <w:kern w:val="0"/>
          <w:sz w:val="21"/>
          <w:szCs w:val="21"/>
        </w:rPr>
      </w:pPr>
      <w:r>
        <w:rPr>
          <w:rFonts w:hint="eastAsia" w:ascii="宋体" w:hAnsi="宋体"/>
          <w:kern w:val="0"/>
          <w:sz w:val="21"/>
          <w:szCs w:val="21"/>
        </w:rPr>
        <w:t>方式：自行下载</w:t>
      </w:r>
    </w:p>
    <w:p>
      <w:pPr>
        <w:pStyle w:val="77"/>
      </w:pPr>
      <w:r>
        <w:rPr>
          <w:rFonts w:hint="eastAsia"/>
        </w:rPr>
        <w:t>四、</w:t>
      </w:r>
      <w:bookmarkEnd w:id="11"/>
      <w:bookmarkEnd w:id="12"/>
      <w:bookmarkEnd w:id="13"/>
      <w:bookmarkEnd w:id="14"/>
      <w:r>
        <w:rPr>
          <w:rFonts w:hint="eastAsia"/>
        </w:rPr>
        <w:t>响应文件提交</w:t>
      </w:r>
    </w:p>
    <w:p>
      <w:pPr>
        <w:pStyle w:val="79"/>
        <w:rPr>
          <w:shd w:val="clear" w:color="auto" w:fill="FFFFFF"/>
        </w:rPr>
      </w:pPr>
      <w:r>
        <w:rPr>
          <w:rFonts w:hint="eastAsia"/>
          <w:kern w:val="0"/>
        </w:rPr>
        <w:t>响应文件递交的截止时间:</w:t>
      </w:r>
      <w:r>
        <w:rPr>
          <w:b/>
          <w:kern w:val="0"/>
          <w:u w:val="single"/>
        </w:rPr>
        <w:t>20</w:t>
      </w:r>
      <w:r>
        <w:rPr>
          <w:rFonts w:hint="eastAsia"/>
          <w:b/>
          <w:kern w:val="0"/>
          <w:u w:val="single"/>
        </w:rPr>
        <w:t>22年12月20日14时30分</w:t>
      </w:r>
      <w:r>
        <w:rPr>
          <w:rFonts w:hint="eastAsia"/>
          <w:kern w:val="0"/>
        </w:rPr>
        <w:t>,</w:t>
      </w:r>
      <w:r>
        <w:rPr>
          <w:rFonts w:hint="eastAsia"/>
          <w:shd w:val="clear" w:color="auto" w:fill="FFFFFF"/>
        </w:rPr>
        <w:t>逾期送达将作无效响应处理。</w:t>
      </w:r>
    </w:p>
    <w:p>
      <w:pPr>
        <w:pStyle w:val="79"/>
        <w:ind w:firstLine="422"/>
        <w:rPr>
          <w:b/>
        </w:rPr>
      </w:pPr>
      <w:r>
        <w:rPr>
          <w:rFonts w:hint="eastAsia"/>
          <w:b/>
        </w:rPr>
        <w:t>递交方式：</w:t>
      </w:r>
      <w:r>
        <w:rPr>
          <w:b/>
        </w:rPr>
        <w:t>各潜在投标单位在开标截止时间前将电子投标文件分“资格审查文件、报价文件”</w:t>
      </w:r>
      <w:r>
        <w:rPr>
          <w:rFonts w:hint="eastAsia"/>
          <w:b/>
        </w:rPr>
        <w:t>二</w:t>
      </w:r>
      <w:r>
        <w:rPr>
          <w:b/>
        </w:rPr>
        <w:t>个包单独加密码并注明投标单位名称发送至邮箱：ntcjzb@126.com。逾期未发送的投标文件，招标人将不予受理。（注“资格审查文件”与“报价文件”的密码请按“南通城建不见面开标群”里的提示，按时提交，当场解密开标）</w:t>
      </w:r>
      <w:r>
        <w:rPr>
          <w:rFonts w:hint="eastAsia"/>
          <w:b/>
        </w:rPr>
        <w:t>。</w:t>
      </w:r>
    </w:p>
    <w:p>
      <w:pPr>
        <w:pStyle w:val="79"/>
        <w:ind w:firstLine="422"/>
        <w:rPr>
          <w:b/>
        </w:rPr>
      </w:pPr>
      <w:r>
        <w:rPr>
          <w:rFonts w:hint="eastAsia"/>
          <w:b/>
        </w:rPr>
        <w:t>定标后，成交供应商向代理单位提交2份纸质投标文件。</w:t>
      </w:r>
    </w:p>
    <w:p>
      <w:pPr>
        <w:pStyle w:val="77"/>
      </w:pPr>
      <w:r>
        <w:rPr>
          <w:rFonts w:hint="eastAsia"/>
        </w:rPr>
        <w:t>五、开启：</w:t>
      </w:r>
    </w:p>
    <w:p>
      <w:pPr>
        <w:pStyle w:val="79"/>
        <w:rPr>
          <w:u w:val="single"/>
        </w:rPr>
      </w:pPr>
      <w:r>
        <w:rPr>
          <w:rFonts w:hint="eastAsia"/>
        </w:rPr>
        <w:t>时间：</w:t>
      </w:r>
      <w:r>
        <w:rPr>
          <w:rFonts w:hint="eastAsia"/>
          <w:u w:val="single"/>
        </w:rPr>
        <w:t>2022年12月20日14点30分</w:t>
      </w:r>
    </w:p>
    <w:p>
      <w:pPr>
        <w:pStyle w:val="79"/>
        <w:ind w:firstLine="422"/>
        <w:rPr>
          <w:b/>
          <w:kern w:val="0"/>
        </w:rPr>
      </w:pPr>
      <w:r>
        <w:rPr>
          <w:rFonts w:hint="eastAsia"/>
          <w:b/>
          <w:kern w:val="0"/>
        </w:rPr>
        <w:t>地点：</w:t>
      </w:r>
      <w:r>
        <w:rPr>
          <w:rFonts w:hint="eastAsia" w:cs="宋体"/>
          <w:b/>
          <w:bCs/>
        </w:rPr>
        <w:t>投标人自行选择任意地点参加远程开标会</w:t>
      </w:r>
    </w:p>
    <w:p>
      <w:pPr>
        <w:pStyle w:val="79"/>
        <w:ind w:firstLine="422"/>
        <w:rPr>
          <w:b/>
        </w:rPr>
      </w:pPr>
      <w:r>
        <w:rPr>
          <w:rFonts w:hint="eastAsia"/>
          <w:b/>
        </w:rPr>
        <w:t>注：为确保本项目远程开标时交互顺利，现提供QQ群作为本项目的备用远程交互群，群号为：688296845，群名称为：南通城建不见面开标群，各投标人的授权委托人在开标前（开标当日）以“单位全称+授权委托人姓名+联系电话”的格式申请加入此群，并在入群后修改自己在群里的备注名称为“单位全称+授权委托人姓名+联系电话”，在开评标全过程中，则以此QQ群作为远程交互工具进行实时交互，若投标人未加入QQ交互群导致开标时无法获取投标文件解密码，则视为不参与本次招标投标且无权对开评标全过程提疑。</w:t>
      </w:r>
    </w:p>
    <w:p>
      <w:pPr>
        <w:pStyle w:val="77"/>
      </w:pPr>
      <w:r>
        <w:rPr>
          <w:rFonts w:hint="eastAsia"/>
        </w:rPr>
        <w:t>六、公告期限</w:t>
      </w:r>
    </w:p>
    <w:p>
      <w:pPr>
        <w:pStyle w:val="79"/>
      </w:pPr>
      <w:r>
        <w:rPr>
          <w:rFonts w:hint="eastAsia"/>
        </w:rPr>
        <w:t>自本公告发布之日起3个工作日。</w:t>
      </w:r>
    </w:p>
    <w:p>
      <w:pPr>
        <w:pStyle w:val="77"/>
      </w:pPr>
      <w:r>
        <w:rPr>
          <w:rFonts w:hint="eastAsia"/>
        </w:rPr>
        <w:t>七、成交原则、方式</w:t>
      </w:r>
    </w:p>
    <w:p>
      <w:pPr>
        <w:pStyle w:val="79"/>
        <w:ind w:firstLine="422"/>
        <w:rPr>
          <w:b/>
        </w:rPr>
      </w:pPr>
      <w:r>
        <w:rPr>
          <w:b/>
        </w:rPr>
        <w:t>成交原则：</w:t>
      </w:r>
    </w:p>
    <w:p>
      <w:pPr>
        <w:pStyle w:val="79"/>
      </w:pPr>
      <w:r>
        <w:t>1</w:t>
      </w:r>
      <w:r>
        <w:rPr>
          <w:rFonts w:hint="eastAsia"/>
        </w:rPr>
        <w:t>.按一年的药品清单报价，</w:t>
      </w:r>
      <w:r>
        <w:t>符合采购需求且一年药品报价总价最低；</w:t>
      </w:r>
    </w:p>
    <w:p>
      <w:pPr>
        <w:pStyle w:val="79"/>
      </w:pPr>
      <w:r>
        <w:t>2</w:t>
      </w:r>
      <w:r>
        <w:rPr>
          <w:rFonts w:hint="eastAsia"/>
        </w:rPr>
        <w:t>.本次询价采购为学校常用的100种药品，</w:t>
      </w:r>
      <w:r>
        <w:t>投标</w:t>
      </w:r>
      <w:r>
        <w:rPr>
          <w:rFonts w:hint="eastAsia"/>
        </w:rPr>
        <w:t>时应</w:t>
      </w:r>
      <w:r>
        <w:t>填报</w:t>
      </w:r>
      <w:r>
        <w:rPr>
          <w:rFonts w:hint="eastAsia"/>
        </w:rPr>
        <w:t>所有100种药品中至少80种以上药品的总价及明细报价</w:t>
      </w:r>
      <w:r>
        <w:t>，</w:t>
      </w:r>
      <w:r>
        <w:rPr>
          <w:rFonts w:hint="eastAsia"/>
        </w:rPr>
        <w:t>低于80（含）种做无效响应文件处理。填报药品数量高于80种，有少数缺报品目的，以其他单位报价的最高价做为报价数据调整投保总价。</w:t>
      </w:r>
    </w:p>
    <w:p>
      <w:pPr>
        <w:pStyle w:val="79"/>
        <w:ind w:firstLine="422"/>
      </w:pPr>
      <w:r>
        <w:rPr>
          <w:b/>
        </w:rPr>
        <w:t>成交方式：</w:t>
      </w:r>
      <w:r>
        <w:t>在质量和服务均能满足采购文件实质性响应要求的供应商中，按照总价报价最低的原则确定前</w:t>
      </w:r>
      <w:r>
        <w:rPr>
          <w:rFonts w:hint="eastAsia"/>
        </w:rPr>
        <w:t>2名</w:t>
      </w:r>
      <w:r>
        <w:t>为成交供应商，供应商供货比例由采购人确定。</w:t>
      </w:r>
    </w:p>
    <w:p>
      <w:pPr>
        <w:pStyle w:val="77"/>
        <w:rPr>
          <w:rFonts w:hint="eastAsia" w:ascii="SourceHanSansCN-Regular" w:hAnsi="SourceHanSansCN-Regular"/>
        </w:rPr>
      </w:pPr>
      <w:r>
        <w:t>八、成交结果通知</w:t>
      </w:r>
    </w:p>
    <w:p>
      <w:pPr>
        <w:pStyle w:val="79"/>
        <w:rPr>
          <w:b/>
        </w:rPr>
      </w:pPr>
      <w:r>
        <w:rPr>
          <w:rFonts w:hint="eastAsia"/>
        </w:rPr>
        <w:t>（1）成交结果将通过</w:t>
      </w:r>
      <w:r>
        <w:t>江苏省南通卫生高等职业技术学校、南通市卫生与健康委员会网站</w:t>
      </w:r>
      <w:r>
        <w:rPr>
          <w:rFonts w:hint="eastAsia"/>
        </w:rPr>
        <w:t>发布采购结果公告，通知所有参加本次采购活动的供应商。</w:t>
      </w:r>
    </w:p>
    <w:p>
      <w:pPr>
        <w:pStyle w:val="79"/>
      </w:pPr>
      <w:r>
        <w:rPr>
          <w:rFonts w:hint="eastAsia"/>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77"/>
        <w:rPr>
          <w:kern w:val="0"/>
        </w:rPr>
      </w:pPr>
      <w:r>
        <w:rPr>
          <w:rFonts w:hint="eastAsia"/>
          <w:kern w:val="0"/>
        </w:rPr>
        <w:t>九、其他补充事宜</w:t>
      </w:r>
    </w:p>
    <w:p>
      <w:pPr>
        <w:spacing w:line="460" w:lineRule="exact"/>
        <w:ind w:firstLine="420" w:firstLineChars="200"/>
        <w:rPr>
          <w:rFonts w:ascii="宋体" w:hAnsi="宋体"/>
          <w:kern w:val="0"/>
          <w:sz w:val="21"/>
          <w:szCs w:val="21"/>
        </w:rPr>
      </w:pPr>
      <w:r>
        <w:rPr>
          <w:rFonts w:hint="eastAsia" w:ascii="宋体" w:hAnsi="宋体"/>
          <w:kern w:val="0"/>
          <w:sz w:val="21"/>
          <w:szCs w:val="21"/>
        </w:rPr>
        <w:t>1.保证金：免收</w:t>
      </w:r>
    </w:p>
    <w:p>
      <w:pPr>
        <w:spacing w:line="460" w:lineRule="exact"/>
        <w:ind w:firstLine="420" w:firstLineChars="200"/>
      </w:pPr>
      <w:r>
        <w:rPr>
          <w:rFonts w:hint="eastAsia" w:ascii="宋体" w:hAnsi="宋体"/>
          <w:kern w:val="0"/>
          <w:sz w:val="21"/>
          <w:szCs w:val="21"/>
        </w:rPr>
        <w:t>2.项目样品：</w:t>
      </w:r>
      <w:r>
        <w:t>无</w:t>
      </w:r>
      <w:r>
        <w:rPr>
          <w:rFonts w:hint="eastAsia"/>
        </w:rPr>
        <w:t>。</w:t>
      </w:r>
    </w:p>
    <w:p>
      <w:pPr>
        <w:spacing w:line="460" w:lineRule="exact"/>
        <w:ind w:firstLine="420" w:firstLineChars="200"/>
        <w:rPr>
          <w:rFonts w:ascii="宋体" w:hAnsi="宋体"/>
          <w:sz w:val="21"/>
          <w:szCs w:val="21"/>
        </w:rPr>
      </w:pPr>
      <w:r>
        <w:rPr>
          <w:rFonts w:hint="eastAsia" w:ascii="宋体" w:hAnsi="宋体"/>
          <w:sz w:val="21"/>
          <w:szCs w:val="21"/>
        </w:rPr>
        <w:t>3.</w:t>
      </w:r>
      <w:r>
        <w:rPr>
          <w:rFonts w:ascii="宋体" w:hAnsi="宋体"/>
          <w:sz w:val="21"/>
          <w:szCs w:val="21"/>
        </w:rPr>
        <w:t>对项目需求部分（供应商资格要求、项目需求</w:t>
      </w:r>
      <w:r>
        <w:rPr>
          <w:rFonts w:hint="eastAsia" w:ascii="宋体" w:hAnsi="宋体"/>
          <w:sz w:val="21"/>
          <w:szCs w:val="21"/>
        </w:rPr>
        <w:t>、</w:t>
      </w:r>
      <w:r>
        <w:rPr>
          <w:rFonts w:ascii="宋体" w:hAnsi="宋体"/>
          <w:sz w:val="21"/>
          <w:szCs w:val="21"/>
        </w:rPr>
        <w:t>评分标准</w:t>
      </w:r>
      <w:r>
        <w:rPr>
          <w:rFonts w:hint="eastAsia" w:ascii="宋体" w:hAnsi="宋体"/>
          <w:sz w:val="21"/>
          <w:szCs w:val="21"/>
        </w:rPr>
        <w:t>）</w:t>
      </w:r>
      <w:r>
        <w:rPr>
          <w:rFonts w:ascii="宋体" w:hAnsi="宋体"/>
          <w:sz w:val="21"/>
          <w:szCs w:val="21"/>
        </w:rPr>
        <w:t>的询问、质疑请向采购人提出，由采购人负责答复</w:t>
      </w:r>
      <w:r>
        <w:rPr>
          <w:rFonts w:hint="eastAsia" w:ascii="宋体" w:hAnsi="宋体"/>
          <w:sz w:val="21"/>
          <w:szCs w:val="21"/>
        </w:rPr>
        <w:t>；</w:t>
      </w:r>
      <w:r>
        <w:rPr>
          <w:rFonts w:ascii="宋体" w:hAnsi="宋体"/>
          <w:sz w:val="21"/>
          <w:szCs w:val="21"/>
        </w:rPr>
        <w:t>对项目</w:t>
      </w:r>
      <w:r>
        <w:rPr>
          <w:rFonts w:hint="eastAsia" w:ascii="宋体" w:hAnsi="宋体"/>
          <w:sz w:val="21"/>
          <w:szCs w:val="21"/>
        </w:rPr>
        <w:t>询价文件其它</w:t>
      </w:r>
      <w:r>
        <w:rPr>
          <w:rFonts w:ascii="宋体" w:hAnsi="宋体"/>
          <w:sz w:val="21"/>
          <w:szCs w:val="21"/>
        </w:rPr>
        <w:t>部分的询问请向</w:t>
      </w:r>
      <w:r>
        <w:rPr>
          <w:rFonts w:hint="eastAsia" w:ascii="宋体" w:hAnsi="宋体"/>
          <w:sz w:val="21"/>
          <w:szCs w:val="21"/>
        </w:rPr>
        <w:t>代理单位</w:t>
      </w:r>
      <w:r>
        <w:rPr>
          <w:rFonts w:ascii="宋体" w:hAnsi="宋体"/>
          <w:sz w:val="21"/>
          <w:szCs w:val="21"/>
        </w:rPr>
        <w:t>提出</w:t>
      </w:r>
      <w:r>
        <w:rPr>
          <w:rFonts w:hint="eastAsia" w:ascii="宋体" w:hAnsi="宋体"/>
          <w:sz w:val="21"/>
          <w:szCs w:val="21"/>
        </w:rPr>
        <w:t>。</w:t>
      </w:r>
    </w:p>
    <w:p>
      <w:pPr>
        <w:spacing w:line="460" w:lineRule="exact"/>
        <w:ind w:firstLine="420" w:firstLineChars="200"/>
        <w:rPr>
          <w:rFonts w:ascii="宋体" w:hAnsi="宋体"/>
          <w:sz w:val="21"/>
          <w:szCs w:val="21"/>
        </w:rPr>
      </w:pPr>
      <w:r>
        <w:rPr>
          <w:rFonts w:hint="eastAsia" w:ascii="宋体" w:hAnsi="宋体"/>
          <w:sz w:val="21"/>
          <w:szCs w:val="21"/>
        </w:rPr>
        <w:t>4.</w:t>
      </w:r>
      <w:r>
        <w:rPr>
          <w:rFonts w:ascii="宋体" w:hAnsi="宋体"/>
          <w:sz w:val="21"/>
          <w:szCs w:val="21"/>
        </w:rPr>
        <w:t>供应商应依照规定提交各类声明函、承诺函等，不再同时提供原件备查或提供有关部门出具的相关证明文件。但中标或成交供应商，应做好提交声明函、承诺函相应原件的核查准备；核查后发现虚假或违背承诺的，依照相关法律法规规定处理。</w:t>
      </w:r>
    </w:p>
    <w:p>
      <w:pPr>
        <w:pStyle w:val="77"/>
        <w:rPr>
          <w:kern w:val="0"/>
        </w:rPr>
      </w:pPr>
      <w:bookmarkStart w:id="23" w:name="_GoBack"/>
      <w:bookmarkEnd w:id="23"/>
      <w:r>
        <w:rPr>
          <w:rFonts w:hint="eastAsia"/>
          <w:kern w:val="0"/>
        </w:rPr>
        <w:t>十、凡对本次采购提出询问，请按以下方式联系。</w:t>
      </w:r>
    </w:p>
    <w:p>
      <w:pPr>
        <w:spacing w:line="460" w:lineRule="exact"/>
        <w:ind w:firstLine="420" w:firstLineChars="200"/>
        <w:rPr>
          <w:rFonts w:ascii="宋体" w:hAnsi="宋体"/>
          <w:kern w:val="0"/>
          <w:sz w:val="21"/>
          <w:szCs w:val="21"/>
        </w:rPr>
      </w:pPr>
      <w:bookmarkStart w:id="15" w:name="_Toc77508209"/>
      <w:r>
        <w:rPr>
          <w:rFonts w:hint="eastAsia" w:ascii="宋体" w:hAnsi="宋体"/>
          <w:kern w:val="0"/>
          <w:sz w:val="21"/>
          <w:szCs w:val="21"/>
        </w:rPr>
        <w:t>1.采购人信息</w:t>
      </w:r>
      <w:bookmarkEnd w:id="15"/>
    </w:p>
    <w:p>
      <w:pPr>
        <w:spacing w:line="460" w:lineRule="exact"/>
        <w:ind w:firstLine="420" w:firstLineChars="200"/>
        <w:rPr>
          <w:rFonts w:ascii="宋体" w:hAnsi="宋体"/>
          <w:kern w:val="0"/>
          <w:sz w:val="21"/>
          <w:szCs w:val="21"/>
        </w:rPr>
      </w:pPr>
      <w:r>
        <w:rPr>
          <w:rFonts w:hint="eastAsia" w:ascii="宋体" w:hAnsi="宋体"/>
          <w:kern w:val="0"/>
          <w:sz w:val="21"/>
          <w:szCs w:val="21"/>
        </w:rPr>
        <w:t>名 称：</w:t>
      </w:r>
      <w:r>
        <w:rPr>
          <w:rFonts w:ascii="宋体" w:hAnsi="宋体"/>
          <w:bCs/>
          <w:kern w:val="0"/>
          <w:sz w:val="21"/>
          <w:szCs w:val="21"/>
        </w:rPr>
        <w:t>江苏省南通卫生高等职业技术学校</w:t>
      </w:r>
    </w:p>
    <w:p>
      <w:pPr>
        <w:spacing w:line="460" w:lineRule="exact"/>
        <w:ind w:firstLine="420" w:firstLineChars="200"/>
        <w:rPr>
          <w:rFonts w:ascii="宋体" w:hAnsi="宋体"/>
          <w:bCs/>
          <w:kern w:val="0"/>
          <w:sz w:val="21"/>
          <w:szCs w:val="21"/>
        </w:rPr>
      </w:pPr>
      <w:r>
        <w:rPr>
          <w:rFonts w:hint="eastAsia" w:ascii="宋体" w:hAnsi="宋体"/>
          <w:kern w:val="0"/>
          <w:sz w:val="21"/>
          <w:szCs w:val="21"/>
        </w:rPr>
        <w:t>地 址：</w:t>
      </w:r>
      <w:r>
        <w:rPr>
          <w:rFonts w:ascii="宋体" w:hAnsi="宋体"/>
          <w:bCs/>
          <w:kern w:val="0"/>
          <w:sz w:val="21"/>
          <w:szCs w:val="21"/>
        </w:rPr>
        <w:t>江苏省南通经济技术开发区振兴东路288号</w:t>
      </w:r>
    </w:p>
    <w:p>
      <w:pPr>
        <w:spacing w:line="460" w:lineRule="exact"/>
        <w:ind w:firstLine="420" w:firstLineChars="200"/>
        <w:rPr>
          <w:rFonts w:ascii="宋体" w:hAnsi="宋体"/>
          <w:bCs/>
          <w:kern w:val="0"/>
          <w:sz w:val="21"/>
          <w:szCs w:val="21"/>
        </w:rPr>
      </w:pPr>
      <w:r>
        <w:rPr>
          <w:rFonts w:hint="eastAsia" w:ascii="宋体" w:hAnsi="宋体"/>
          <w:bCs/>
          <w:kern w:val="0"/>
          <w:sz w:val="21"/>
          <w:szCs w:val="21"/>
        </w:rPr>
        <w:t>联系人：</w:t>
      </w:r>
      <w:bookmarkStart w:id="16" w:name="_Toc450137520"/>
      <w:bookmarkEnd w:id="16"/>
      <w:r>
        <w:rPr>
          <w:rFonts w:hint="eastAsia" w:ascii="宋体" w:hAnsi="宋体"/>
          <w:bCs/>
          <w:kern w:val="0"/>
          <w:sz w:val="21"/>
          <w:szCs w:val="21"/>
        </w:rPr>
        <w:t>单老师        联系电话：</w:t>
      </w:r>
      <w:bookmarkStart w:id="17" w:name="_Toc77508210"/>
      <w:r>
        <w:rPr>
          <w:rFonts w:hint="eastAsia" w:ascii="宋体" w:hAnsi="宋体"/>
          <w:bCs/>
          <w:kern w:val="0"/>
          <w:sz w:val="21"/>
          <w:szCs w:val="21"/>
        </w:rPr>
        <w:t>13511591058</w:t>
      </w:r>
    </w:p>
    <w:p>
      <w:pPr>
        <w:spacing w:line="460" w:lineRule="exact"/>
        <w:ind w:firstLine="420" w:firstLineChars="200"/>
        <w:rPr>
          <w:rFonts w:ascii="宋体" w:hAnsi="宋体"/>
          <w:kern w:val="0"/>
          <w:sz w:val="21"/>
          <w:szCs w:val="21"/>
        </w:rPr>
      </w:pPr>
      <w:r>
        <w:rPr>
          <w:rFonts w:hint="eastAsia" w:ascii="宋体" w:hAnsi="宋体"/>
          <w:kern w:val="0"/>
          <w:sz w:val="21"/>
          <w:szCs w:val="21"/>
        </w:rPr>
        <w:t>2.采购代理机构信息</w:t>
      </w:r>
      <w:bookmarkEnd w:id="17"/>
    </w:p>
    <w:p>
      <w:pPr>
        <w:spacing w:line="460" w:lineRule="exact"/>
        <w:ind w:firstLine="420" w:firstLineChars="200"/>
        <w:rPr>
          <w:rFonts w:ascii="宋体" w:hAnsi="宋体"/>
          <w:kern w:val="0"/>
          <w:sz w:val="21"/>
          <w:szCs w:val="21"/>
        </w:rPr>
      </w:pPr>
      <w:r>
        <w:rPr>
          <w:rFonts w:hint="eastAsia" w:ascii="宋体" w:hAnsi="宋体"/>
          <w:kern w:val="0"/>
          <w:sz w:val="21"/>
          <w:szCs w:val="21"/>
        </w:rPr>
        <w:t>名 称：南通城建工程项目管理有限公司</w:t>
      </w:r>
    </w:p>
    <w:p>
      <w:pPr>
        <w:spacing w:line="460" w:lineRule="exact"/>
        <w:ind w:firstLine="420" w:firstLineChars="200"/>
        <w:rPr>
          <w:rFonts w:ascii="宋体" w:hAnsi="宋体"/>
          <w:kern w:val="0"/>
          <w:sz w:val="21"/>
          <w:szCs w:val="21"/>
        </w:rPr>
      </w:pPr>
      <w:r>
        <w:rPr>
          <w:rFonts w:hint="eastAsia" w:ascii="宋体" w:hAnsi="宋体"/>
          <w:kern w:val="0"/>
          <w:sz w:val="21"/>
          <w:szCs w:val="21"/>
        </w:rPr>
        <w:t>地 址：南通市世纪大道18号恒隆国际A座801室</w:t>
      </w:r>
    </w:p>
    <w:p>
      <w:pPr>
        <w:spacing w:line="460" w:lineRule="exact"/>
        <w:ind w:firstLine="420" w:firstLineChars="200"/>
        <w:rPr>
          <w:rFonts w:ascii="宋体" w:hAnsi="宋体"/>
          <w:kern w:val="0"/>
          <w:sz w:val="21"/>
          <w:szCs w:val="21"/>
        </w:rPr>
      </w:pPr>
      <w:r>
        <w:rPr>
          <w:rFonts w:hint="eastAsia" w:ascii="宋体" w:hAnsi="宋体"/>
          <w:kern w:val="0"/>
          <w:sz w:val="21"/>
          <w:szCs w:val="21"/>
        </w:rPr>
        <w:t>联系人：袁先生        联系电话：13906291538</w:t>
      </w:r>
    </w:p>
    <w:p>
      <w:pPr>
        <w:pStyle w:val="23"/>
        <w:shd w:val="clear" w:color="auto" w:fill="FFFFFF"/>
        <w:spacing w:before="0" w:beforeAutospacing="0" w:after="0" w:afterAutospacing="0" w:line="360" w:lineRule="auto"/>
        <w:jc w:val="both"/>
        <w:rPr>
          <w:rFonts w:cs="微软雅黑"/>
          <w:sz w:val="21"/>
          <w:szCs w:val="21"/>
        </w:rPr>
      </w:pPr>
    </w:p>
    <w:p>
      <w:pPr>
        <w:pStyle w:val="79"/>
        <w:jc w:val="right"/>
        <w:rPr>
          <w:kern w:val="0"/>
        </w:rPr>
      </w:pPr>
      <w:r>
        <w:rPr>
          <w:kern w:val="0"/>
        </w:rPr>
        <w:t>江苏省南通卫生高等职业技术学校</w:t>
      </w:r>
    </w:p>
    <w:p>
      <w:pPr>
        <w:pStyle w:val="79"/>
        <w:jc w:val="right"/>
        <w:rPr>
          <w:sz w:val="28"/>
          <w:szCs w:val="28"/>
        </w:rPr>
        <w:sectPr>
          <w:headerReference r:id="rId4" w:type="first"/>
          <w:footerReference r:id="rId6" w:type="first"/>
          <w:headerReference r:id="rId3" w:type="default"/>
          <w:footerReference r:id="rId5" w:type="default"/>
          <w:pgSz w:w="11906" w:h="16838"/>
          <w:pgMar w:top="1440" w:right="1416" w:bottom="1440" w:left="1800" w:header="851" w:footer="992" w:gutter="0"/>
          <w:pgNumType w:start="0"/>
          <w:cols w:space="720" w:num="1"/>
          <w:titlePg/>
          <w:docGrid w:type="lines" w:linePitch="312" w:charSpace="0"/>
        </w:sectPr>
      </w:pPr>
      <w:r>
        <w:rPr>
          <w:rFonts w:hint="eastAsia"/>
        </w:rPr>
        <w:t>2022年12月15日</w:t>
      </w:r>
      <w:bookmarkEnd w:id="0"/>
      <w:bookmarkEnd w:id="1"/>
    </w:p>
    <w:bookmarkEnd w:id="2"/>
    <w:bookmarkEnd w:id="3"/>
    <w:bookmarkEnd w:id="6"/>
    <w:bookmarkEnd w:id="7"/>
    <w:bookmarkEnd w:id="8"/>
    <w:bookmarkEnd w:id="9"/>
    <w:bookmarkEnd w:id="10"/>
    <w:p>
      <w:pPr>
        <w:pStyle w:val="75"/>
      </w:pPr>
      <w:bookmarkStart w:id="18" w:name="_Toc110268765"/>
      <w:r>
        <w:rPr>
          <w:rFonts w:hint="eastAsia"/>
        </w:rPr>
        <w:t>第二章  项目需求</w:t>
      </w:r>
      <w:bookmarkEnd w:id="18"/>
    </w:p>
    <w:p>
      <w:pPr>
        <w:pStyle w:val="79"/>
        <w:ind w:firstLine="422"/>
      </w:pPr>
      <w:bookmarkStart w:id="19" w:name="_Toc482279881"/>
      <w:r>
        <w:rPr>
          <w:rFonts w:hint="eastAsia"/>
          <w:b/>
        </w:rPr>
        <w:t>请供应商在制作响应文件时仔细研究项目需求说明。</w:t>
      </w:r>
      <w:r>
        <w:rPr>
          <w:rFonts w:hint="eastAsia"/>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本项目不接受负偏离。</w:t>
      </w:r>
    </w:p>
    <w:p>
      <w:pPr>
        <w:pStyle w:val="77"/>
      </w:pPr>
      <w:r>
        <w:rPr>
          <w:rFonts w:hint="eastAsia"/>
        </w:rPr>
        <w:t>一、项目概况：</w:t>
      </w:r>
    </w:p>
    <w:p>
      <w:pPr>
        <w:pStyle w:val="79"/>
        <w:rPr>
          <w:shd w:val="clear" w:color="auto" w:fill="FFFFFF"/>
        </w:rPr>
      </w:pPr>
      <w:r>
        <w:rPr>
          <w:rFonts w:hint="eastAsia"/>
          <w:shd w:val="clear" w:color="auto" w:fill="FFFFFF"/>
        </w:rPr>
        <w:t>1.</w:t>
      </w:r>
      <w:r>
        <w:rPr>
          <w:rFonts w:hint="eastAsia"/>
        </w:rPr>
        <w:t xml:space="preserve"> 本次询价采购为学校常用的100种药品，</w:t>
      </w:r>
      <w:r>
        <w:rPr>
          <w:rFonts w:hint="eastAsia"/>
          <w:shd w:val="clear" w:color="auto" w:fill="FFFFFF"/>
        </w:rPr>
        <w:t>具体数量以采购人实际需求为准，合同履行过程中采购人需要购买清单范围以外药品，双方协商解决。</w:t>
      </w:r>
    </w:p>
    <w:tbl>
      <w:tblPr>
        <w:tblStyle w:val="26"/>
        <w:tblW w:w="7654" w:type="dxa"/>
        <w:tblInd w:w="439" w:type="dxa"/>
        <w:tblLayout w:type="fixed"/>
        <w:tblCellMar>
          <w:top w:w="0" w:type="dxa"/>
          <w:left w:w="0" w:type="dxa"/>
          <w:bottom w:w="0" w:type="dxa"/>
          <w:right w:w="0" w:type="dxa"/>
        </w:tblCellMar>
      </w:tblPr>
      <w:tblGrid>
        <w:gridCol w:w="850"/>
        <w:gridCol w:w="2268"/>
        <w:gridCol w:w="992"/>
        <w:gridCol w:w="1985"/>
        <w:gridCol w:w="1559"/>
      </w:tblGrid>
      <w:tr>
        <w:tblPrEx>
          <w:tblCellMar>
            <w:top w:w="0" w:type="dxa"/>
            <w:left w:w="0" w:type="dxa"/>
            <w:bottom w:w="0" w:type="dxa"/>
            <w:right w:w="0" w:type="dxa"/>
          </w:tblCellMar>
        </w:tblPrEx>
        <w:trPr>
          <w:trHeight w:val="288" w:hRule="atLeast"/>
          <w:tblHeader/>
        </w:trPr>
        <w:tc>
          <w:tcPr>
            <w:tcW w:w="850" w:type="dxa"/>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序号</w:t>
            </w:r>
          </w:p>
        </w:tc>
        <w:tc>
          <w:tcPr>
            <w:tcW w:w="2268"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药品名称</w:t>
            </w:r>
          </w:p>
        </w:tc>
        <w:tc>
          <w:tcPr>
            <w:tcW w:w="992"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单位</w:t>
            </w:r>
          </w:p>
        </w:tc>
        <w:tc>
          <w:tcPr>
            <w:tcW w:w="1985"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规格</w:t>
            </w:r>
          </w:p>
        </w:tc>
        <w:tc>
          <w:tcPr>
            <w:tcW w:w="1559"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年预计用量</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阿莫西林胶囊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0.25*24粒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金荞麦片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正柴胡饮颗粒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10g*10包</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棉签</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包</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100根</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复方氨酚烷胺片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麝香追风膏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10贴</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370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头孢拉定胶囊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0.25*24粒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碘伏消毒液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290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人工牛黄甲硝唑胶囊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西瓜霜清咽含片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1.8g*16片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复方对乙酰氨基酚片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190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红霉素软膏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奥美拉唑肠溶胶囊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20mg*14粒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气滞胃痛颗粒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5g*9袋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板蓝根颗粒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10g*10袋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氧氟沙星滴眼液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3%5ml：15mg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纱布片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袋</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蒲地蓝消炎口服液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10ml*12支</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桂林西瓜霜</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布洛芬缓释胶囊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0.3g*24粒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萘敏维滴眼液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复方醋酸地塞米松乳膏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蒙脱石散</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3g*10包</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红霉素眼膏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 2.5g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苯磺酸氨氯地平片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5mg*14片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连花清瘟颗粒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6g*10袋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氯雷他定片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三七伤药片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0.3g*36粒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多潘立酮片 吗丁啉</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透气胶带</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卷</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1卷</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盐酸小檗碱片 糖衣片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阿奇霉素分散片 赛金沙</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0.25*6粒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正红花油</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琥珀酸美托洛尔缓释片 倍他乐克</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47.5mg*7片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82</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益母草颗粒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15g*10袋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盐酸左氧氟沙星胶囊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阿托伐他汀钙片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20mg*7粒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口咽清丸</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0.5g*16袋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六味地黄丸（浓缩丸）</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200丸</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曲安奈德益康唑乳膏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盐酸氨溴索口服溶液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阿司匹林肠溶片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糠酸莫米松乳膏 艾洛松</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5g：5mg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急支糖浆</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过氧化氢溶液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罗红霉素分散片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0.15*12片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强力枇杷露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头孢克肟分散片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晕可平糖浆</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硝酸咪康唑乳膏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铝碳酸镁咀嚼片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0.5g*20片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通便灵胶囊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云南白药创口贴</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6片*18袋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盐酸左西替利嗪片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5mg*24片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健胃消食片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0.5g*36片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厄贝沙坦片 吉加</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0.15g*14片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盐酸二甲双胍缓释片 格华止</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复合维生素B片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维生素C片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维生素B2片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金嗓子喉片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2g*12片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头孢克肟胶囊</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安神补脑液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10ml*10支</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缬沙坦氢氯噻嗪片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维D钙咀嚼片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蓝芩口服液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10ml*6支</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来氟米特片 关平</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10mg*14片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珍珠明目滴眼液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消旋山莨菪碱片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瑞舒伐他汀钙片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10mg*28片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缬沙坦胶囊 穗悦</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80mg*24粒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缬沙坦氢氯噻嗪分散片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 12.5mg*10片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通窍鼻炎片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0.3*40片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苯磺酸氨氯地平片 络活喜</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5mg*7片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炉甘石洗剂</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风油精</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缬沙坦胶囊 代文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80mg*7粒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枣仁安神颗粒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5g*6袋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黄连上清丸</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6g*6袋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利可君片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20mg*48片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三九胃泰颗粒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20g*10袋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盐酸贝那普利片 洛汀新</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5mg*14片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西格列汀二甲双胍片（Ⅱ）捷诺达</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50mg/500mg*28片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龙胆泻肝片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0.84g*30片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硫酸氢氯吡格雷片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25mg*20片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季德胜蛇药片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0.4g*30片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左甲状腺素钠片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100ug*50片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辛伐他汀片</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20mg*28片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复方氯己定含漱液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150ml</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藿香正气水</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10ml*10支</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91</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养胃颗粒</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5g*6袋</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92</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京万红软膏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93</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双氯芬酸二乙胺乳胶剂</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94</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阿法骨化醇软胶囊（法能）</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0.5ug*20粒</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95</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碳酸钙D3咀嚼片（II）</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0.6g*100片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96</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酒石酸美托洛尔片 倍他乐克</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25mg*20片</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97</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云南白药气雾剂</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云南白药气雾剂85g云南白药气雾剂保险液30g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98</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湿润烧伤膏</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40g</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99</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门冬胰岛素30注射液</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3ml：300iu（笔芯）</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r>
        <w:tblPrEx>
          <w:tblCellMar>
            <w:top w:w="0" w:type="dxa"/>
            <w:left w:w="0" w:type="dxa"/>
            <w:bottom w:w="0" w:type="dxa"/>
            <w:right w:w="0" w:type="dxa"/>
          </w:tblCellMar>
        </w:tblPrEx>
        <w:trPr>
          <w:trHeight w:val="288" w:hRule="atLeast"/>
        </w:trPr>
        <w:tc>
          <w:tcPr>
            <w:tcW w:w="850"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2268"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速效救心丸</w:t>
            </w:r>
          </w:p>
        </w:tc>
        <w:tc>
          <w:tcPr>
            <w:tcW w:w="992"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98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40mg*50丸*3瓶</w:t>
            </w:r>
          </w:p>
        </w:tc>
        <w:tc>
          <w:tcPr>
            <w:tcW w:w="155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r>
    </w:tbl>
    <w:p>
      <w:pPr>
        <w:pStyle w:val="79"/>
        <w:rPr>
          <w:shd w:val="clear" w:color="auto" w:fill="FFFFFF"/>
        </w:rPr>
      </w:pPr>
      <w:r>
        <w:rPr>
          <w:rFonts w:hint="eastAsia"/>
          <w:shd w:val="clear" w:color="auto" w:fill="FFFFFF"/>
        </w:rPr>
        <w:t xml:space="preserve"> 2.报价应包括包装、往返运费、装卸、税费等一切费用</w:t>
      </w:r>
    </w:p>
    <w:p>
      <w:pPr>
        <w:pStyle w:val="79"/>
      </w:pPr>
      <w:r>
        <w:rPr>
          <w:rFonts w:hint="eastAsia"/>
          <w:szCs w:val="28"/>
          <w:shd w:val="clear" w:color="auto" w:fill="FFFFFF"/>
        </w:rPr>
        <w:t>3.送货地点：</w:t>
      </w:r>
      <w:r>
        <w:rPr>
          <w:szCs w:val="28"/>
          <w:shd w:val="clear" w:color="auto" w:fill="FFFFFF"/>
        </w:rPr>
        <w:t>江苏省南通卫生高等职业技术学校（南通经济技术开发区振兴东路288号）。</w:t>
      </w:r>
    </w:p>
    <w:p>
      <w:pPr>
        <w:pStyle w:val="79"/>
      </w:pPr>
      <w:r>
        <w:rPr>
          <w:rFonts w:hint="eastAsia"/>
          <w:szCs w:val="28"/>
          <w:shd w:val="clear" w:color="auto" w:fill="FFFFFF"/>
        </w:rPr>
        <w:t>4.送货时间:</w:t>
      </w:r>
      <w:r>
        <w:rPr>
          <w:rFonts w:hint="eastAsia"/>
          <w:szCs w:val="28"/>
        </w:rPr>
        <w:t xml:space="preserve"> 按采购人需求及时供货</w:t>
      </w:r>
      <w:r>
        <w:rPr>
          <w:rFonts w:hint="eastAsia"/>
          <w:szCs w:val="28"/>
          <w:shd w:val="clear" w:color="auto" w:fill="FFFFFF"/>
        </w:rPr>
        <w:t>。</w:t>
      </w:r>
    </w:p>
    <w:p>
      <w:pPr>
        <w:pStyle w:val="79"/>
        <w:rPr>
          <w:kern w:val="0"/>
          <w:shd w:val="clear" w:color="auto" w:fill="FFFFFF"/>
        </w:rPr>
      </w:pPr>
      <w:r>
        <w:rPr>
          <w:rFonts w:hint="eastAsia"/>
          <w:kern w:val="0"/>
          <w:shd w:val="clear" w:color="auto" w:fill="FFFFFF"/>
        </w:rPr>
        <w:t>5.结帐方式：年度合同履约完成，无质量问题，供应商开具发票10个工作日内付清全部款项。</w:t>
      </w:r>
    </w:p>
    <w:p>
      <w:pPr>
        <w:pStyle w:val="77"/>
      </w:pPr>
      <w:r>
        <w:rPr>
          <w:rFonts w:hint="eastAsia"/>
        </w:rPr>
        <w:t>二、</w:t>
      </w:r>
      <w:r>
        <w:rPr>
          <w:rFonts w:hint="eastAsia" w:cs="楷体"/>
          <w:kern w:val="0"/>
        </w:rPr>
        <w:t>采购标的的验收标准：符合国家相关验收标准。</w:t>
      </w:r>
    </w:p>
    <w:p>
      <w:pPr>
        <w:widowControl/>
        <w:jc w:val="left"/>
        <w:rPr>
          <w:rFonts w:ascii="Cambria" w:hAnsi="Cambria"/>
          <w:b/>
          <w:bCs/>
          <w:kern w:val="0"/>
          <w:sz w:val="32"/>
          <w:szCs w:val="32"/>
        </w:rPr>
      </w:pPr>
      <w:bookmarkStart w:id="20" w:name="_Toc110268766"/>
      <w:r>
        <w:br w:type="page"/>
      </w:r>
    </w:p>
    <w:p>
      <w:pPr>
        <w:pStyle w:val="75"/>
      </w:pPr>
      <w:r>
        <w:rPr>
          <w:rFonts w:hint="eastAsia"/>
        </w:rPr>
        <w:t>第三章  采购合同</w:t>
      </w:r>
      <w:bookmarkEnd w:id="20"/>
    </w:p>
    <w:p>
      <w:pPr>
        <w:pStyle w:val="77"/>
        <w:rPr>
          <w:rFonts w:cs="Calibri"/>
          <w:kern w:val="0"/>
          <w:lang w:bidi="en-US"/>
        </w:rPr>
      </w:pPr>
      <w:r>
        <w:rPr>
          <w:rFonts w:hint="eastAsia"/>
          <w:kern w:val="0"/>
          <w:lang w:bidi="en-US"/>
        </w:rPr>
        <w:t>甲方：</w:t>
      </w:r>
    </w:p>
    <w:p>
      <w:pPr>
        <w:pStyle w:val="77"/>
        <w:rPr>
          <w:rFonts w:cs="Calibri"/>
          <w:kern w:val="0"/>
          <w:lang w:bidi="en-US"/>
        </w:rPr>
      </w:pPr>
      <w:r>
        <w:rPr>
          <w:rFonts w:hint="eastAsia"/>
          <w:kern w:val="0"/>
          <w:lang w:bidi="en-US"/>
        </w:rPr>
        <w:t>乙方：</w:t>
      </w:r>
    </w:p>
    <w:p>
      <w:pPr>
        <w:pStyle w:val="79"/>
        <w:rPr>
          <w:rFonts w:cs="Calibri"/>
          <w:kern w:val="0"/>
          <w:lang w:bidi="en-US"/>
        </w:rPr>
      </w:pPr>
      <w:r>
        <w:rPr>
          <w:rFonts w:hint="eastAsia"/>
          <w:kern w:val="0"/>
          <w:lang w:bidi="en-US"/>
        </w:rPr>
        <w:t>甲乙双方根据《中华人民共和国民法典》及相关的法律法规之规定，本着友好合作、协商一致、共同发展的原则，就甲方向乙方采购2023年医务室用药事宜达成协议，自愿签定本合同且共同遵守。</w:t>
      </w:r>
    </w:p>
    <w:p>
      <w:pPr>
        <w:pStyle w:val="77"/>
        <w:rPr>
          <w:rFonts w:cs="Calibri"/>
          <w:kern w:val="0"/>
          <w:lang w:bidi="en-US"/>
        </w:rPr>
      </w:pPr>
      <w:r>
        <w:rPr>
          <w:rFonts w:hint="eastAsia"/>
          <w:kern w:val="0"/>
          <w:lang w:bidi="en-US"/>
        </w:rPr>
        <w:t>一、规格、数量、单位、单价、金额。</w:t>
      </w:r>
    </w:p>
    <w:p>
      <w:pPr>
        <w:pStyle w:val="77"/>
        <w:rPr>
          <w:rFonts w:cs="Calibri"/>
          <w:kern w:val="0"/>
          <w:lang w:bidi="en-US"/>
        </w:rPr>
      </w:pPr>
      <w:r>
        <w:rPr>
          <w:rFonts w:hint="eastAsia"/>
          <w:kern w:val="0"/>
          <w:lang w:bidi="en-US"/>
        </w:rPr>
        <w:t>二、合作方式</w:t>
      </w:r>
    </w:p>
    <w:p>
      <w:pPr>
        <w:pStyle w:val="79"/>
        <w:rPr>
          <w:rFonts w:cs="Calibri"/>
          <w:kern w:val="0"/>
          <w:lang w:bidi="en-US"/>
        </w:rPr>
      </w:pPr>
      <w:r>
        <w:rPr>
          <w:rFonts w:hint="eastAsia"/>
          <w:kern w:val="0"/>
          <w:lang w:bidi="en-US"/>
        </w:rPr>
        <w:t>甲方向乙方购买2023年医务室用药，乙方应于日内完成供货并通过验收。</w:t>
      </w:r>
    </w:p>
    <w:p>
      <w:pPr>
        <w:pStyle w:val="77"/>
        <w:rPr>
          <w:rFonts w:cs="Calibri"/>
          <w:kern w:val="0"/>
          <w:lang w:bidi="en-US"/>
        </w:rPr>
      </w:pPr>
      <w:r>
        <w:rPr>
          <w:rFonts w:hint="eastAsia"/>
          <w:kern w:val="0"/>
          <w:lang w:bidi="en-US"/>
        </w:rPr>
        <w:t>三、价格条款</w:t>
      </w:r>
    </w:p>
    <w:p>
      <w:pPr>
        <w:pStyle w:val="79"/>
        <w:rPr>
          <w:rFonts w:cs="Calibri"/>
          <w:kern w:val="0"/>
          <w:lang w:bidi="en-US"/>
        </w:rPr>
      </w:pPr>
      <w:r>
        <w:rPr>
          <w:kern w:val="0"/>
          <w:lang w:bidi="en-US"/>
        </w:rPr>
        <w:t>1</w:t>
      </w:r>
      <w:r>
        <w:rPr>
          <w:rFonts w:hint="eastAsia"/>
          <w:kern w:val="0"/>
          <w:lang w:bidi="en-US"/>
        </w:rPr>
        <w:t>.乙方应根据询价报价表的价格提供产品给甲方。</w:t>
      </w:r>
    </w:p>
    <w:p>
      <w:pPr>
        <w:pStyle w:val="79"/>
        <w:rPr>
          <w:rFonts w:cs="Calibri"/>
          <w:kern w:val="0"/>
          <w:lang w:bidi="en-US"/>
        </w:rPr>
      </w:pPr>
      <w:r>
        <w:rPr>
          <w:rFonts w:hint="eastAsia"/>
          <w:kern w:val="0"/>
          <w:lang w:bidi="en-US"/>
        </w:rPr>
        <w:t>2.本合同价款已包括货物移交至甲方所需的一切税费。</w:t>
      </w:r>
    </w:p>
    <w:p>
      <w:pPr>
        <w:pStyle w:val="77"/>
        <w:rPr>
          <w:rFonts w:cs="Calibri"/>
          <w:kern w:val="0"/>
          <w:lang w:bidi="en-US"/>
        </w:rPr>
      </w:pPr>
      <w:r>
        <w:rPr>
          <w:rFonts w:hint="eastAsia"/>
          <w:kern w:val="0"/>
          <w:lang w:bidi="en-US"/>
        </w:rPr>
        <w:t>四、支付方式</w:t>
      </w:r>
    </w:p>
    <w:p>
      <w:pPr>
        <w:pStyle w:val="79"/>
        <w:rPr>
          <w:kern w:val="0"/>
          <w:lang w:bidi="en-US"/>
        </w:rPr>
      </w:pPr>
      <w:r>
        <w:rPr>
          <w:rFonts w:hint="eastAsia"/>
          <w:kern w:val="0"/>
          <w:lang w:bidi="en-US"/>
        </w:rPr>
        <w:t>年度合同履约完成，无质量问题，供应商开具发票10个工作日内付清全部款项。</w:t>
      </w:r>
    </w:p>
    <w:p>
      <w:pPr>
        <w:pStyle w:val="77"/>
        <w:rPr>
          <w:rFonts w:cs="Calibri"/>
          <w:kern w:val="0"/>
          <w:lang w:bidi="en-US"/>
        </w:rPr>
      </w:pPr>
      <w:r>
        <w:rPr>
          <w:rFonts w:hint="eastAsia"/>
          <w:kern w:val="0"/>
          <w:lang w:bidi="en-US"/>
        </w:rPr>
        <w:t>五、交货方式</w:t>
      </w:r>
    </w:p>
    <w:p>
      <w:pPr>
        <w:pStyle w:val="79"/>
        <w:rPr>
          <w:rFonts w:cs="Calibri"/>
          <w:kern w:val="0"/>
          <w:lang w:bidi="en-US"/>
        </w:rPr>
      </w:pPr>
      <w:r>
        <w:rPr>
          <w:kern w:val="0"/>
          <w:lang w:bidi="en-US"/>
        </w:rPr>
        <w:t>1</w:t>
      </w:r>
      <w:r>
        <w:rPr>
          <w:rFonts w:hint="eastAsia"/>
          <w:kern w:val="0"/>
          <w:lang w:bidi="en-US"/>
        </w:rPr>
        <w:t>.乙方应保证所提供产品为符合国家相关标准的产品，质量要符合采购人的验收标准，如甲方发现乙方所售产品存在任何瑕疵，有权要求乙方进行换货。</w:t>
      </w:r>
    </w:p>
    <w:p>
      <w:pPr>
        <w:pStyle w:val="77"/>
        <w:rPr>
          <w:rFonts w:cs="Calibri"/>
          <w:kern w:val="0"/>
          <w:lang w:bidi="en-US"/>
        </w:rPr>
      </w:pPr>
      <w:r>
        <w:rPr>
          <w:rFonts w:hint="eastAsia"/>
          <w:kern w:val="0"/>
          <w:lang w:bidi="en-US"/>
        </w:rPr>
        <w:t>六、违约责任</w:t>
      </w:r>
    </w:p>
    <w:p>
      <w:pPr>
        <w:pStyle w:val="79"/>
        <w:rPr>
          <w:rFonts w:cs="Calibri"/>
          <w:kern w:val="0"/>
          <w:lang w:bidi="en-US"/>
        </w:rPr>
      </w:pPr>
      <w:r>
        <w:rPr>
          <w:kern w:val="0"/>
          <w:lang w:bidi="en-US"/>
        </w:rPr>
        <w:t>1</w:t>
      </w:r>
      <w:r>
        <w:rPr>
          <w:rFonts w:hint="eastAsia"/>
          <w:kern w:val="0"/>
          <w:lang w:bidi="en-US"/>
        </w:rPr>
        <w:t>.甲、乙双方如有一方违约，由违约方承担由此给守约方造成的经济损失，且守约方有权解除本合同。</w:t>
      </w:r>
    </w:p>
    <w:p>
      <w:pPr>
        <w:pStyle w:val="79"/>
        <w:rPr>
          <w:rFonts w:cs="Calibri"/>
          <w:kern w:val="0"/>
          <w:lang w:bidi="en-US"/>
        </w:rPr>
      </w:pPr>
      <w:r>
        <w:rPr>
          <w:kern w:val="0"/>
          <w:lang w:bidi="en-US"/>
        </w:rPr>
        <w:t>2</w:t>
      </w:r>
      <w:r>
        <w:rPr>
          <w:rFonts w:hint="eastAsia"/>
          <w:kern w:val="0"/>
          <w:lang w:bidi="en-US"/>
        </w:rPr>
        <w:t>.乙方未按合同规定时间交货，每延期一日应向乙方支付总货款千分之三的违约金，但总计不超过总价的20%。</w:t>
      </w:r>
    </w:p>
    <w:p>
      <w:pPr>
        <w:pStyle w:val="79"/>
        <w:rPr>
          <w:rFonts w:cs="Calibri"/>
          <w:kern w:val="0"/>
          <w:lang w:bidi="en-US"/>
        </w:rPr>
      </w:pPr>
      <w:r>
        <w:rPr>
          <w:kern w:val="0"/>
          <w:lang w:bidi="en-US"/>
        </w:rPr>
        <w:t>3</w:t>
      </w:r>
      <w:r>
        <w:rPr>
          <w:rFonts w:hint="eastAsia"/>
          <w:kern w:val="0"/>
          <w:lang w:bidi="en-US"/>
        </w:rPr>
        <w:t>.乙方未规定送货，甲方有权退货。</w:t>
      </w:r>
    </w:p>
    <w:p>
      <w:pPr>
        <w:pStyle w:val="77"/>
        <w:rPr>
          <w:rFonts w:cs="Calibri"/>
          <w:kern w:val="0"/>
          <w:lang w:bidi="en-US"/>
        </w:rPr>
      </w:pPr>
      <w:r>
        <w:rPr>
          <w:rFonts w:hint="eastAsia"/>
          <w:kern w:val="0"/>
          <w:lang w:bidi="en-US"/>
        </w:rPr>
        <w:t>七、合同附则</w:t>
      </w:r>
    </w:p>
    <w:p>
      <w:pPr>
        <w:pStyle w:val="79"/>
        <w:rPr>
          <w:rFonts w:cs="Calibri"/>
          <w:kern w:val="0"/>
          <w:lang w:bidi="en-US"/>
        </w:rPr>
      </w:pPr>
      <w:r>
        <w:rPr>
          <w:kern w:val="0"/>
          <w:lang w:bidi="en-US"/>
        </w:rPr>
        <w:t>1</w:t>
      </w:r>
      <w:r>
        <w:rPr>
          <w:rFonts w:hint="eastAsia"/>
          <w:kern w:val="0"/>
          <w:lang w:bidi="en-US"/>
        </w:rPr>
        <w:t>.本合同的任何修改或补充，只有在双方授权代表签字后生效，并成为本合同不可分割的组成部分，与本合同具有同等法律效力。</w:t>
      </w:r>
    </w:p>
    <w:p>
      <w:pPr>
        <w:pStyle w:val="79"/>
      </w:pPr>
      <w:r>
        <w:t>2</w:t>
      </w:r>
      <w:r>
        <w:rPr>
          <w:rFonts w:hint="eastAsia"/>
        </w:rPr>
        <w:t>.除非遇到不可抗力因素导致本合同不能履行，未经甲、乙双方一致书面同意，任何单方无权变更合同内容。</w:t>
      </w:r>
    </w:p>
    <w:p>
      <w:pPr>
        <w:pStyle w:val="79"/>
      </w:pPr>
      <w:r>
        <w:t>3</w:t>
      </w:r>
      <w:r>
        <w:rPr>
          <w:rFonts w:hint="eastAsia"/>
        </w:rPr>
        <w:t>.本合同一式两份，甲、乙双方各执一份，双方签字盖章之日起生效。</w:t>
      </w:r>
    </w:p>
    <w:p>
      <w:pPr>
        <w:pStyle w:val="79"/>
      </w:pPr>
      <w:r>
        <w:t>4</w:t>
      </w:r>
      <w:r>
        <w:rPr>
          <w:rFonts w:hint="eastAsia"/>
        </w:rPr>
        <w:t>.本合同在履行中产生的各种争议，甲乙双方应协商解决，如协商不成，双方均可依法向甲方所在地人民法院起诉。</w:t>
      </w:r>
    </w:p>
    <w:p>
      <w:pPr>
        <w:pStyle w:val="79"/>
      </w:pPr>
      <w:r>
        <w:t>5</w:t>
      </w:r>
      <w:r>
        <w:rPr>
          <w:rFonts w:hint="eastAsia"/>
        </w:rPr>
        <w:t>.对于本合同未尽事宜，双方可签订补充协议，补充协议与本合同有同等法律效力。</w:t>
      </w:r>
    </w:p>
    <w:p>
      <w:pPr>
        <w:pStyle w:val="79"/>
        <w:rPr>
          <w:kern w:val="0"/>
          <w:lang w:bidi="en-US"/>
        </w:rPr>
      </w:pPr>
    </w:p>
    <w:p>
      <w:pPr>
        <w:pStyle w:val="79"/>
        <w:rPr>
          <w:rFonts w:cs="Calibri"/>
          <w:kern w:val="0"/>
          <w:lang w:eastAsia="en-US" w:bidi="en-US"/>
        </w:rPr>
      </w:pPr>
      <w:r>
        <w:rPr>
          <w:rFonts w:hint="eastAsia"/>
          <w:kern w:val="0"/>
          <w:lang w:eastAsia="en-US" w:bidi="en-US"/>
        </w:rPr>
        <w:t>甲方：乙方：</w:t>
      </w:r>
    </w:p>
    <w:p>
      <w:pPr>
        <w:pStyle w:val="79"/>
        <w:rPr>
          <w:rFonts w:cs="Calibri"/>
          <w:kern w:val="0"/>
          <w:lang w:eastAsia="en-US" w:bidi="en-US"/>
        </w:rPr>
      </w:pPr>
      <w:r>
        <w:rPr>
          <w:rFonts w:hint="eastAsia"/>
          <w:kern w:val="0"/>
          <w:lang w:eastAsia="en-US" w:bidi="en-US"/>
        </w:rPr>
        <w:t>法定代表人：法定代表人：</w:t>
      </w:r>
    </w:p>
    <w:p>
      <w:pPr>
        <w:pStyle w:val="79"/>
        <w:rPr>
          <w:rFonts w:cs="Calibri"/>
          <w:kern w:val="0"/>
          <w:lang w:bidi="en-US"/>
        </w:rPr>
      </w:pPr>
      <w:r>
        <w:rPr>
          <w:rFonts w:hint="eastAsia"/>
          <w:kern w:val="0"/>
          <w:lang w:bidi="en-US"/>
        </w:rPr>
        <w:t>委托代理人：                                      委托代理人：</w:t>
      </w:r>
    </w:p>
    <w:p>
      <w:pPr>
        <w:pStyle w:val="79"/>
        <w:rPr>
          <w:rFonts w:cs="Calibri"/>
          <w:kern w:val="0"/>
          <w:lang w:bidi="en-US"/>
        </w:rPr>
      </w:pPr>
      <w:r>
        <w:rPr>
          <w:rFonts w:hint="eastAsia"/>
          <w:kern w:val="0"/>
          <w:lang w:bidi="en-US"/>
        </w:rPr>
        <w:t>电话：                                            电话：</w:t>
      </w:r>
    </w:p>
    <w:p>
      <w:pPr>
        <w:pStyle w:val="79"/>
        <w:rPr>
          <w:rFonts w:cs="Calibri"/>
          <w:kern w:val="0"/>
          <w:lang w:bidi="en-US"/>
        </w:rPr>
      </w:pPr>
      <w:r>
        <w:rPr>
          <w:rFonts w:hint="eastAsia"/>
          <w:kern w:val="0"/>
          <w:lang w:bidi="en-US"/>
        </w:rPr>
        <w:t>时间：                                            时间：</w:t>
      </w:r>
    </w:p>
    <w:p>
      <w:pPr>
        <w:pStyle w:val="79"/>
        <w:ind w:firstLine="440"/>
        <w:rPr>
          <w:rFonts w:cs="Calibri"/>
          <w:kern w:val="0"/>
          <w:sz w:val="22"/>
          <w:lang w:bidi="en-US"/>
        </w:rPr>
      </w:pPr>
    </w:p>
    <w:p>
      <w:pPr>
        <w:pStyle w:val="75"/>
      </w:pPr>
      <w:r>
        <w:br w:type="page"/>
      </w:r>
      <w:bookmarkStart w:id="21" w:name="_Toc110268767"/>
      <w:r>
        <w:rPr>
          <w:rFonts w:hint="eastAsia"/>
        </w:rPr>
        <w:t>第四章 响应文件组成</w:t>
      </w:r>
      <w:bookmarkEnd w:id="21"/>
    </w:p>
    <w:p>
      <w:pPr>
        <w:spacing w:line="460" w:lineRule="exact"/>
        <w:ind w:firstLine="422" w:firstLineChars="200"/>
        <w:rPr>
          <w:rFonts w:ascii="宋体" w:hAnsi="宋体"/>
          <w:b/>
          <w:sz w:val="21"/>
          <w:szCs w:val="21"/>
        </w:rPr>
      </w:pPr>
      <w:r>
        <w:rPr>
          <w:rFonts w:ascii="宋体" w:hAnsi="宋体"/>
          <w:b/>
          <w:sz w:val="21"/>
          <w:szCs w:val="21"/>
        </w:rPr>
        <w:t>响应文件由资格审查证明文件、</w:t>
      </w:r>
      <w:r>
        <w:rPr>
          <w:rFonts w:hint="eastAsia" w:ascii="宋体" w:hAnsi="宋体"/>
          <w:b/>
          <w:sz w:val="21"/>
          <w:szCs w:val="21"/>
        </w:rPr>
        <w:t>报价</w:t>
      </w:r>
      <w:r>
        <w:rPr>
          <w:rFonts w:ascii="宋体" w:hAnsi="宋体"/>
          <w:b/>
          <w:sz w:val="21"/>
          <w:szCs w:val="21"/>
        </w:rPr>
        <w:t>文件</w:t>
      </w:r>
      <w:r>
        <w:rPr>
          <w:rFonts w:hint="eastAsia" w:ascii="宋体" w:hAnsi="宋体"/>
          <w:b/>
          <w:sz w:val="21"/>
          <w:szCs w:val="21"/>
        </w:rPr>
        <w:t>二</w:t>
      </w:r>
      <w:r>
        <w:rPr>
          <w:rFonts w:ascii="宋体" w:hAnsi="宋体"/>
          <w:b/>
          <w:sz w:val="21"/>
          <w:szCs w:val="21"/>
        </w:rPr>
        <w:t>部分组成。</w:t>
      </w:r>
      <w:r>
        <w:rPr>
          <w:rFonts w:ascii="宋体" w:hAnsi="宋体"/>
          <w:b/>
          <w:bCs/>
          <w:kern w:val="0"/>
          <w:sz w:val="21"/>
          <w:szCs w:val="21"/>
          <w:lang w:val="zh-CN"/>
        </w:rPr>
        <w:t>请供应商根据本</w:t>
      </w:r>
      <w:r>
        <w:rPr>
          <w:rFonts w:hint="eastAsia" w:ascii="宋体" w:hAnsi="宋体"/>
          <w:b/>
          <w:bCs/>
          <w:kern w:val="0"/>
          <w:sz w:val="21"/>
          <w:szCs w:val="21"/>
          <w:lang w:val="zh-CN"/>
        </w:rPr>
        <w:t>询价</w:t>
      </w:r>
      <w:r>
        <w:rPr>
          <w:rFonts w:ascii="宋体" w:hAnsi="宋体"/>
          <w:b/>
          <w:bCs/>
          <w:kern w:val="0"/>
          <w:sz w:val="21"/>
          <w:szCs w:val="21"/>
          <w:lang w:val="zh-CN"/>
        </w:rPr>
        <w:t>文件的要求上传</w:t>
      </w:r>
      <w:r>
        <w:rPr>
          <w:rFonts w:hint="eastAsia" w:ascii="宋体" w:hAnsi="宋体"/>
          <w:b/>
          <w:bCs/>
          <w:kern w:val="0"/>
          <w:sz w:val="21"/>
          <w:szCs w:val="21"/>
          <w:lang w:val="zh-CN"/>
        </w:rPr>
        <w:t>相应</w:t>
      </w:r>
      <w:r>
        <w:rPr>
          <w:rFonts w:ascii="宋体" w:hAnsi="宋体"/>
          <w:b/>
          <w:bCs/>
          <w:kern w:val="0"/>
          <w:sz w:val="21"/>
          <w:szCs w:val="21"/>
          <w:lang w:val="zh-CN"/>
        </w:rPr>
        <w:t>的材料。</w:t>
      </w:r>
    </w:p>
    <w:p>
      <w:pPr>
        <w:spacing w:line="460" w:lineRule="exact"/>
        <w:jc w:val="left"/>
        <w:rPr>
          <w:rFonts w:ascii="宋体" w:hAnsi="宋体"/>
          <w:b/>
          <w:kern w:val="0"/>
          <w:sz w:val="21"/>
          <w:szCs w:val="21"/>
          <w:lang w:val="zh-CN"/>
        </w:rPr>
      </w:pPr>
      <w:r>
        <w:rPr>
          <w:rFonts w:ascii="宋体" w:hAnsi="宋体"/>
          <w:b/>
          <w:kern w:val="0"/>
          <w:sz w:val="21"/>
          <w:szCs w:val="21"/>
          <w:lang w:val="zh-CN"/>
        </w:rPr>
        <w:t>一、资格审查</w:t>
      </w:r>
      <w:r>
        <w:rPr>
          <w:rFonts w:hint="eastAsia" w:ascii="宋体" w:hAnsi="宋体"/>
          <w:b/>
          <w:kern w:val="0"/>
          <w:sz w:val="21"/>
          <w:szCs w:val="21"/>
          <w:lang w:val="zh-CN"/>
        </w:rPr>
        <w:t>文件</w:t>
      </w:r>
    </w:p>
    <w:p>
      <w:pPr>
        <w:spacing w:line="460" w:lineRule="exact"/>
        <w:ind w:firstLine="420" w:firstLineChars="200"/>
        <w:rPr>
          <w:rFonts w:ascii="宋体" w:hAnsi="宋体"/>
          <w:kern w:val="0"/>
          <w:sz w:val="21"/>
          <w:szCs w:val="21"/>
          <w:lang w:val="zh-CN"/>
        </w:rPr>
      </w:pPr>
      <w:r>
        <w:rPr>
          <w:rFonts w:ascii="宋体" w:hAnsi="宋体"/>
          <w:kern w:val="0"/>
          <w:sz w:val="21"/>
          <w:szCs w:val="21"/>
          <w:lang w:val="zh-CN"/>
        </w:rPr>
        <w:t>1.</w:t>
      </w:r>
      <w:r>
        <w:rPr>
          <w:rFonts w:hint="eastAsia" w:ascii="宋体" w:hAnsi="宋体"/>
          <w:kern w:val="0"/>
          <w:sz w:val="21"/>
          <w:szCs w:val="21"/>
        </w:rPr>
        <w:t>投标人符合《政府采购法》第二十二条规定条件的承诺函</w:t>
      </w:r>
      <w:r>
        <w:rPr>
          <w:rFonts w:ascii="宋体" w:hAnsi="宋体"/>
          <w:kern w:val="0"/>
          <w:sz w:val="21"/>
          <w:szCs w:val="21"/>
          <w:lang w:val="zh-CN"/>
        </w:rPr>
        <w:t>（格式见附件1）；</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2</w:t>
      </w:r>
      <w:r>
        <w:rPr>
          <w:rFonts w:ascii="宋体" w:hAnsi="宋体"/>
          <w:kern w:val="0"/>
          <w:sz w:val="21"/>
          <w:szCs w:val="21"/>
          <w:lang w:val="zh-CN"/>
        </w:rPr>
        <w:t>.法定代表人身份证明书（格式见附件2）；</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3</w:t>
      </w:r>
      <w:r>
        <w:rPr>
          <w:rFonts w:ascii="宋体" w:hAnsi="宋体"/>
          <w:kern w:val="0"/>
          <w:sz w:val="21"/>
          <w:szCs w:val="21"/>
          <w:lang w:val="zh-CN"/>
        </w:rPr>
        <w:t>.法定代表人授权委托书原件，磋商代表本人身份证复印件（格式见附件3）；</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4.供应商有效的营业执照复印件；</w:t>
      </w:r>
    </w:p>
    <w:p>
      <w:pPr>
        <w:spacing w:line="460" w:lineRule="exact"/>
        <w:ind w:firstLine="420" w:firstLineChars="200"/>
        <w:rPr>
          <w:rFonts w:ascii="宋体" w:hAnsi="宋体"/>
          <w:kern w:val="0"/>
          <w:sz w:val="21"/>
          <w:szCs w:val="21"/>
          <w:lang w:val="zh-CN"/>
        </w:rPr>
      </w:pPr>
      <w:r>
        <w:rPr>
          <w:rFonts w:hint="eastAsia" w:ascii="宋体" w:hAnsi="宋体"/>
          <w:kern w:val="0"/>
          <w:sz w:val="21"/>
          <w:szCs w:val="21"/>
          <w:lang w:val="zh-CN"/>
        </w:rPr>
        <w:t>5</w:t>
      </w:r>
      <w:r>
        <w:rPr>
          <w:rFonts w:ascii="宋体" w:hAnsi="宋体"/>
          <w:kern w:val="0"/>
          <w:sz w:val="21"/>
          <w:szCs w:val="21"/>
          <w:lang w:val="zh-CN"/>
        </w:rPr>
        <w:t>.其它需要提交的资格审查证明材料。</w:t>
      </w:r>
    </w:p>
    <w:p>
      <w:pPr>
        <w:spacing w:line="460" w:lineRule="exact"/>
        <w:jc w:val="left"/>
        <w:rPr>
          <w:rFonts w:ascii="宋体" w:hAnsi="宋体"/>
          <w:b/>
          <w:kern w:val="0"/>
          <w:sz w:val="21"/>
          <w:szCs w:val="21"/>
          <w:lang w:val="zh-CN"/>
        </w:rPr>
      </w:pPr>
      <w:r>
        <w:rPr>
          <w:rFonts w:ascii="宋体" w:hAnsi="宋体"/>
          <w:b/>
          <w:kern w:val="0"/>
          <w:sz w:val="21"/>
          <w:szCs w:val="21"/>
          <w:lang w:val="zh-CN"/>
        </w:rPr>
        <w:t>二、</w:t>
      </w:r>
      <w:r>
        <w:rPr>
          <w:rFonts w:hint="eastAsia" w:ascii="宋体" w:hAnsi="宋体"/>
          <w:b/>
          <w:kern w:val="0"/>
          <w:sz w:val="21"/>
          <w:szCs w:val="21"/>
          <w:lang w:val="zh-CN"/>
        </w:rPr>
        <w:t>报价</w:t>
      </w:r>
      <w:r>
        <w:rPr>
          <w:rFonts w:ascii="宋体" w:hAnsi="宋体"/>
          <w:b/>
          <w:kern w:val="0"/>
          <w:sz w:val="21"/>
          <w:szCs w:val="21"/>
          <w:lang w:val="zh-CN"/>
        </w:rPr>
        <w:t>文件</w:t>
      </w:r>
    </w:p>
    <w:p>
      <w:pPr>
        <w:pStyle w:val="79"/>
        <w:rPr>
          <w:kern w:val="0"/>
          <w:lang w:val="zh-CN"/>
        </w:rPr>
      </w:pPr>
      <w:r>
        <w:rPr>
          <w:rFonts w:hint="eastAsia"/>
          <w:kern w:val="0"/>
          <w:lang w:val="zh-CN"/>
        </w:rPr>
        <w:t>1.报价总表（</w:t>
      </w:r>
      <w:r>
        <w:rPr>
          <w:kern w:val="0"/>
          <w:lang w:val="zh-CN"/>
        </w:rPr>
        <w:t>格式见附件</w:t>
      </w:r>
      <w:r>
        <w:rPr>
          <w:rFonts w:hint="eastAsia"/>
          <w:kern w:val="0"/>
          <w:lang w:val="zh-CN"/>
        </w:rPr>
        <w:t>4）</w:t>
      </w:r>
    </w:p>
    <w:bookmarkEnd w:id="19"/>
    <w:p>
      <w:pPr>
        <w:widowControl/>
        <w:jc w:val="left"/>
        <w:rPr>
          <w:rFonts w:ascii="宋体" w:hAnsi="宋体" w:cs="宋体"/>
          <w:b/>
          <w:bCs/>
          <w:sz w:val="24"/>
          <w:szCs w:val="24"/>
        </w:rPr>
      </w:pPr>
      <w:r>
        <w:rPr>
          <w:rFonts w:ascii="宋体" w:hAnsi="宋体" w:cs="宋体"/>
          <w:b/>
          <w:bCs/>
          <w:sz w:val="24"/>
          <w:szCs w:val="24"/>
        </w:rPr>
        <w:br w:type="page"/>
      </w:r>
    </w:p>
    <w:p>
      <w:pPr>
        <w:pStyle w:val="77"/>
        <w:rPr>
          <w:kern w:val="0"/>
          <w:lang w:val="zh-CN"/>
        </w:rPr>
      </w:pPr>
      <w:r>
        <w:rPr>
          <w:kern w:val="0"/>
          <w:lang w:val="zh-CN"/>
        </w:rPr>
        <w:t>附件1</w:t>
      </w:r>
    </w:p>
    <w:p>
      <w:pPr>
        <w:pStyle w:val="73"/>
      </w:pPr>
      <w:r>
        <w:rPr>
          <w:rFonts w:hint="eastAsia"/>
        </w:rPr>
        <w:t>投标人符合《政府采购法》第二十二条规定条件的声明函</w:t>
      </w:r>
    </w:p>
    <w:p>
      <w:pPr>
        <w:spacing w:line="460" w:lineRule="exact"/>
        <w:rPr>
          <w:rFonts w:ascii="宋体" w:hAnsi="宋体"/>
          <w:b/>
          <w:bCs/>
          <w:sz w:val="44"/>
          <w:szCs w:val="44"/>
        </w:rPr>
      </w:pPr>
    </w:p>
    <w:p>
      <w:pPr>
        <w:pStyle w:val="79"/>
        <w:rPr>
          <w:b/>
          <w:szCs w:val="24"/>
        </w:rPr>
      </w:pPr>
      <w:r>
        <w:rPr>
          <w:rFonts w:hint="eastAsia"/>
          <w:szCs w:val="24"/>
        </w:rPr>
        <w:t>我单位参加</w:t>
      </w:r>
      <w:r>
        <w:rPr>
          <w:rFonts w:hint="eastAsia"/>
          <w:u w:val="single"/>
        </w:rPr>
        <w:t>________________ _</w:t>
      </w:r>
      <w:r>
        <w:rPr>
          <w:rFonts w:hint="eastAsia"/>
        </w:rPr>
        <w:t>（项目名称），</w:t>
      </w:r>
      <w:r>
        <w:rPr>
          <w:rFonts w:hint="eastAsia"/>
          <w:u w:val="single"/>
        </w:rPr>
        <w:t>_______ __________</w:t>
      </w:r>
      <w:r>
        <w:rPr>
          <w:rFonts w:hint="eastAsia"/>
        </w:rPr>
        <w:t>（项目编号）投标活动。针对《中华人民共和国政府采购法》第二十二条规定做出如下声明：</w:t>
      </w:r>
    </w:p>
    <w:p>
      <w:pPr>
        <w:pStyle w:val="79"/>
        <w:rPr>
          <w:szCs w:val="24"/>
        </w:rPr>
      </w:pPr>
      <w:r>
        <w:rPr>
          <w:rFonts w:hint="eastAsia"/>
        </w:rPr>
        <w:t>1.我单位具有独立承担民事责任的能力；</w:t>
      </w:r>
    </w:p>
    <w:p>
      <w:pPr>
        <w:pStyle w:val="79"/>
        <w:rPr>
          <w:szCs w:val="24"/>
        </w:rPr>
      </w:pPr>
      <w:r>
        <w:rPr>
          <w:rFonts w:hint="eastAsia"/>
          <w:szCs w:val="24"/>
        </w:rPr>
        <w:t>2.我单位具有良好的商业信誉和健全的财务会计制度；</w:t>
      </w:r>
    </w:p>
    <w:p>
      <w:pPr>
        <w:pStyle w:val="79"/>
        <w:rPr>
          <w:szCs w:val="24"/>
        </w:rPr>
      </w:pPr>
      <w:r>
        <w:rPr>
          <w:rFonts w:hint="eastAsia"/>
          <w:szCs w:val="24"/>
        </w:rPr>
        <w:t>3.我单位具有履行合同所必需的设备和专业技术能力；</w:t>
      </w:r>
    </w:p>
    <w:p>
      <w:pPr>
        <w:pStyle w:val="79"/>
        <w:rPr>
          <w:szCs w:val="24"/>
        </w:rPr>
      </w:pPr>
      <w:r>
        <w:rPr>
          <w:rFonts w:hint="eastAsia"/>
          <w:szCs w:val="24"/>
        </w:rPr>
        <w:t>4.我单位有依法缴纳税收和社会保障资金的良好记录；</w:t>
      </w:r>
    </w:p>
    <w:p>
      <w:pPr>
        <w:pStyle w:val="79"/>
        <w:rPr>
          <w:szCs w:val="24"/>
        </w:rPr>
      </w:pPr>
      <w:r>
        <w:rPr>
          <w:rFonts w:hint="eastAsia"/>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pStyle w:val="79"/>
        <w:rPr>
          <w:szCs w:val="24"/>
        </w:rPr>
      </w:pPr>
      <w:r>
        <w:rPr>
          <w:rFonts w:hint="eastAsia"/>
          <w:szCs w:val="24"/>
        </w:rPr>
        <w:t>6.我单位满足法律、行政法规规定的其他条件。</w:t>
      </w:r>
    </w:p>
    <w:p>
      <w:pPr>
        <w:pStyle w:val="79"/>
        <w:rPr>
          <w:szCs w:val="24"/>
        </w:rPr>
      </w:pPr>
    </w:p>
    <w:p>
      <w:pPr>
        <w:pStyle w:val="79"/>
        <w:rPr>
          <w:szCs w:val="24"/>
        </w:rPr>
      </w:pPr>
    </w:p>
    <w:p>
      <w:pPr>
        <w:pStyle w:val="79"/>
      </w:pPr>
    </w:p>
    <w:p>
      <w:pPr>
        <w:pStyle w:val="79"/>
      </w:pPr>
    </w:p>
    <w:p>
      <w:pPr>
        <w:spacing w:line="500" w:lineRule="exact"/>
        <w:rPr>
          <w:rFonts w:ascii="宋体" w:hAnsi="宋体"/>
          <w:bCs/>
          <w:sz w:val="24"/>
          <w:szCs w:val="21"/>
        </w:rPr>
      </w:pPr>
    </w:p>
    <w:p>
      <w:pPr>
        <w:pStyle w:val="79"/>
        <w:jc w:val="right"/>
      </w:pPr>
      <w:r>
        <w:rPr>
          <w:rFonts w:hint="eastAsia"/>
        </w:rPr>
        <w:t xml:space="preserve">                                             承诺人名称（公章）：</w:t>
      </w:r>
    </w:p>
    <w:p>
      <w:pPr>
        <w:pStyle w:val="79"/>
        <w:jc w:val="right"/>
      </w:pPr>
    </w:p>
    <w:p>
      <w:pPr>
        <w:pStyle w:val="79"/>
        <w:jc w:val="right"/>
      </w:pPr>
      <w:r>
        <w:rPr>
          <w:rFonts w:hint="eastAsia"/>
        </w:rPr>
        <w:t xml:space="preserve">                                 日期：</w:t>
      </w:r>
      <w:r>
        <w:rPr>
          <w:rFonts w:hint="eastAsia"/>
          <w:u w:val="single"/>
        </w:rPr>
        <w:t>______</w:t>
      </w:r>
      <w:r>
        <w:rPr>
          <w:rFonts w:hint="eastAsia"/>
        </w:rPr>
        <w:t>年月日</w:t>
      </w:r>
    </w:p>
    <w:p>
      <w:pPr>
        <w:widowControl/>
        <w:jc w:val="left"/>
        <w:rPr>
          <w:rFonts w:ascii="宋体" w:hAnsi="宋体" w:cs="宋体"/>
          <w:b/>
          <w:bCs/>
          <w:sz w:val="24"/>
          <w:szCs w:val="24"/>
        </w:rPr>
      </w:pPr>
      <w:r>
        <w:rPr>
          <w:rFonts w:ascii="宋体" w:hAnsi="宋体" w:cs="宋体"/>
          <w:b/>
          <w:bCs/>
          <w:sz w:val="24"/>
          <w:szCs w:val="24"/>
        </w:rPr>
        <w:br w:type="page"/>
      </w:r>
    </w:p>
    <w:p>
      <w:pPr>
        <w:pStyle w:val="77"/>
      </w:pPr>
      <w:r>
        <w:rPr>
          <w:rFonts w:hint="eastAsia"/>
        </w:rPr>
        <w:t>附件2</w:t>
      </w:r>
    </w:p>
    <w:p>
      <w:pPr>
        <w:pStyle w:val="73"/>
      </w:pPr>
      <w:r>
        <w:rPr>
          <w:rFonts w:hint="eastAsia"/>
        </w:rPr>
        <w:t xml:space="preserve"> 法定代表人身份证明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pPr>
        <w:snapToGrid w:val="0"/>
        <w:spacing w:line="360" w:lineRule="auto"/>
        <w:ind w:firstLine="40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附：法定代表人情况：</w:t>
      </w:r>
    </w:p>
    <w:p>
      <w:pPr>
        <w:snapToGrid w:val="0"/>
        <w:spacing w:line="360" w:lineRule="auto"/>
        <w:rPr>
          <w:rFonts w:ascii="宋体" w:hAnsi="宋体" w:cs="宋体"/>
          <w:szCs w:val="21"/>
        </w:rPr>
      </w:pPr>
      <w:r>
        <w:rPr>
          <w:rFonts w:hint="eastAsia" w:ascii="宋体" w:hAnsi="宋体" w:cs="宋体"/>
          <w:szCs w:val="21"/>
        </w:rPr>
        <w:t>姓名：性别：年龄：</w:t>
      </w:r>
      <w:bookmarkStart w:id="22" w:name="_Hlk524124903"/>
      <w:bookmarkEnd w:id="22"/>
      <w:r>
        <w:rPr>
          <w:rFonts w:hint="eastAsia" w:ascii="宋体" w:hAnsi="宋体" w:cs="宋体"/>
          <w:szCs w:val="21"/>
        </w:rPr>
        <w:t>职务：</w:t>
      </w:r>
      <w:r>
        <w:rPr>
          <w:rFonts w:ascii="宋体" w:hAnsi="宋体" w:cs="宋体"/>
          <w:szCs w:val="21"/>
        </w:rPr>
        <w:t>____________</w:t>
      </w:r>
    </w:p>
    <w:p>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pPr>
        <w:snapToGrid w:val="0"/>
        <w:spacing w:line="360" w:lineRule="auto"/>
        <w:rPr>
          <w:rFonts w:ascii="宋体" w:hAnsi="宋体" w:cs="宋体"/>
          <w:szCs w:val="21"/>
        </w:rPr>
      </w:pPr>
      <w:r>
        <w:rPr>
          <w:rFonts w:hint="eastAsia" w:ascii="宋体" w:hAnsi="宋体" w:cs="宋体"/>
          <w:szCs w:val="21"/>
        </w:rPr>
        <w:t> </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单位名称（公章）             法定代表人（签字或盖章）</w:t>
      </w:r>
    </w:p>
    <w:p>
      <w:pPr>
        <w:snapToGrid w:val="0"/>
        <w:spacing w:line="360" w:lineRule="auto"/>
        <w:ind w:firstLine="2100" w:firstLineChars="1050"/>
        <w:rPr>
          <w:rFonts w:ascii="宋体" w:hAnsi="宋体" w:cs="宋体"/>
          <w:szCs w:val="21"/>
        </w:rPr>
      </w:pPr>
      <w:r>
        <w:rPr>
          <w:rFonts w:hint="eastAsia" w:ascii="宋体" w:hAnsi="宋体" w:cs="宋体"/>
          <w:szCs w:val="21"/>
        </w:rPr>
        <w:t xml:space="preserve">               年   月    日  </w:t>
      </w:r>
    </w:p>
    <w:p>
      <w:pPr>
        <w:pStyle w:val="15"/>
        <w:spacing w:line="360" w:lineRule="auto"/>
        <w:ind w:left="0" w:leftChars="0"/>
        <w:rPr>
          <w:rFonts w:ascii="宋体" w:hAnsi="宋体"/>
        </w:rPr>
      </w:pPr>
    </w:p>
    <w:p>
      <w:pPr>
        <w:pStyle w:val="77"/>
      </w:pPr>
      <w:r>
        <w:br w:type="page"/>
      </w:r>
      <w:r>
        <w:rPr>
          <w:rFonts w:hint="eastAsia"/>
        </w:rPr>
        <w:t>附件3</w:t>
      </w:r>
    </w:p>
    <w:p>
      <w:pPr>
        <w:pStyle w:val="73"/>
      </w:pPr>
      <w:r>
        <w:rPr>
          <w:rFonts w:hint="eastAsia"/>
        </w:rPr>
        <w:t>授权委托书</w:t>
      </w:r>
    </w:p>
    <w:p>
      <w:pPr>
        <w:pStyle w:val="15"/>
        <w:spacing w:line="360" w:lineRule="auto"/>
        <w:ind w:left="400"/>
        <w:rPr>
          <w:rFonts w:ascii="宋体" w:hAnsi="宋体"/>
        </w:rPr>
      </w:pPr>
    </w:p>
    <w:p>
      <w:pPr>
        <w:pStyle w:val="77"/>
      </w:pPr>
      <w:r>
        <w:rPr>
          <w:rFonts w:hint="eastAsia"/>
          <w:u w:val="single"/>
        </w:rPr>
        <w:t xml:space="preserve">  　　      　</w:t>
      </w:r>
      <w:r>
        <w:rPr>
          <w:rFonts w:hint="eastAsia"/>
        </w:rPr>
        <w:t>：</w:t>
      </w:r>
    </w:p>
    <w:p>
      <w:pPr>
        <w:pStyle w:val="79"/>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pPr>
        <w:pStyle w:val="79"/>
      </w:pPr>
      <w:r>
        <w:rPr>
          <w:rFonts w:hint="eastAsia"/>
        </w:rPr>
        <w:t>被授权人无转委托权。特此委托。</w:t>
      </w:r>
    </w:p>
    <w:p>
      <w:pPr>
        <w:pStyle w:val="79"/>
      </w:pPr>
      <w:r>
        <w:rPr>
          <w:rFonts w:hint="eastAsia"/>
        </w:rPr>
        <w:t>附：被授权人情况：</w:t>
      </w:r>
    </w:p>
    <w:p>
      <w:pPr>
        <w:pStyle w:val="79"/>
        <w:rPr>
          <w:u w:val="single"/>
        </w:rPr>
      </w:pPr>
      <w:r>
        <w:rPr>
          <w:rFonts w:hint="eastAsia"/>
        </w:rPr>
        <w:t>姓名：   性别：   年龄：   职务：_</w:t>
      </w:r>
      <w:r>
        <w:t>___________</w:t>
      </w:r>
    </w:p>
    <w:p>
      <w:pPr>
        <w:pStyle w:val="79"/>
      </w:pPr>
      <w:r>
        <w:rPr>
          <w:rFonts w:hint="eastAsia"/>
        </w:rPr>
        <w:t>身份证号码：_</w:t>
      </w:r>
      <w:r>
        <w:t>_____________________________</w:t>
      </w:r>
    </w:p>
    <w:p>
      <w:pPr>
        <w:pStyle w:val="79"/>
      </w:pPr>
      <w:r>
        <w:rPr>
          <w:rFonts w:hint="eastAsia"/>
        </w:rPr>
        <w:t>手机：传真：_</w:t>
      </w:r>
      <w:r>
        <w:t>___________________</w:t>
      </w:r>
    </w:p>
    <w:p>
      <w:pPr>
        <w:pStyle w:val="79"/>
      </w:pPr>
      <w:r>
        <w:rPr>
          <w:rFonts w:hint="eastAsia"/>
        </w:rPr>
        <w:t> </w:t>
      </w:r>
    </w:p>
    <w:p>
      <w:pPr>
        <w:pStyle w:val="79"/>
      </w:pPr>
      <w:r>
        <w:rPr>
          <w:rFonts w:hint="eastAsia"/>
        </w:rPr>
        <w:t>单位名称（公章）                         法定代表人（签字或盖章）</w:t>
      </w:r>
    </w:p>
    <w:p>
      <w:pPr>
        <w:pStyle w:val="79"/>
      </w:pPr>
      <w:r>
        <w:rPr>
          <w:rFonts w:hint="eastAsia"/>
        </w:rPr>
        <w:t xml:space="preserve">                                                  年   月    日  </w:t>
      </w:r>
    </w:p>
    <w:p>
      <w:pPr>
        <w:snapToGrid w:val="0"/>
        <w:spacing w:line="420" w:lineRule="exact"/>
        <w:jc w:val="center"/>
        <w:outlineLvl w:val="4"/>
        <w:rPr>
          <w:sz w:val="28"/>
          <w:szCs w:val="28"/>
        </w:rPr>
      </w:pPr>
      <w:r>
        <w:rPr>
          <w:rFonts w:ascii="宋体" w:hAnsi="宋体" w:cs="宋体"/>
          <w:b/>
          <w:bCs/>
          <w:sz w:val="28"/>
          <w:szCs w:val="28"/>
        </w:rPr>
        <w:br w:type="page"/>
      </w:r>
    </w:p>
    <w:p>
      <w:pPr>
        <w:pStyle w:val="77"/>
      </w:pPr>
      <w:r>
        <w:rPr>
          <w:rFonts w:hint="eastAsia"/>
        </w:rPr>
        <w:t>附件4</w:t>
      </w:r>
    </w:p>
    <w:p>
      <w:pPr>
        <w:pStyle w:val="73"/>
      </w:pPr>
      <w:r>
        <w:rPr>
          <w:rFonts w:hint="eastAsia"/>
        </w:rPr>
        <w:t>报价总表</w:t>
      </w:r>
    </w:p>
    <w:p>
      <w:pPr>
        <w:pStyle w:val="77"/>
        <w:rPr>
          <w:kern w:val="0"/>
          <w:u w:val="single"/>
        </w:rPr>
      </w:pPr>
      <w:r>
        <w:rPr>
          <w:kern w:val="0"/>
        </w:rPr>
        <w:t>供应商全称（加盖公章）：</w:t>
      </w:r>
    </w:p>
    <w:p>
      <w:pPr>
        <w:pStyle w:val="77"/>
        <w:rPr>
          <w:kern w:val="0"/>
          <w:u w:val="single"/>
        </w:rPr>
      </w:pPr>
      <w:r>
        <w:rPr>
          <w:kern w:val="0"/>
        </w:rPr>
        <w:t>项目名称：</w:t>
      </w:r>
    </w:p>
    <w:p>
      <w:pPr>
        <w:pStyle w:val="77"/>
        <w:rPr>
          <w:kern w:val="0"/>
        </w:rPr>
      </w:pPr>
      <w:r>
        <w:rPr>
          <w:kern w:val="0"/>
        </w:rPr>
        <w:t>项目编号：</w:t>
      </w:r>
    </w:p>
    <w:p>
      <w:pPr>
        <w:pStyle w:val="77"/>
        <w:rPr>
          <w:shd w:val="clear" w:color="auto" w:fill="FFFFFF"/>
        </w:rPr>
      </w:pPr>
      <w:r>
        <w:rPr>
          <w:kern w:val="0"/>
        </w:rPr>
        <w:t>日期：</w:t>
      </w:r>
    </w:p>
    <w:tbl>
      <w:tblPr>
        <w:tblStyle w:val="26"/>
        <w:tblW w:w="8564" w:type="dxa"/>
        <w:tblInd w:w="155" w:type="dxa"/>
        <w:tblLayout w:type="fixed"/>
        <w:tblCellMar>
          <w:top w:w="0" w:type="dxa"/>
          <w:left w:w="0" w:type="dxa"/>
          <w:bottom w:w="0" w:type="dxa"/>
          <w:right w:w="0" w:type="dxa"/>
        </w:tblCellMar>
      </w:tblPr>
      <w:tblGrid>
        <w:gridCol w:w="508"/>
        <w:gridCol w:w="2469"/>
        <w:gridCol w:w="709"/>
        <w:gridCol w:w="1701"/>
        <w:gridCol w:w="1275"/>
        <w:gridCol w:w="993"/>
        <w:gridCol w:w="909"/>
      </w:tblGrid>
      <w:tr>
        <w:tblPrEx>
          <w:tblCellMar>
            <w:top w:w="0" w:type="dxa"/>
            <w:left w:w="0" w:type="dxa"/>
            <w:bottom w:w="0" w:type="dxa"/>
            <w:right w:w="0" w:type="dxa"/>
          </w:tblCellMar>
        </w:tblPrEx>
        <w:trPr>
          <w:trHeight w:val="288" w:hRule="atLeast"/>
          <w:tblHeader/>
        </w:trPr>
        <w:tc>
          <w:tcPr>
            <w:tcW w:w="508" w:type="dxa"/>
            <w:tcBorders>
              <w:top w:val="single" w:color="auto" w:sz="4" w:space="0"/>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序号</w:t>
            </w:r>
          </w:p>
        </w:tc>
        <w:tc>
          <w:tcPr>
            <w:tcW w:w="2469"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药品名称</w:t>
            </w:r>
          </w:p>
        </w:tc>
        <w:tc>
          <w:tcPr>
            <w:tcW w:w="709"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单位</w:t>
            </w:r>
          </w:p>
        </w:tc>
        <w:tc>
          <w:tcPr>
            <w:tcW w:w="1701"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规格</w:t>
            </w:r>
          </w:p>
        </w:tc>
        <w:tc>
          <w:tcPr>
            <w:tcW w:w="1275"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年预计用量</w:t>
            </w:r>
          </w:p>
        </w:tc>
        <w:tc>
          <w:tcPr>
            <w:tcW w:w="993"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单价（元）</w:t>
            </w:r>
          </w:p>
        </w:tc>
        <w:tc>
          <w:tcPr>
            <w:tcW w:w="909" w:type="dxa"/>
            <w:tcBorders>
              <w:top w:val="single" w:color="auto" w:sz="4" w:space="0"/>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总价（元）</w:t>
            </w: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阿莫西林胶囊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0.25*24粒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金荞麦片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正柴胡饮颗粒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10g*10包</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棉签</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包</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100根</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复方氨酚烷胺片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麝香追风膏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10贴</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370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头孢拉定胶囊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0.25*24粒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碘伏消毒液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290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人工牛黄甲硝唑胶囊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西瓜霜清咽含片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1.8g*16片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复方对乙酰氨基酚片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190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红霉素软膏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奥美拉唑肠溶胶囊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20mg*14粒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气滞胃痛颗粒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5g*9袋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板蓝根颗粒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10g*10袋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氧氟沙星滴眼液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3%5ml：15mg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纱布片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袋</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蒲地蓝消炎口服液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10ml*12支</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桂林西瓜霜</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布洛芬缓释胶囊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0.3g*24粒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萘敏维滴眼液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复方醋酸地塞米松乳膏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蒙脱石散</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3g*10包</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红霉素眼膏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 2.5g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苯磺酸氨氯地平片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5mg*14片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连花清瘟颗粒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6g*10袋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氯雷他定片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三七伤药片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0.3g*36粒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多潘立酮片 吗丁啉</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透气胶带</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卷</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1卷</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盐酸小檗碱片 糖衣片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阿奇霉素分散片 赛金沙</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0.25*6粒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正红花油</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琥珀酸美托洛尔缓释片 倍他乐克</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47.5mg*7片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82</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益母草颗粒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15g*10袋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盐酸左氧氟沙星胶囊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阿托伐他汀钙片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20mg*7粒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口咽清丸</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0.5g*16袋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六味地黄丸（浓缩丸）</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200丸</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曲安奈德益康唑乳膏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盐酸氨溴索口服溶液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阿司匹林肠溶片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糠酸莫米松乳膏 艾洛松</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5g：5mg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急支糖浆</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过氧化氢溶液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罗红霉素分散片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0.15*12片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强力枇杷露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头孢克肟分散片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晕可平糖浆</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硝酸咪康唑乳膏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铝碳酸镁咀嚼片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0.5g*20片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通便灵胶囊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0.25g*30片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云南白药创口贴</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6片*18袋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盐酸左西替利嗪片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5mg*24片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健胃消食片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0.5g*36片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厄贝沙坦片 吉加</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0.15g*14片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盐酸二甲双胍缓释片 格华止</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复合维生素B片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维生素C片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维生素B2片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金嗓子喉片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2g*12片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头孢克肟胶囊</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0.1g*12片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安神补脑液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10ml*10支</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缬沙坦氢氯噻嗪片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维D钙咀嚼片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120片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蓝芩口服液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10ml*6支</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来氟米特片 关平</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10mg*14片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珍珠明目滴眼液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消旋山莨菪碱片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瑞舒伐他汀钙片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10mg*28片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缬沙坦胶囊 穗悦</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80mg*24粒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缬沙坦氢氯噻嗪分散片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 12.5mg*10片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通窍鼻炎片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0.3*40片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苯磺酸氨氯地平片 络活喜</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5mg*7片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炉甘石洗剂</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风油精</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缬沙坦胶囊 代文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80mg*7粒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13</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枣仁安神颗粒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5g*6袋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79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黄连上清丸</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6g*6袋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利可君片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20mg*48片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三九胃泰颗粒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20g*10袋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盐酸贝那普利片 洛汀新</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5mg*14片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西格列汀二甲双胍片（Ⅱ）捷诺达</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50mg/500mg*28片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龙胆泻肝片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0.84g*30片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硫酸氢氯吡格雷片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25mg*20片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季德胜蛇药片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0.4g*30片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左甲状腺素钠片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100ug*50片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辛伐他汀片</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20mg*28片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89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复方氯己定含漱液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150ml</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藿香正气水</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10ml*10支</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91</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养胃颗粒</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5g*6袋</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92</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京万红软膏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50g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93</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双氯芬酸二乙胺乳胶剂</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94</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阿法骨化醇软胶囊（法能）</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0.5ug*20粒</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95</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碳酸钙D3咀嚼片（II）</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瓶</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0.6g*100片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96</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酒石酸美托洛尔片 倍他乐克</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25mg*20片</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97</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云南白药气雾剂</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云南白药气雾剂85g云南白药气雾剂保险液30g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98</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湿润烧伤膏</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40g</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99</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门冬胰岛素30注射液</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支</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3ml：300iu（笔芯）</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508" w:type="dxa"/>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100</w:t>
            </w:r>
          </w:p>
        </w:tc>
        <w:tc>
          <w:tcPr>
            <w:tcW w:w="246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速效救心丸</w:t>
            </w:r>
          </w:p>
        </w:tc>
        <w:tc>
          <w:tcPr>
            <w:tcW w:w="7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盒</w:t>
            </w:r>
          </w:p>
        </w:tc>
        <w:tc>
          <w:tcPr>
            <w:tcW w:w="1701"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40mg*50丸*3瓶</w:t>
            </w:r>
          </w:p>
        </w:tc>
        <w:tc>
          <w:tcPr>
            <w:tcW w:w="1275"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r>
              <w:rPr>
                <w:rFonts w:hint="eastAsia"/>
                <w:color w:val="000000"/>
                <w:sz w:val="22"/>
                <w:szCs w:val="22"/>
              </w:rPr>
              <w:t>10</w:t>
            </w:r>
          </w:p>
        </w:tc>
        <w:tc>
          <w:tcPr>
            <w:tcW w:w="993"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c>
          <w:tcPr>
            <w:tcW w:w="909" w:type="dxa"/>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288" w:hRule="atLeast"/>
        </w:trPr>
        <w:tc>
          <w:tcPr>
            <w:tcW w:w="2977" w:type="dxa"/>
            <w:gridSpan w:val="2"/>
            <w:tcBorders>
              <w:top w:val="nil"/>
              <w:left w:val="single" w:color="auto" w:sz="4" w:space="0"/>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r>
              <w:rPr>
                <w:rFonts w:hint="eastAsia"/>
                <w:color w:val="000000"/>
                <w:sz w:val="22"/>
                <w:szCs w:val="22"/>
              </w:rPr>
              <w:t>　</w:t>
            </w:r>
            <w:r>
              <w:rPr>
                <w:rFonts w:hint="eastAsia" w:ascii="宋体" w:hAnsi="宋体" w:cs="宋体"/>
                <w:color w:val="000000"/>
                <w:sz w:val="22"/>
                <w:szCs w:val="22"/>
              </w:rPr>
              <w:t>合计总价（元）</w:t>
            </w:r>
          </w:p>
        </w:tc>
        <w:tc>
          <w:tcPr>
            <w:tcW w:w="5587" w:type="dxa"/>
            <w:gridSpan w:val="5"/>
            <w:tcBorders>
              <w:top w:val="nil"/>
              <w:left w:val="nil"/>
              <w:bottom w:val="single" w:color="auto" w:sz="4" w:space="0"/>
              <w:right w:val="single" w:color="auto" w:sz="4" w:space="0"/>
            </w:tcBorders>
            <w:shd w:val="clear" w:color="auto" w:fill="auto"/>
            <w:noWrap/>
            <w:tcMar>
              <w:top w:w="13" w:type="dxa"/>
              <w:left w:w="13" w:type="dxa"/>
              <w:bottom w:w="0" w:type="dxa"/>
              <w:right w:w="13" w:type="dxa"/>
            </w:tcMar>
            <w:vAlign w:val="center"/>
          </w:tcPr>
          <w:p>
            <w:pPr>
              <w:rPr>
                <w:rFonts w:ascii="宋体" w:hAnsi="宋体" w:cs="宋体"/>
                <w:color w:val="000000"/>
                <w:sz w:val="22"/>
                <w:szCs w:val="22"/>
              </w:rPr>
            </w:pPr>
          </w:p>
        </w:tc>
      </w:tr>
    </w:tbl>
    <w:p>
      <w:pPr>
        <w:pStyle w:val="77"/>
        <w:rPr>
          <w:kern w:val="0"/>
        </w:rPr>
      </w:pPr>
      <w:r>
        <w:rPr>
          <w:kern w:val="0"/>
        </w:rPr>
        <w:t>填写说明：</w:t>
      </w:r>
    </w:p>
    <w:p>
      <w:pPr>
        <w:pStyle w:val="79"/>
        <w:rPr>
          <w:rFonts w:hint="eastAsia"/>
          <w:kern w:val="0"/>
        </w:rPr>
      </w:pPr>
      <w:r>
        <w:rPr>
          <w:rFonts w:hint="eastAsia"/>
          <w:kern w:val="0"/>
        </w:rPr>
        <w:t>1.报价总表</w:t>
      </w:r>
      <w:r>
        <w:rPr>
          <w:kern w:val="0"/>
        </w:rPr>
        <w:t>必须加盖</w:t>
      </w:r>
      <w:r>
        <w:rPr>
          <w:rFonts w:hint="eastAsia"/>
          <w:kern w:val="0"/>
        </w:rPr>
        <w:t>供应商</w:t>
      </w:r>
      <w:r>
        <w:rPr>
          <w:kern w:val="0"/>
        </w:rPr>
        <w:t>公章（复印件无效）。</w:t>
      </w:r>
    </w:p>
    <w:p>
      <w:pPr>
        <w:pStyle w:val="79"/>
        <w:rPr>
          <w:rFonts w:cs="宋体"/>
          <w:b/>
          <w:bCs/>
          <w:sz w:val="24"/>
          <w:szCs w:val="24"/>
        </w:rPr>
      </w:pPr>
      <w:r>
        <w:rPr>
          <w:rFonts w:hint="eastAsia"/>
          <w:kern w:val="0"/>
        </w:rPr>
        <w:t>2.本表总价为一年的药品总价。</w:t>
      </w:r>
    </w:p>
    <w:sectPr>
      <w:footerReference r:id="rId9" w:type="first"/>
      <w:headerReference r:id="rId7" w:type="default"/>
      <w:footerReference r:id="rId8" w:type="default"/>
      <w:pgSz w:w="11906" w:h="16838"/>
      <w:pgMar w:top="1440" w:right="1416"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ourceHanSansCN-Regular">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rPr>
        <w:lang w:val="zh-CN"/>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0</w:t>
    </w:r>
    <w:r>
      <w:rPr>
        <w:lang w:val="zh-CN"/>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18</w:t>
    </w:r>
    <w:r>
      <w:rPr>
        <w:lang w:val="zh-CN"/>
      </w:rP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6</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江苏省南通卫生高等职业技术学校2023年医务室用药采购项目（二次）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江苏省南通卫生高等职业技术学校2023-2025年医务室用药采购项目（二次）                   询价文件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hint="eastAsia"/>
      </w:rPr>
      <w:t>江苏省南通卫生高等职业技术学校2023-2025年医务室用药采购项目（二次）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YTUyZjUzMjE3OGJiNmRjZjhmMDZhNTgxZjE0MWIifQ=="/>
  </w:docVars>
  <w:rsids>
    <w:rsidRoot w:val="00172A27"/>
    <w:rsid w:val="00004D7F"/>
    <w:rsid w:val="00027E89"/>
    <w:rsid w:val="0005289F"/>
    <w:rsid w:val="000662B6"/>
    <w:rsid w:val="000834C0"/>
    <w:rsid w:val="000838FF"/>
    <w:rsid w:val="000B51F3"/>
    <w:rsid w:val="001139EA"/>
    <w:rsid w:val="0012376F"/>
    <w:rsid w:val="0013154D"/>
    <w:rsid w:val="001336B3"/>
    <w:rsid w:val="00146898"/>
    <w:rsid w:val="00172A27"/>
    <w:rsid w:val="00175628"/>
    <w:rsid w:val="00184D24"/>
    <w:rsid w:val="00191B22"/>
    <w:rsid w:val="001A5D06"/>
    <w:rsid w:val="001B2E52"/>
    <w:rsid w:val="001E6BB2"/>
    <w:rsid w:val="00252F4A"/>
    <w:rsid w:val="0026026D"/>
    <w:rsid w:val="00264965"/>
    <w:rsid w:val="00270684"/>
    <w:rsid w:val="0027738C"/>
    <w:rsid w:val="00285032"/>
    <w:rsid w:val="002C6D48"/>
    <w:rsid w:val="0031155F"/>
    <w:rsid w:val="003241F0"/>
    <w:rsid w:val="00334244"/>
    <w:rsid w:val="003A77A5"/>
    <w:rsid w:val="003B0B56"/>
    <w:rsid w:val="003F61B2"/>
    <w:rsid w:val="004435F6"/>
    <w:rsid w:val="00477DFD"/>
    <w:rsid w:val="00477F63"/>
    <w:rsid w:val="00482B9E"/>
    <w:rsid w:val="00484093"/>
    <w:rsid w:val="00492EC7"/>
    <w:rsid w:val="004E3C6A"/>
    <w:rsid w:val="00500DB1"/>
    <w:rsid w:val="00516DBD"/>
    <w:rsid w:val="00523CCE"/>
    <w:rsid w:val="005466E6"/>
    <w:rsid w:val="00553694"/>
    <w:rsid w:val="005754B7"/>
    <w:rsid w:val="005876E2"/>
    <w:rsid w:val="00595FB6"/>
    <w:rsid w:val="00597AF4"/>
    <w:rsid w:val="005B1C83"/>
    <w:rsid w:val="005B5097"/>
    <w:rsid w:val="005D11D7"/>
    <w:rsid w:val="006056E4"/>
    <w:rsid w:val="006069FB"/>
    <w:rsid w:val="0060722D"/>
    <w:rsid w:val="00661F03"/>
    <w:rsid w:val="0066369E"/>
    <w:rsid w:val="00670E44"/>
    <w:rsid w:val="00693D54"/>
    <w:rsid w:val="006A755D"/>
    <w:rsid w:val="006D0D1C"/>
    <w:rsid w:val="006E22B5"/>
    <w:rsid w:val="006F1D62"/>
    <w:rsid w:val="006F374D"/>
    <w:rsid w:val="00702B90"/>
    <w:rsid w:val="00702E8F"/>
    <w:rsid w:val="007120DE"/>
    <w:rsid w:val="00715585"/>
    <w:rsid w:val="00727CE1"/>
    <w:rsid w:val="0074030D"/>
    <w:rsid w:val="00764D87"/>
    <w:rsid w:val="0078626E"/>
    <w:rsid w:val="00790ADE"/>
    <w:rsid w:val="00791FD8"/>
    <w:rsid w:val="00794E57"/>
    <w:rsid w:val="00797A92"/>
    <w:rsid w:val="007B12BC"/>
    <w:rsid w:val="007C15BF"/>
    <w:rsid w:val="007F2FEB"/>
    <w:rsid w:val="00834ABC"/>
    <w:rsid w:val="00845F6B"/>
    <w:rsid w:val="008645A8"/>
    <w:rsid w:val="0087229F"/>
    <w:rsid w:val="00872AAB"/>
    <w:rsid w:val="0089251A"/>
    <w:rsid w:val="008D425C"/>
    <w:rsid w:val="00925444"/>
    <w:rsid w:val="00925AFD"/>
    <w:rsid w:val="00926D8B"/>
    <w:rsid w:val="00927AEB"/>
    <w:rsid w:val="00933ACE"/>
    <w:rsid w:val="00935CB7"/>
    <w:rsid w:val="00951A80"/>
    <w:rsid w:val="00984CD1"/>
    <w:rsid w:val="009B15A7"/>
    <w:rsid w:val="009D4341"/>
    <w:rsid w:val="009F6515"/>
    <w:rsid w:val="00A01C1E"/>
    <w:rsid w:val="00A07FF6"/>
    <w:rsid w:val="00A25831"/>
    <w:rsid w:val="00A33D17"/>
    <w:rsid w:val="00A372AD"/>
    <w:rsid w:val="00A63E00"/>
    <w:rsid w:val="00A976B1"/>
    <w:rsid w:val="00AA7CDC"/>
    <w:rsid w:val="00AC3270"/>
    <w:rsid w:val="00AD05A6"/>
    <w:rsid w:val="00AD26CB"/>
    <w:rsid w:val="00AD3389"/>
    <w:rsid w:val="00AF0703"/>
    <w:rsid w:val="00AF2BA5"/>
    <w:rsid w:val="00B5411A"/>
    <w:rsid w:val="00B54259"/>
    <w:rsid w:val="00BA5E31"/>
    <w:rsid w:val="00BD76A6"/>
    <w:rsid w:val="00BF70DB"/>
    <w:rsid w:val="00C009B9"/>
    <w:rsid w:val="00C32E30"/>
    <w:rsid w:val="00C47CE1"/>
    <w:rsid w:val="00C50A1F"/>
    <w:rsid w:val="00C55191"/>
    <w:rsid w:val="00C85D0E"/>
    <w:rsid w:val="00CA5B92"/>
    <w:rsid w:val="00CD2349"/>
    <w:rsid w:val="00D01C6C"/>
    <w:rsid w:val="00D45183"/>
    <w:rsid w:val="00D6545F"/>
    <w:rsid w:val="00D736FA"/>
    <w:rsid w:val="00DA6240"/>
    <w:rsid w:val="00DF65AC"/>
    <w:rsid w:val="00E15AE0"/>
    <w:rsid w:val="00E53BF0"/>
    <w:rsid w:val="00E57D2A"/>
    <w:rsid w:val="00E91F9E"/>
    <w:rsid w:val="00E936D9"/>
    <w:rsid w:val="00EA1449"/>
    <w:rsid w:val="00F1120D"/>
    <w:rsid w:val="00F13923"/>
    <w:rsid w:val="00F50C17"/>
    <w:rsid w:val="00F55CAD"/>
    <w:rsid w:val="00F937C4"/>
    <w:rsid w:val="00FA0889"/>
    <w:rsid w:val="00FE6E0B"/>
    <w:rsid w:val="161F3E67"/>
    <w:rsid w:val="587B2BA8"/>
    <w:rsid w:val="5EC87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39" w:semiHidden="0" w:name="toc 1"/>
    <w:lsdException w:uiPriority="39" w:semiHidden="0"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qFormat="1" w:uiPriority="99" w:semiHidden="0" w:name="annotation text"/>
    <w:lsdException w:qFormat="1" w:uiPriority="99" w:semiHidden="0" w:name="header"/>
    <w:lsdException w:uiPriority="99" w:semiHidden="0" w:name="footer"/>
    <w:lsdException w:uiPriority="1" w:name="index heading"/>
    <w:lsdException w:qFormat="1" w:uiPriority="35"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1" w:semiHidden="0" w:name="Subtitle"/>
    <w:lsdException w:uiPriority="1" w:name="Salutation"/>
    <w:lsdException w:uiPriority="0" w:semiHidden="0" w:name="Date"/>
    <w:lsdException w:uiPriority="1" w:name="Body Text First Indent"/>
    <w:lsdException w:qFormat="1" w:uiPriority="99" w:name="Body Text First Indent 2"/>
    <w:lsdException w:uiPriority="1" w:name="Note Heading"/>
    <w:lsdException w:uiPriority="1" w:name="Body Text 2"/>
    <w:lsdException w:qFormat="1" w:uiPriority="99" w:semiHidden="0" w:name="Body Text 3"/>
    <w:lsdException w:uiPriority="1" w:name="Body Text Indent 2"/>
    <w:lsdException w:uiPriority="1" w:name="Body Text Indent 3"/>
    <w:lsdException w:uiPriority="1"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1" w:name="E-mail Signature"/>
    <w:lsdException w:qFormat="1" w:unhideWhenUsed="0"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unhideWhenUsed="0" w:uiPriority="59" w:semiHidden="0" w:name="Table Grid"/>
    <w:lsdException w:uiPriority="1"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35"/>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semiHidden/>
    <w:unhideWhenUsed/>
    <w:qFormat/>
    <w:uiPriority w:val="9"/>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37"/>
    <w:semiHidden/>
    <w:unhideWhenUsed/>
    <w:qFormat/>
    <w:uiPriority w:val="9"/>
    <w:pPr>
      <w:keepNext/>
      <w:keepLines/>
      <w:spacing w:before="240" w:after="64" w:line="320" w:lineRule="auto"/>
      <w:outlineLvl w:val="6"/>
    </w:pPr>
    <w:rPr>
      <w:b/>
      <w:bCs/>
      <w:kern w:val="0"/>
      <w:sz w:val="24"/>
      <w:szCs w:val="24"/>
    </w:rPr>
  </w:style>
  <w:style w:type="paragraph" w:styleId="9">
    <w:name w:val="heading 8"/>
    <w:basedOn w:val="1"/>
    <w:next w:val="1"/>
    <w:link w:val="38"/>
    <w:semiHidden/>
    <w:unhideWhenUsed/>
    <w:qFormat/>
    <w:uiPriority w:val="9"/>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39"/>
    <w:semiHidden/>
    <w:unhideWhenUsed/>
    <w:qFormat/>
    <w:uiPriority w:val="9"/>
    <w:pPr>
      <w:keepNext/>
      <w:keepLines/>
      <w:spacing w:before="240" w:after="64" w:line="320" w:lineRule="auto"/>
      <w:outlineLvl w:val="8"/>
    </w:pPr>
    <w:rPr>
      <w:rFonts w:ascii="Cambria" w:hAnsi="Cambria"/>
      <w:kern w:val="0"/>
      <w:sz w:val="21"/>
      <w:szCs w:val="21"/>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99"/>
    <w:rPr>
      <w:rFonts w:ascii="宋体"/>
      <w:sz w:val="18"/>
      <w:szCs w:val="18"/>
    </w:rPr>
  </w:style>
  <w:style w:type="paragraph" w:styleId="12">
    <w:name w:val="annotation text"/>
    <w:basedOn w:val="1"/>
    <w:link w:val="42"/>
    <w:unhideWhenUsed/>
    <w:qFormat/>
    <w:uiPriority w:val="99"/>
    <w:pPr>
      <w:jc w:val="left"/>
    </w:pPr>
  </w:style>
  <w:style w:type="paragraph" w:styleId="13">
    <w:name w:val="Body Text 3"/>
    <w:basedOn w:val="1"/>
    <w:link w:val="43"/>
    <w:unhideWhenUsed/>
    <w:qFormat/>
    <w:uiPriority w:val="99"/>
    <w:pPr>
      <w:spacing w:after="120"/>
    </w:pPr>
    <w:rPr>
      <w:sz w:val="16"/>
      <w:szCs w:val="16"/>
    </w:rPr>
  </w:style>
  <w:style w:type="paragraph" w:styleId="14">
    <w:name w:val="Body Text"/>
    <w:basedOn w:val="1"/>
    <w:link w:val="44"/>
    <w:qFormat/>
    <w:uiPriority w:val="0"/>
    <w:rPr>
      <w:rFonts w:ascii="楷体_GB2312" w:hAnsi="Arial" w:eastAsia="楷体_GB2312"/>
      <w:kern w:val="0"/>
      <w:sz w:val="28"/>
    </w:rPr>
  </w:style>
  <w:style w:type="paragraph" w:styleId="15">
    <w:name w:val="Body Text Indent"/>
    <w:basedOn w:val="1"/>
    <w:link w:val="40"/>
    <w:qFormat/>
    <w:uiPriority w:val="99"/>
    <w:pPr>
      <w:spacing w:after="120"/>
      <w:ind w:left="420" w:leftChars="200"/>
    </w:pPr>
  </w:style>
  <w:style w:type="paragraph" w:styleId="16">
    <w:name w:val="Plain Text"/>
    <w:basedOn w:val="1"/>
    <w:link w:val="45"/>
    <w:qFormat/>
    <w:uiPriority w:val="0"/>
    <w:rPr>
      <w:rFonts w:ascii="宋体" w:hAnsi="Courier New"/>
      <w:kern w:val="0"/>
    </w:rPr>
  </w:style>
  <w:style w:type="paragraph" w:styleId="17">
    <w:name w:val="Date"/>
    <w:basedOn w:val="1"/>
    <w:next w:val="1"/>
    <w:link w:val="46"/>
    <w:unhideWhenUsed/>
    <w:uiPriority w:val="0"/>
    <w:rPr>
      <w:kern w:val="0"/>
      <w:sz w:val="24"/>
    </w:rPr>
  </w:style>
  <w:style w:type="paragraph" w:styleId="18">
    <w:name w:val="Balloon Text"/>
    <w:basedOn w:val="1"/>
    <w:link w:val="47"/>
    <w:unhideWhenUsed/>
    <w:qFormat/>
    <w:uiPriority w:val="99"/>
    <w:rPr>
      <w:kern w:val="0"/>
      <w:sz w:val="18"/>
      <w:szCs w:val="18"/>
    </w:rPr>
  </w:style>
  <w:style w:type="paragraph" w:styleId="19">
    <w:name w:val="footer"/>
    <w:basedOn w:val="1"/>
    <w:link w:val="48"/>
    <w:unhideWhenUsed/>
    <w:uiPriority w:val="99"/>
    <w:pPr>
      <w:tabs>
        <w:tab w:val="center" w:pos="4153"/>
        <w:tab w:val="right" w:pos="8306"/>
      </w:tabs>
      <w:snapToGrid w:val="0"/>
      <w:jc w:val="left"/>
    </w:pPr>
    <w:rPr>
      <w:kern w:val="0"/>
      <w:sz w:val="18"/>
      <w:szCs w:val="18"/>
    </w:rPr>
  </w:style>
  <w:style w:type="paragraph" w:styleId="20">
    <w:name w:val="header"/>
    <w:basedOn w:val="1"/>
    <w:link w:val="49"/>
    <w:unhideWhenUsed/>
    <w:qFormat/>
    <w:uiPriority w:val="99"/>
    <w:pPr>
      <w:pBdr>
        <w:bottom w:val="single" w:color="auto" w:sz="6" w:space="1"/>
      </w:pBdr>
      <w:tabs>
        <w:tab w:val="center" w:pos="4153"/>
        <w:tab w:val="right" w:pos="8306"/>
      </w:tabs>
      <w:snapToGrid w:val="0"/>
    </w:pPr>
    <w:rPr>
      <w:kern w:val="0"/>
      <w:sz w:val="18"/>
      <w:szCs w:val="18"/>
    </w:rPr>
  </w:style>
  <w:style w:type="paragraph" w:styleId="21">
    <w:name w:val="toc 1"/>
    <w:basedOn w:val="1"/>
    <w:next w:val="1"/>
    <w:unhideWhenUsed/>
    <w:uiPriority w:val="39"/>
  </w:style>
  <w:style w:type="paragraph" w:styleId="22">
    <w:name w:val="toc 2"/>
    <w:basedOn w:val="1"/>
    <w:next w:val="1"/>
    <w:unhideWhenUsed/>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Title"/>
    <w:basedOn w:val="1"/>
    <w:link w:val="50"/>
    <w:qFormat/>
    <w:uiPriority w:val="10"/>
    <w:pPr>
      <w:spacing w:before="240" w:after="60"/>
      <w:jc w:val="center"/>
      <w:outlineLvl w:val="0"/>
    </w:pPr>
    <w:rPr>
      <w:rFonts w:ascii="Cambria" w:hAnsi="Cambria"/>
      <w:b/>
      <w:bCs/>
      <w:kern w:val="0"/>
      <w:sz w:val="32"/>
      <w:szCs w:val="32"/>
    </w:rPr>
  </w:style>
  <w:style w:type="paragraph" w:styleId="25">
    <w:name w:val="Body Text First Indent 2"/>
    <w:basedOn w:val="15"/>
    <w:link w:val="70"/>
    <w:semiHidden/>
    <w:unhideWhenUsed/>
    <w:qFormat/>
    <w:uiPriority w:val="99"/>
    <w:pPr>
      <w:spacing w:after="0" w:line="360" w:lineRule="auto"/>
      <w:ind w:left="0" w:leftChars="0" w:firstLine="420" w:firstLineChars="200"/>
    </w:pPr>
    <w:rPr>
      <w:rFonts w:ascii="宋体" w:hAnsi="宋体"/>
      <w:sz w:val="24"/>
    </w:rPr>
  </w:style>
  <w:style w:type="table" w:styleId="27">
    <w:name w:val="Table Grid"/>
    <w:basedOn w:val="2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Hyperlink"/>
    <w:unhideWhenUsed/>
    <w:uiPriority w:val="99"/>
    <w:rPr>
      <w:color w:val="000000"/>
      <w:u w:val="none"/>
    </w:rPr>
  </w:style>
  <w:style w:type="character" w:customStyle="1" w:styleId="31">
    <w:name w:val="标题 1 Char"/>
    <w:link w:val="2"/>
    <w:qFormat/>
    <w:uiPriority w:val="9"/>
    <w:rPr>
      <w:b/>
      <w:bCs/>
      <w:kern w:val="44"/>
      <w:sz w:val="44"/>
      <w:szCs w:val="44"/>
    </w:rPr>
  </w:style>
  <w:style w:type="character" w:customStyle="1" w:styleId="32">
    <w:name w:val="标题 2 Char"/>
    <w:link w:val="3"/>
    <w:qFormat/>
    <w:uiPriority w:val="9"/>
    <w:rPr>
      <w:rFonts w:ascii="Cambria" w:hAnsi="Cambria" w:eastAsia="宋体" w:cs="Times New Roman"/>
      <w:b/>
      <w:bCs/>
      <w:sz w:val="32"/>
      <w:szCs w:val="32"/>
    </w:rPr>
  </w:style>
  <w:style w:type="character" w:customStyle="1" w:styleId="33">
    <w:name w:val="标题 3 Char"/>
    <w:link w:val="4"/>
    <w:qFormat/>
    <w:uiPriority w:val="9"/>
    <w:rPr>
      <w:b/>
      <w:bCs/>
      <w:sz w:val="32"/>
      <w:szCs w:val="32"/>
    </w:rPr>
  </w:style>
  <w:style w:type="character" w:customStyle="1" w:styleId="34">
    <w:name w:val="标题 4 Char"/>
    <w:link w:val="5"/>
    <w:semiHidden/>
    <w:qFormat/>
    <w:uiPriority w:val="9"/>
    <w:rPr>
      <w:rFonts w:ascii="Cambria" w:hAnsi="Cambria" w:eastAsia="宋体" w:cs="Times New Roman"/>
      <w:b/>
      <w:bCs/>
      <w:sz w:val="28"/>
      <w:szCs w:val="28"/>
    </w:rPr>
  </w:style>
  <w:style w:type="character" w:customStyle="1" w:styleId="35">
    <w:name w:val="标题 5 Char"/>
    <w:basedOn w:val="28"/>
    <w:link w:val="6"/>
    <w:semiHidden/>
    <w:qFormat/>
    <w:uiPriority w:val="9"/>
    <w:rPr>
      <w:b/>
      <w:bCs/>
      <w:sz w:val="28"/>
      <w:szCs w:val="28"/>
    </w:rPr>
  </w:style>
  <w:style w:type="character" w:customStyle="1" w:styleId="36">
    <w:name w:val="标题 6 Char"/>
    <w:link w:val="7"/>
    <w:semiHidden/>
    <w:qFormat/>
    <w:uiPriority w:val="9"/>
    <w:rPr>
      <w:rFonts w:ascii="Cambria" w:hAnsi="Cambria" w:eastAsia="宋体" w:cs="Times New Roman"/>
      <w:b/>
      <w:bCs/>
      <w:sz w:val="24"/>
      <w:szCs w:val="24"/>
    </w:rPr>
  </w:style>
  <w:style w:type="character" w:customStyle="1" w:styleId="37">
    <w:name w:val="标题 7 Char"/>
    <w:link w:val="8"/>
    <w:semiHidden/>
    <w:qFormat/>
    <w:uiPriority w:val="9"/>
    <w:rPr>
      <w:b/>
      <w:bCs/>
      <w:sz w:val="24"/>
      <w:szCs w:val="24"/>
    </w:rPr>
  </w:style>
  <w:style w:type="character" w:customStyle="1" w:styleId="38">
    <w:name w:val="标题 8 Char"/>
    <w:link w:val="9"/>
    <w:semiHidden/>
    <w:qFormat/>
    <w:uiPriority w:val="9"/>
    <w:rPr>
      <w:rFonts w:ascii="Cambria" w:hAnsi="Cambria" w:eastAsia="宋体" w:cs="Times New Roman"/>
      <w:sz w:val="24"/>
      <w:szCs w:val="24"/>
    </w:rPr>
  </w:style>
  <w:style w:type="character" w:customStyle="1" w:styleId="39">
    <w:name w:val="标题 9 Char"/>
    <w:link w:val="10"/>
    <w:semiHidden/>
    <w:qFormat/>
    <w:uiPriority w:val="9"/>
    <w:rPr>
      <w:rFonts w:ascii="Cambria" w:hAnsi="Cambria" w:eastAsia="宋体" w:cs="Times New Roman"/>
      <w:sz w:val="21"/>
      <w:szCs w:val="21"/>
    </w:rPr>
  </w:style>
  <w:style w:type="character" w:customStyle="1" w:styleId="40">
    <w:name w:val="正文文本缩进 Char"/>
    <w:basedOn w:val="28"/>
    <w:link w:val="15"/>
    <w:qFormat/>
    <w:uiPriority w:val="99"/>
    <w:rPr>
      <w:kern w:val="2"/>
      <w:sz w:val="21"/>
      <w:szCs w:val="22"/>
    </w:rPr>
  </w:style>
  <w:style w:type="character" w:customStyle="1" w:styleId="41">
    <w:name w:val="文档结构图 Char"/>
    <w:link w:val="11"/>
    <w:semiHidden/>
    <w:qFormat/>
    <w:uiPriority w:val="99"/>
    <w:rPr>
      <w:rFonts w:ascii="宋体"/>
      <w:kern w:val="2"/>
      <w:sz w:val="18"/>
      <w:szCs w:val="18"/>
    </w:rPr>
  </w:style>
  <w:style w:type="character" w:customStyle="1" w:styleId="42">
    <w:name w:val="批注文字 Char1"/>
    <w:link w:val="12"/>
    <w:qFormat/>
    <w:uiPriority w:val="99"/>
  </w:style>
  <w:style w:type="character" w:customStyle="1" w:styleId="43">
    <w:name w:val="正文文本 3 Char"/>
    <w:link w:val="13"/>
    <w:qFormat/>
    <w:uiPriority w:val="99"/>
    <w:rPr>
      <w:kern w:val="2"/>
      <w:sz w:val="16"/>
      <w:szCs w:val="16"/>
    </w:rPr>
  </w:style>
  <w:style w:type="character" w:customStyle="1" w:styleId="44">
    <w:name w:val="正文文本 Char"/>
    <w:link w:val="14"/>
    <w:qFormat/>
    <w:uiPriority w:val="0"/>
    <w:rPr>
      <w:rFonts w:ascii="楷体_GB2312" w:hAnsi="Arial" w:eastAsia="楷体_GB2312" w:cs="Times New Roman"/>
      <w:sz w:val="28"/>
      <w:szCs w:val="20"/>
    </w:rPr>
  </w:style>
  <w:style w:type="character" w:customStyle="1" w:styleId="45">
    <w:name w:val="纯文本 Char"/>
    <w:link w:val="16"/>
    <w:qFormat/>
    <w:uiPriority w:val="0"/>
    <w:rPr>
      <w:rFonts w:ascii="宋体" w:hAnsi="Courier New"/>
    </w:rPr>
  </w:style>
  <w:style w:type="character" w:customStyle="1" w:styleId="46">
    <w:name w:val="日期 Char"/>
    <w:link w:val="17"/>
    <w:qFormat/>
    <w:uiPriority w:val="0"/>
    <w:rPr>
      <w:rFonts w:ascii="Times New Roman" w:hAnsi="Times New Roman" w:eastAsia="宋体" w:cs="Times New Roman"/>
      <w:sz w:val="24"/>
      <w:szCs w:val="20"/>
    </w:rPr>
  </w:style>
  <w:style w:type="character" w:customStyle="1" w:styleId="47">
    <w:name w:val="批注框文本 Char"/>
    <w:link w:val="18"/>
    <w:semiHidden/>
    <w:qFormat/>
    <w:uiPriority w:val="99"/>
    <w:rPr>
      <w:sz w:val="18"/>
      <w:szCs w:val="18"/>
    </w:rPr>
  </w:style>
  <w:style w:type="character" w:customStyle="1" w:styleId="48">
    <w:name w:val="页脚 Char"/>
    <w:link w:val="19"/>
    <w:qFormat/>
    <w:uiPriority w:val="99"/>
    <w:rPr>
      <w:sz w:val="18"/>
      <w:szCs w:val="18"/>
    </w:rPr>
  </w:style>
  <w:style w:type="character" w:customStyle="1" w:styleId="49">
    <w:name w:val="页眉 Char"/>
    <w:link w:val="20"/>
    <w:qFormat/>
    <w:uiPriority w:val="99"/>
    <w:rPr>
      <w:sz w:val="18"/>
      <w:szCs w:val="18"/>
    </w:rPr>
  </w:style>
  <w:style w:type="character" w:customStyle="1" w:styleId="50">
    <w:name w:val="标题 Char"/>
    <w:link w:val="24"/>
    <w:qFormat/>
    <w:uiPriority w:val="10"/>
    <w:rPr>
      <w:rFonts w:ascii="Cambria" w:hAnsi="Cambria" w:cs="Times New Roman"/>
      <w:b/>
      <w:bCs/>
      <w:sz w:val="32"/>
      <w:szCs w:val="32"/>
    </w:rPr>
  </w:style>
  <w:style w:type="character" w:customStyle="1" w:styleId="51">
    <w:name w:val="无间隔 Char"/>
    <w:link w:val="52"/>
    <w:qFormat/>
    <w:uiPriority w:val="1"/>
    <w:rPr>
      <w:kern w:val="2"/>
      <w:sz w:val="21"/>
      <w:szCs w:val="24"/>
      <w:lang w:val="en-US" w:eastAsia="zh-CN" w:bidi="ar-SA"/>
    </w:rPr>
  </w:style>
  <w:style w:type="paragraph" w:customStyle="1" w:styleId="52">
    <w:name w:val="无间隔1"/>
    <w:link w:val="5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标题 Char1"/>
    <w:qFormat/>
    <w:uiPriority w:val="10"/>
    <w:rPr>
      <w:rFonts w:ascii="Cambria" w:hAnsi="Cambria" w:cs="Times New Roman"/>
      <w:b/>
      <w:bCs/>
      <w:kern w:val="2"/>
      <w:sz w:val="32"/>
      <w:szCs w:val="32"/>
    </w:rPr>
  </w:style>
  <w:style w:type="character" w:customStyle="1" w:styleId="54">
    <w:name w:val="正文缩进2格 Char"/>
    <w:link w:val="55"/>
    <w:qFormat/>
    <w:uiPriority w:val="0"/>
    <w:rPr>
      <w:rFonts w:ascii="仿宋_GB2312" w:hAnsi="宋体" w:eastAsia="仿宋_GB2312"/>
      <w:kern w:val="2"/>
      <w:sz w:val="31"/>
      <w:szCs w:val="28"/>
    </w:rPr>
  </w:style>
  <w:style w:type="paragraph" w:customStyle="1" w:styleId="55">
    <w:name w:val="正文缩进2格"/>
    <w:basedOn w:val="1"/>
    <w:link w:val="54"/>
    <w:qFormat/>
    <w:uiPriority w:val="0"/>
    <w:pPr>
      <w:spacing w:line="600" w:lineRule="exact"/>
      <w:ind w:firstLine="639" w:firstLineChars="206"/>
    </w:pPr>
    <w:rPr>
      <w:rFonts w:ascii="仿宋_GB2312" w:hAnsi="宋体" w:eastAsia="仿宋_GB2312"/>
      <w:sz w:val="31"/>
      <w:szCs w:val="28"/>
    </w:rPr>
  </w:style>
  <w:style w:type="character" w:customStyle="1" w:styleId="56">
    <w:name w:val="批注文字 Char"/>
    <w:basedOn w:val="28"/>
    <w:semiHidden/>
    <w:qFormat/>
    <w:uiPriority w:val="99"/>
  </w:style>
  <w:style w:type="character" w:customStyle="1" w:styleId="57">
    <w:name w:val="引用 Char1"/>
    <w:uiPriority w:val="99"/>
    <w:rPr>
      <w:i/>
      <w:iCs/>
      <w:color w:val="000000"/>
      <w:kern w:val="2"/>
      <w:sz w:val="21"/>
      <w:szCs w:val="22"/>
    </w:rPr>
  </w:style>
  <w:style w:type="character" w:customStyle="1" w:styleId="58">
    <w:name w:val="text"/>
    <w:basedOn w:val="28"/>
    <w:qFormat/>
    <w:uiPriority w:val="0"/>
  </w:style>
  <w:style w:type="character" w:customStyle="1" w:styleId="59">
    <w:name w:val="彩色网格 - 强调文字颜色 1 Char"/>
    <w:link w:val="60"/>
    <w:qFormat/>
    <w:uiPriority w:val="0"/>
    <w:rPr>
      <w:i/>
      <w:iCs/>
      <w:color w:val="000000"/>
      <w:kern w:val="2"/>
      <w:sz w:val="21"/>
      <w:szCs w:val="22"/>
    </w:rPr>
  </w:style>
  <w:style w:type="paragraph" w:customStyle="1" w:styleId="60">
    <w:name w:val="彩色网格 - 强调文字颜色 11"/>
    <w:basedOn w:val="1"/>
    <w:next w:val="1"/>
    <w:link w:val="59"/>
    <w:qFormat/>
    <w:uiPriority w:val="0"/>
    <w:rPr>
      <w:i/>
      <w:iCs/>
      <w:color w:val="000000"/>
      <w:sz w:val="21"/>
      <w:szCs w:val="22"/>
    </w:rPr>
  </w:style>
  <w:style w:type="character" w:customStyle="1" w:styleId="61">
    <w:name w:val="引用 Char2"/>
    <w:qFormat/>
    <w:uiPriority w:val="29"/>
    <w:rPr>
      <w:i/>
      <w:iCs/>
      <w:color w:val="000000"/>
      <w:kern w:val="2"/>
      <w:sz w:val="21"/>
      <w:szCs w:val="24"/>
    </w:rPr>
  </w:style>
  <w:style w:type="paragraph" w:customStyle="1" w:styleId="62">
    <w:name w:val="列出段落1"/>
    <w:basedOn w:val="1"/>
    <w:qFormat/>
    <w:uiPriority w:val="0"/>
    <w:pPr>
      <w:ind w:firstLine="200" w:firstLineChars="200"/>
    </w:pPr>
    <w:rPr>
      <w:rFonts w:ascii="Calibri" w:hAnsi="Calibri"/>
    </w:rPr>
  </w:style>
  <w:style w:type="paragraph" w:customStyle="1" w:styleId="63">
    <w:name w:val="Char"/>
    <w:basedOn w:val="1"/>
    <w:qFormat/>
    <w:uiPriority w:val="99"/>
    <w:pPr>
      <w:tabs>
        <w:tab w:val="left" w:pos="360"/>
      </w:tabs>
    </w:pPr>
    <w:rPr>
      <w:sz w:val="24"/>
      <w:szCs w:val="24"/>
    </w:rPr>
  </w:style>
  <w:style w:type="paragraph" w:styleId="64">
    <w:name w:val="No Spacing"/>
    <w:qFormat/>
    <w:uiPriority w:val="1"/>
    <w:pPr>
      <w:widowControl w:val="0"/>
      <w:jc w:val="both"/>
    </w:pPr>
    <w:rPr>
      <w:rFonts w:ascii="Times New Roman" w:hAnsi="Times New Roman" w:eastAsia="宋体" w:cs="Times New Roman"/>
      <w:kern w:val="2"/>
      <w:lang w:val="en-US" w:eastAsia="zh-CN" w:bidi="ar-SA"/>
    </w:rPr>
  </w:style>
  <w:style w:type="paragraph" w:styleId="65">
    <w:name w:val="List Paragraph"/>
    <w:basedOn w:val="1"/>
    <w:qFormat/>
    <w:uiPriority w:val="34"/>
    <w:pPr>
      <w:ind w:firstLine="420" w:firstLineChars="200"/>
    </w:pPr>
  </w:style>
  <w:style w:type="paragraph" w:customStyle="1" w:styleId="66">
    <w:name w:val="TOC 标题1"/>
    <w:basedOn w:val="2"/>
    <w:next w:val="1"/>
    <w:unhideWhenUsed/>
    <w:qFormat/>
    <w:uiPriority w:val="39"/>
    <w:pPr>
      <w:outlineLvl w:val="9"/>
    </w:pPr>
  </w:style>
  <w:style w:type="paragraph" w:customStyle="1" w:styleId="6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68">
    <w:name w:val="彩色列表 - 强调文字颜色 11"/>
    <w:basedOn w:val="1"/>
    <w:qFormat/>
    <w:uiPriority w:val="34"/>
    <w:pPr>
      <w:ind w:firstLine="420" w:firstLineChars="200"/>
    </w:pPr>
  </w:style>
  <w:style w:type="paragraph" w:customStyle="1" w:styleId="69">
    <w:name w:val="_Style 2"/>
    <w:basedOn w:val="1"/>
    <w:uiPriority w:val="34"/>
    <w:pPr>
      <w:ind w:firstLine="420" w:firstLineChars="200"/>
    </w:pPr>
    <w:rPr>
      <w:szCs w:val="24"/>
    </w:rPr>
  </w:style>
  <w:style w:type="character" w:customStyle="1" w:styleId="70">
    <w:name w:val="正文首行缩进 2 Char"/>
    <w:basedOn w:val="40"/>
    <w:link w:val="25"/>
    <w:semiHidden/>
    <w:qFormat/>
    <w:uiPriority w:val="99"/>
    <w:rPr>
      <w:rFonts w:ascii="宋体" w:hAnsi="宋体"/>
      <w:sz w:val="24"/>
    </w:rPr>
  </w:style>
  <w:style w:type="character" w:customStyle="1" w:styleId="71">
    <w:name w:val="HTML 预设格式 Char"/>
    <w:qFormat/>
    <w:uiPriority w:val="0"/>
    <w:rPr>
      <w:rFonts w:ascii="宋体" w:hAnsi="宋体" w:eastAsia="宋体" w:cs="宋体"/>
      <w:kern w:val="0"/>
      <w:sz w:val="24"/>
      <w:szCs w:val="24"/>
    </w:rPr>
  </w:style>
  <w:style w:type="paragraph" w:customStyle="1" w:styleId="72">
    <w:name w:val="Normal_1"/>
    <w:qFormat/>
    <w:uiPriority w:val="0"/>
    <w:rPr>
      <w:rFonts w:ascii="Times New Roman" w:hAnsi="Times New Roman" w:eastAsia="Times New Roman" w:cs="Times New Roman"/>
      <w:kern w:val="2"/>
      <w:sz w:val="24"/>
      <w:szCs w:val="24"/>
      <w:lang w:val="en-US" w:eastAsia="zh-CN" w:bidi="ar-SA"/>
    </w:rPr>
  </w:style>
  <w:style w:type="paragraph" w:customStyle="1" w:styleId="73">
    <w:name w:val="sh2"/>
    <w:basedOn w:val="24"/>
    <w:link w:val="74"/>
    <w:qFormat/>
    <w:uiPriority w:val="0"/>
  </w:style>
  <w:style w:type="character" w:customStyle="1" w:styleId="74">
    <w:name w:val="sh2 Char"/>
    <w:basedOn w:val="50"/>
    <w:link w:val="73"/>
    <w:qFormat/>
    <w:uiPriority w:val="0"/>
  </w:style>
  <w:style w:type="paragraph" w:customStyle="1" w:styleId="75">
    <w:name w:val="sh1"/>
    <w:basedOn w:val="24"/>
    <w:link w:val="76"/>
    <w:qFormat/>
    <w:uiPriority w:val="0"/>
    <w:pPr>
      <w:spacing w:before="0"/>
    </w:pPr>
  </w:style>
  <w:style w:type="character" w:customStyle="1" w:styleId="76">
    <w:name w:val="sh1 Char"/>
    <w:basedOn w:val="50"/>
    <w:link w:val="75"/>
    <w:qFormat/>
    <w:uiPriority w:val="0"/>
  </w:style>
  <w:style w:type="paragraph" w:customStyle="1" w:styleId="77">
    <w:name w:val="sh3"/>
    <w:basedOn w:val="1"/>
    <w:link w:val="78"/>
    <w:qFormat/>
    <w:uiPriority w:val="0"/>
    <w:pPr>
      <w:spacing w:line="460" w:lineRule="exact"/>
      <w:jc w:val="left"/>
    </w:pPr>
    <w:rPr>
      <w:rFonts w:ascii="宋体" w:hAnsi="宋体"/>
      <w:b/>
      <w:sz w:val="21"/>
      <w:szCs w:val="21"/>
    </w:rPr>
  </w:style>
  <w:style w:type="character" w:customStyle="1" w:styleId="78">
    <w:name w:val="sh3 Char"/>
    <w:basedOn w:val="28"/>
    <w:link w:val="77"/>
    <w:qFormat/>
    <w:uiPriority w:val="0"/>
    <w:rPr>
      <w:rFonts w:ascii="宋体" w:hAnsi="宋体"/>
      <w:b/>
      <w:sz w:val="21"/>
      <w:szCs w:val="21"/>
    </w:rPr>
  </w:style>
  <w:style w:type="paragraph" w:customStyle="1" w:styleId="79">
    <w:name w:val="sh4"/>
    <w:basedOn w:val="1"/>
    <w:link w:val="80"/>
    <w:qFormat/>
    <w:uiPriority w:val="0"/>
    <w:pPr>
      <w:spacing w:line="460" w:lineRule="exact"/>
      <w:ind w:firstLine="420" w:firstLineChars="200"/>
    </w:pPr>
    <w:rPr>
      <w:rFonts w:ascii="宋体" w:hAnsi="宋体"/>
      <w:sz w:val="21"/>
      <w:szCs w:val="21"/>
    </w:rPr>
  </w:style>
  <w:style w:type="character" w:customStyle="1" w:styleId="80">
    <w:name w:val="sh4 Char"/>
    <w:basedOn w:val="28"/>
    <w:link w:val="79"/>
    <w:qFormat/>
    <w:uiPriority w:val="0"/>
    <w:rPr>
      <w:rFonts w:ascii="宋体" w:hAnsi="宋体"/>
      <w:sz w:val="21"/>
      <w:szCs w:val="21"/>
    </w:rPr>
  </w:style>
  <w:style w:type="paragraph" w:customStyle="1" w:styleId="81">
    <w:name w:val="p"/>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4D5B-626E-4599-BB5F-1536115531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6438</Words>
  <Characters>8212</Characters>
  <Lines>76</Lines>
  <Paragraphs>21</Paragraphs>
  <TotalTime>18</TotalTime>
  <ScaleCrop>false</ScaleCrop>
  <LinksUpToDate>false</LinksUpToDate>
  <CharactersWithSpaces>8818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2022-12-15T03:36:00Z</dcterms:created>
  <dc:creator>DELL</dc:creator>
  <cp:lastModifiedBy>香蕉你个卜呐呐～</cp:lastModifiedBy>
  <cp:lastPrinted>2022-12-11T05:27:00Z</cp:lastPrinted>
  <dcterms:modified xsi:type="dcterms:W3CDTF">2022-12-15T09:07:36Z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5955F3E4E4FE4F44BBBBFF78219F3472</vt:lpwstr>
  </property>
</Properties>
</file>