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76" w:rsidRPr="003E0112" w:rsidRDefault="00790076" w:rsidP="003E0112">
      <w:pPr>
        <w:jc w:val="center"/>
        <w:rPr>
          <w:rFonts w:ascii="仿宋" w:eastAsia="仿宋" w:hAnsi="仿宋"/>
          <w:b/>
          <w:sz w:val="40"/>
          <w:szCs w:val="32"/>
        </w:rPr>
      </w:pPr>
      <w:r w:rsidRPr="003E0112">
        <w:rPr>
          <w:rFonts w:ascii="仿宋" w:eastAsia="仿宋" w:hAnsi="仿宋" w:hint="eastAsia"/>
          <w:b/>
          <w:sz w:val="40"/>
          <w:szCs w:val="32"/>
        </w:rPr>
        <w:t>江苏省南通卫生高等职业技术学校</w:t>
      </w:r>
    </w:p>
    <w:p w:rsidR="00790076" w:rsidRPr="003E0112" w:rsidRDefault="001F2434" w:rsidP="00780CC5">
      <w:pPr>
        <w:jc w:val="center"/>
        <w:rPr>
          <w:rFonts w:ascii="仿宋" w:eastAsia="仿宋" w:hAnsi="仿宋"/>
          <w:b/>
          <w:sz w:val="40"/>
          <w:szCs w:val="32"/>
        </w:rPr>
      </w:pPr>
      <w:r>
        <w:rPr>
          <w:rFonts w:ascii="仿宋" w:eastAsia="仿宋" w:hAnsi="仿宋" w:hint="eastAsia"/>
          <w:b/>
          <w:sz w:val="40"/>
          <w:szCs w:val="32"/>
        </w:rPr>
        <w:t>服务器和交换机的</w:t>
      </w:r>
      <w:r w:rsidR="00790076" w:rsidRPr="003E0112">
        <w:rPr>
          <w:rFonts w:ascii="仿宋" w:eastAsia="仿宋" w:hAnsi="仿宋" w:hint="eastAsia"/>
          <w:b/>
          <w:sz w:val="40"/>
          <w:szCs w:val="32"/>
        </w:rPr>
        <w:t>询价公告</w:t>
      </w:r>
    </w:p>
    <w:p w:rsidR="00790076" w:rsidRDefault="003E0112" w:rsidP="00632711">
      <w:pPr>
        <w:pStyle w:val="a3"/>
        <w:spacing w:before="0" w:beforeAutospacing="0" w:after="0" w:afterAutospacing="0" w:line="600" w:lineRule="exact"/>
        <w:ind w:firstLineChars="200" w:firstLine="560"/>
        <w:rPr>
          <w:rFonts w:ascii="Calibri" w:eastAsia="仿宋_GB2312" w:hAnsi="Calibri" w:cs="Times New Roman"/>
          <w:kern w:val="2"/>
          <w:sz w:val="28"/>
          <w:szCs w:val="28"/>
        </w:rPr>
      </w:pPr>
      <w:r>
        <w:rPr>
          <w:rFonts w:ascii="Calibri" w:eastAsia="仿宋_GB2312" w:hAnsi="Calibri" w:cs="Times New Roman" w:hint="eastAsia"/>
          <w:kern w:val="2"/>
          <w:sz w:val="28"/>
          <w:szCs w:val="28"/>
        </w:rPr>
        <w:t xml:space="preserve">             </w:t>
      </w:r>
      <w:r w:rsidR="00985C76">
        <w:rPr>
          <w:rFonts w:ascii="Calibri" w:eastAsia="仿宋_GB2312" w:hAnsi="Calibri" w:cs="Times New Roman" w:hint="eastAsia"/>
          <w:kern w:val="2"/>
          <w:sz w:val="28"/>
          <w:szCs w:val="28"/>
        </w:rPr>
        <w:t xml:space="preserve">  </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一、询价时间</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询价开始时间：</w:t>
      </w:r>
      <w:r w:rsidR="00340F29">
        <w:rPr>
          <w:rFonts w:ascii="仿宋" w:eastAsia="仿宋" w:hAnsi="仿宋" w:cs="Times New Roman"/>
          <w:kern w:val="2"/>
          <w:sz w:val="28"/>
          <w:szCs w:val="28"/>
        </w:rPr>
        <w:t>2017</w:t>
      </w:r>
      <w:r w:rsidR="00340F29">
        <w:rPr>
          <w:rFonts w:ascii="仿宋" w:eastAsia="仿宋" w:hAnsi="仿宋" w:cs="Times New Roman" w:hint="eastAsia"/>
          <w:kern w:val="2"/>
          <w:sz w:val="28"/>
          <w:szCs w:val="28"/>
        </w:rPr>
        <w:t>年11月</w:t>
      </w:r>
      <w:r w:rsidR="002851A0">
        <w:rPr>
          <w:rFonts w:ascii="仿宋" w:eastAsia="仿宋" w:hAnsi="仿宋" w:cs="Times New Roman" w:hint="eastAsia"/>
          <w:kern w:val="2"/>
          <w:sz w:val="28"/>
          <w:szCs w:val="28"/>
        </w:rPr>
        <w:t>21</w:t>
      </w:r>
      <w:r w:rsidR="00340F29">
        <w:rPr>
          <w:rFonts w:ascii="仿宋" w:eastAsia="仿宋" w:hAnsi="仿宋" w:cs="Times New Roman" w:hint="eastAsia"/>
          <w:kern w:val="2"/>
          <w:sz w:val="28"/>
          <w:szCs w:val="28"/>
        </w:rPr>
        <w:t>日</w:t>
      </w:r>
      <w:r w:rsidR="002851A0">
        <w:rPr>
          <w:rFonts w:ascii="仿宋" w:eastAsia="仿宋" w:hAnsi="仿宋" w:cs="Times New Roman" w:hint="eastAsia"/>
          <w:kern w:val="2"/>
          <w:sz w:val="28"/>
          <w:szCs w:val="28"/>
        </w:rPr>
        <w:t>14</w:t>
      </w:r>
      <w:r w:rsidR="00340F29">
        <w:rPr>
          <w:rFonts w:ascii="仿宋" w:eastAsia="仿宋" w:hAnsi="仿宋" w:cs="Times New Roman" w:hint="eastAsia"/>
          <w:kern w:val="2"/>
          <w:sz w:val="28"/>
          <w:szCs w:val="28"/>
        </w:rPr>
        <w:t>时</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询价结束时间：</w:t>
      </w:r>
      <w:r w:rsidR="00340F29">
        <w:rPr>
          <w:rFonts w:ascii="仿宋" w:eastAsia="仿宋" w:hAnsi="仿宋" w:cs="Times New Roman"/>
          <w:kern w:val="2"/>
          <w:sz w:val="28"/>
          <w:szCs w:val="28"/>
        </w:rPr>
        <w:t>2017</w:t>
      </w:r>
      <w:r w:rsidR="00340F29">
        <w:rPr>
          <w:rFonts w:ascii="仿宋" w:eastAsia="仿宋" w:hAnsi="仿宋" w:cs="Times New Roman" w:hint="eastAsia"/>
          <w:kern w:val="2"/>
          <w:sz w:val="28"/>
          <w:szCs w:val="28"/>
        </w:rPr>
        <w:t>年11月</w:t>
      </w:r>
      <w:r w:rsidR="001F2434">
        <w:rPr>
          <w:rFonts w:ascii="仿宋" w:eastAsia="仿宋" w:hAnsi="仿宋" w:cs="Times New Roman" w:hint="eastAsia"/>
          <w:kern w:val="2"/>
          <w:sz w:val="28"/>
          <w:szCs w:val="28"/>
        </w:rPr>
        <w:t>2</w:t>
      </w:r>
      <w:r w:rsidR="002851A0">
        <w:rPr>
          <w:rFonts w:ascii="仿宋" w:eastAsia="仿宋" w:hAnsi="仿宋" w:cs="Times New Roman" w:hint="eastAsia"/>
          <w:kern w:val="2"/>
          <w:sz w:val="28"/>
          <w:szCs w:val="28"/>
        </w:rPr>
        <w:t>8</w:t>
      </w:r>
      <w:r w:rsidR="00340F29">
        <w:rPr>
          <w:rFonts w:ascii="仿宋" w:eastAsia="仿宋" w:hAnsi="仿宋" w:cs="Times New Roman" w:hint="eastAsia"/>
          <w:kern w:val="2"/>
          <w:sz w:val="28"/>
          <w:szCs w:val="28"/>
        </w:rPr>
        <w:t>日</w:t>
      </w:r>
      <w:r w:rsidR="002851A0">
        <w:rPr>
          <w:rFonts w:ascii="仿宋" w:eastAsia="仿宋" w:hAnsi="仿宋" w:cs="Times New Roman" w:hint="eastAsia"/>
          <w:kern w:val="2"/>
          <w:sz w:val="28"/>
          <w:szCs w:val="28"/>
        </w:rPr>
        <w:t>14</w:t>
      </w:r>
      <w:r w:rsidR="00340F29">
        <w:rPr>
          <w:rFonts w:ascii="仿宋" w:eastAsia="仿宋" w:hAnsi="仿宋" w:cs="Times New Roman" w:hint="eastAsia"/>
          <w:kern w:val="2"/>
          <w:sz w:val="28"/>
          <w:szCs w:val="28"/>
        </w:rPr>
        <w:t>时</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二、采购内容</w:t>
      </w:r>
    </w:p>
    <w:p w:rsidR="00790076" w:rsidRPr="003E0112" w:rsidRDefault="00790076" w:rsidP="00632711">
      <w:pPr>
        <w:spacing w:line="600" w:lineRule="exact"/>
        <w:ind w:firstLineChars="196" w:firstLine="549"/>
        <w:rPr>
          <w:rFonts w:ascii="仿宋" w:eastAsia="仿宋" w:hAnsi="仿宋" w:cs="宋体"/>
          <w:sz w:val="20"/>
          <w:szCs w:val="20"/>
        </w:rPr>
      </w:pPr>
      <w:r w:rsidRPr="003E0112">
        <w:rPr>
          <w:rFonts w:ascii="仿宋" w:eastAsia="仿宋" w:hAnsi="仿宋"/>
          <w:sz w:val="28"/>
          <w:szCs w:val="28"/>
        </w:rPr>
        <w:t xml:space="preserve">1. </w:t>
      </w:r>
      <w:r w:rsidRPr="003E0112">
        <w:rPr>
          <w:rFonts w:ascii="仿宋" w:eastAsia="仿宋" w:hAnsi="仿宋" w:hint="eastAsia"/>
          <w:sz w:val="28"/>
          <w:szCs w:val="28"/>
        </w:rPr>
        <w:t>项目名称：</w:t>
      </w:r>
      <w:r w:rsidR="001F2434">
        <w:rPr>
          <w:rFonts w:ascii="仿宋" w:eastAsia="仿宋" w:hAnsi="仿宋" w:hint="eastAsia"/>
          <w:sz w:val="28"/>
          <w:szCs w:val="28"/>
        </w:rPr>
        <w:t>信息处用服务器和交换机</w:t>
      </w:r>
      <w:r w:rsidRPr="003E0112">
        <w:rPr>
          <w:rFonts w:ascii="仿宋" w:eastAsia="仿宋" w:hAnsi="仿宋" w:hint="eastAsia"/>
          <w:sz w:val="28"/>
          <w:szCs w:val="28"/>
        </w:rPr>
        <w:t>。</w:t>
      </w:r>
    </w:p>
    <w:p w:rsidR="00790076" w:rsidRPr="003E0112" w:rsidRDefault="00790076" w:rsidP="00632711">
      <w:pPr>
        <w:spacing w:line="600" w:lineRule="exact"/>
        <w:ind w:firstLineChars="200" w:firstLine="560"/>
        <w:rPr>
          <w:rFonts w:ascii="仿宋" w:eastAsia="仿宋" w:hAnsi="仿宋"/>
          <w:sz w:val="28"/>
          <w:szCs w:val="28"/>
        </w:rPr>
      </w:pPr>
      <w:r w:rsidRPr="003E0112">
        <w:rPr>
          <w:rFonts w:ascii="仿宋" w:eastAsia="仿宋" w:hAnsi="仿宋"/>
          <w:sz w:val="28"/>
          <w:szCs w:val="28"/>
        </w:rPr>
        <w:t xml:space="preserve">2. </w:t>
      </w:r>
      <w:r w:rsidR="003E0112" w:rsidRPr="003E0112">
        <w:rPr>
          <w:rFonts w:ascii="仿宋" w:eastAsia="仿宋" w:hAnsi="仿宋" w:hint="eastAsia"/>
          <w:sz w:val="28"/>
          <w:szCs w:val="28"/>
        </w:rPr>
        <w:t>项目</w:t>
      </w:r>
      <w:r w:rsidR="001F2434">
        <w:rPr>
          <w:rFonts w:ascii="仿宋" w:eastAsia="仿宋" w:hAnsi="仿宋" w:hint="eastAsia"/>
          <w:sz w:val="28"/>
          <w:szCs w:val="28"/>
        </w:rPr>
        <w:t>需</w:t>
      </w:r>
      <w:r w:rsidR="003E0112" w:rsidRPr="003E0112">
        <w:rPr>
          <w:rFonts w:ascii="仿宋" w:eastAsia="仿宋" w:hAnsi="仿宋" w:hint="eastAsia"/>
          <w:sz w:val="28"/>
          <w:szCs w:val="28"/>
        </w:rPr>
        <w:t>求：</w:t>
      </w:r>
    </w:p>
    <w:p w:rsidR="001F2434" w:rsidRPr="001F2434" w:rsidRDefault="001F2434" w:rsidP="001F2434">
      <w:pPr>
        <w:jc w:val="left"/>
        <w:rPr>
          <w:rFonts w:ascii="仿宋" w:eastAsia="仿宋" w:hAnsi="仿宋"/>
          <w:b/>
          <w:sz w:val="32"/>
          <w:szCs w:val="32"/>
        </w:rPr>
      </w:pPr>
      <w:r w:rsidRPr="001F2434">
        <w:rPr>
          <w:rFonts w:ascii="仿宋" w:eastAsia="仿宋" w:hAnsi="仿宋" w:hint="eastAsia"/>
          <w:b/>
          <w:sz w:val="32"/>
          <w:szCs w:val="32"/>
        </w:rPr>
        <w:t>（1）名称：</w:t>
      </w:r>
      <w:r w:rsidR="00340F29" w:rsidRPr="001F2434">
        <w:rPr>
          <w:rFonts w:ascii="仿宋" w:eastAsia="仿宋" w:hAnsi="仿宋" w:hint="eastAsia"/>
          <w:b/>
          <w:sz w:val="32"/>
          <w:szCs w:val="32"/>
        </w:rPr>
        <w:t xml:space="preserve"> </w:t>
      </w:r>
      <w:r w:rsidRPr="001F2434">
        <w:rPr>
          <w:rFonts w:ascii="仿宋" w:eastAsia="仿宋" w:hAnsi="仿宋" w:cs="Calibri" w:hint="eastAsia"/>
          <w:b/>
          <w:sz w:val="32"/>
          <w:szCs w:val="32"/>
          <w:shd w:val="clear" w:color="auto" w:fill="FFFFFF"/>
        </w:rPr>
        <w:t xml:space="preserve">DELL Poweredge R730服务器  </w:t>
      </w:r>
    </w:p>
    <w:tbl>
      <w:tblPr>
        <w:tblW w:w="771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47"/>
        <w:gridCol w:w="6663"/>
      </w:tblGrid>
      <w:tr w:rsidR="001F2434" w:rsidRPr="009051D0" w:rsidTr="001F2434">
        <w:trPr>
          <w:trHeight w:val="35"/>
          <w:jc w:val="center"/>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b/>
                <w:sz w:val="24"/>
                <w:szCs w:val="24"/>
              </w:rPr>
            </w:pPr>
            <w:r w:rsidRPr="009051D0">
              <w:rPr>
                <w:rFonts w:ascii="仿宋_GB2312" w:eastAsia="仿宋_GB2312" w:hAnsi="宋体" w:hint="eastAsia"/>
                <w:b/>
                <w:sz w:val="24"/>
                <w:szCs w:val="24"/>
              </w:rPr>
              <w:t>项目</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b/>
                <w:sz w:val="24"/>
                <w:szCs w:val="24"/>
              </w:rPr>
            </w:pPr>
            <w:r w:rsidRPr="009051D0">
              <w:rPr>
                <w:rFonts w:ascii="仿宋_GB2312" w:eastAsia="仿宋_GB2312" w:hAnsi="宋体" w:hint="eastAsia"/>
                <w:b/>
                <w:sz w:val="24"/>
                <w:szCs w:val="24"/>
              </w:rPr>
              <w:t>参数要求</w:t>
            </w:r>
          </w:p>
        </w:tc>
      </w:tr>
      <w:tr w:rsidR="001F2434" w:rsidRPr="009051D0" w:rsidTr="001F2434">
        <w:trPr>
          <w:trHeight w:val="31"/>
          <w:jc w:val="center"/>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sz w:val="24"/>
                <w:szCs w:val="24"/>
              </w:rPr>
            </w:pPr>
            <w:r w:rsidRPr="009051D0">
              <w:rPr>
                <w:rFonts w:ascii="仿宋_GB2312" w:eastAsia="仿宋_GB2312" w:hAnsi="宋体" w:hint="eastAsia"/>
                <w:sz w:val="24"/>
                <w:szCs w:val="24"/>
              </w:rPr>
              <w:t>推荐品牌</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DELL</w:t>
            </w:r>
          </w:p>
        </w:tc>
      </w:tr>
      <w:tr w:rsidR="001F2434" w:rsidRPr="009051D0" w:rsidTr="001F2434">
        <w:trPr>
          <w:trHeight w:val="43"/>
          <w:jc w:val="center"/>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sz w:val="24"/>
                <w:szCs w:val="24"/>
              </w:rPr>
            </w:pPr>
            <w:r w:rsidRPr="009051D0">
              <w:rPr>
                <w:rFonts w:ascii="仿宋_GB2312" w:eastAsia="仿宋_GB2312" w:hAnsi="宋体" w:hint="eastAsia"/>
                <w:sz w:val="24"/>
                <w:szCs w:val="24"/>
              </w:rPr>
              <w:t>外观</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2U机架式，带安装导轨</w:t>
            </w:r>
          </w:p>
        </w:tc>
      </w:tr>
      <w:tr w:rsidR="001F2434" w:rsidRPr="009051D0" w:rsidTr="001F2434">
        <w:trPr>
          <w:trHeight w:val="295"/>
          <w:jc w:val="center"/>
        </w:trPr>
        <w:tc>
          <w:tcPr>
            <w:tcW w:w="10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sz w:val="24"/>
                <w:szCs w:val="24"/>
              </w:rPr>
            </w:pPr>
            <w:r w:rsidRPr="009051D0">
              <w:rPr>
                <w:rFonts w:ascii="仿宋_GB2312" w:eastAsia="仿宋_GB2312" w:hAnsi="宋体" w:hint="eastAsia"/>
                <w:sz w:val="24"/>
                <w:szCs w:val="24"/>
              </w:rPr>
              <w:t>配置</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2颗英特尔至强 E5-2640v4 处理器</w:t>
            </w:r>
          </w:p>
        </w:tc>
      </w:tr>
      <w:tr w:rsidR="001F2434" w:rsidRPr="009051D0" w:rsidTr="001F2434">
        <w:trPr>
          <w:trHeight w:val="295"/>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英特尔C610 系列芯片组</w:t>
            </w:r>
          </w:p>
        </w:tc>
      </w:tr>
      <w:tr w:rsidR="001F2434" w:rsidRPr="009051D0" w:rsidTr="001F2434">
        <w:trPr>
          <w:trHeight w:val="817"/>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96GB DDR4（6*16GB RDIMM, 2400 MT/s, 双列）内存，本次配置内存插槽数24个，最大支持可扩展内存1.5TB；支持内存冗余(Memory RAID), 内存镜像(Mirroring)等功能, 可确保系统在遭受各种意外的情况下稳定运行。</w:t>
            </w:r>
          </w:p>
        </w:tc>
      </w:tr>
      <w:tr w:rsidR="001F2434" w:rsidRPr="009051D0" w:rsidTr="001F2434">
        <w:trPr>
          <w:trHeight w:val="367"/>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3块</w:t>
            </w:r>
            <w:r>
              <w:rPr>
                <w:rFonts w:ascii="仿宋_GB2312" w:eastAsia="仿宋_GB2312" w:hAnsi="宋体" w:hint="eastAsia"/>
                <w:sz w:val="24"/>
                <w:szCs w:val="24"/>
              </w:rPr>
              <w:t>1.2T</w:t>
            </w:r>
            <w:r w:rsidRPr="009051D0">
              <w:rPr>
                <w:rFonts w:ascii="仿宋_GB2312" w:eastAsia="仿宋_GB2312" w:hAnsi="宋体" w:hint="eastAsia"/>
                <w:sz w:val="24"/>
                <w:szCs w:val="24"/>
              </w:rPr>
              <w:t xml:space="preserve"> 10K RPM SAS 2.5英寸热插拔硬盘</w:t>
            </w:r>
          </w:p>
        </w:tc>
      </w:tr>
      <w:tr w:rsidR="001F2434" w:rsidRPr="009051D0" w:rsidTr="001F2434">
        <w:trPr>
          <w:trHeight w:val="121"/>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12Gb SAS Raid卡，缓存≥1GB，提供Raid0、1、5、10、50功能</w:t>
            </w:r>
          </w:p>
        </w:tc>
      </w:tr>
      <w:tr w:rsidR="001F2434" w:rsidRPr="009051D0" w:rsidTr="001F2434">
        <w:trPr>
          <w:trHeight w:val="272"/>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4端口千兆电口</w:t>
            </w:r>
          </w:p>
        </w:tc>
      </w:tr>
      <w:tr w:rsidR="001F2434" w:rsidRPr="009051D0" w:rsidTr="001F2434">
        <w:trPr>
          <w:trHeight w:val="272"/>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1+1 750W冗余电源、冗余电源风扇，支持热插拔，80Plus认证（提供80plus认证报告）</w:t>
            </w:r>
          </w:p>
        </w:tc>
      </w:tr>
      <w:tr w:rsidR="001F2434" w:rsidRPr="009051D0" w:rsidTr="001F2434">
        <w:trPr>
          <w:trHeight w:val="272"/>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DVD-RW驱动器</w:t>
            </w:r>
          </w:p>
        </w:tc>
      </w:tr>
      <w:tr w:rsidR="001F2434" w:rsidRPr="009051D0" w:rsidTr="001F2434">
        <w:trPr>
          <w:trHeight w:val="272"/>
          <w:jc w:val="center"/>
        </w:trPr>
        <w:tc>
          <w:tcPr>
            <w:tcW w:w="10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sz w:val="24"/>
                <w:szCs w:val="24"/>
              </w:rPr>
            </w:pPr>
            <w:r w:rsidRPr="009051D0">
              <w:rPr>
                <w:rFonts w:ascii="仿宋_GB2312" w:eastAsia="仿宋_GB2312" w:hAnsi="宋体" w:hint="eastAsia"/>
                <w:sz w:val="24"/>
                <w:szCs w:val="24"/>
              </w:rPr>
              <w:t>扩展性</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支持内置SSD驱动器，利用数据分层技术，将SSD和普通硬盘组合成虚拟化磁盘池，提供基于读写IOPS的加速。满足高IO能力的存储要求</w:t>
            </w:r>
          </w:p>
        </w:tc>
      </w:tr>
      <w:tr w:rsidR="001F2434" w:rsidRPr="009051D0" w:rsidTr="001F2434">
        <w:trPr>
          <w:trHeight w:val="340"/>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支持通过冗余的SD卡集成VMware ESXi及Citrix</w:t>
            </w:r>
            <w:r w:rsidRPr="009051D0">
              <w:rPr>
                <w:rFonts w:ascii="仿宋_GB2312" w:eastAsia="仿宋_GB2312" w:hAnsi="宋体" w:hint="eastAsia"/>
                <w:sz w:val="24"/>
                <w:szCs w:val="24"/>
              </w:rPr>
              <w:t>®</w:t>
            </w:r>
            <w:r w:rsidRPr="009051D0">
              <w:rPr>
                <w:rFonts w:ascii="仿宋_GB2312" w:eastAsia="仿宋_GB2312" w:hAnsi="宋体" w:hint="eastAsia"/>
                <w:sz w:val="24"/>
                <w:szCs w:val="24"/>
              </w:rPr>
              <w:t>XenServer</w:t>
            </w:r>
            <w:r w:rsidRPr="009051D0">
              <w:rPr>
                <w:rFonts w:ascii="仿宋_GB2312" w:eastAsia="仿宋_GB2312" w:hAnsi="宋体" w:hint="eastAsia"/>
                <w:sz w:val="24"/>
                <w:szCs w:val="24"/>
              </w:rPr>
              <w:t>®</w:t>
            </w:r>
            <w:r w:rsidRPr="009051D0">
              <w:rPr>
                <w:rFonts w:ascii="仿宋_GB2312" w:eastAsia="仿宋_GB2312" w:hAnsi="宋体" w:hint="eastAsia"/>
                <w:sz w:val="24"/>
                <w:szCs w:val="24"/>
              </w:rPr>
              <w:t xml:space="preserve"> Express版及企业版</w:t>
            </w:r>
          </w:p>
        </w:tc>
      </w:tr>
      <w:tr w:rsidR="001F2434" w:rsidRPr="009051D0" w:rsidTr="001F2434">
        <w:trPr>
          <w:trHeight w:val="340"/>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Pr>
                <w:rFonts w:ascii="仿宋_GB2312" w:eastAsia="仿宋_GB2312" w:hAnsi="宋体" w:hint="eastAsia"/>
                <w:sz w:val="24"/>
                <w:szCs w:val="24"/>
              </w:rPr>
              <w:t>支持后期用户扩展</w:t>
            </w:r>
            <w:r w:rsidRPr="009051D0">
              <w:rPr>
                <w:rFonts w:ascii="仿宋_GB2312" w:eastAsia="仿宋_GB2312" w:hAnsi="宋体" w:hint="eastAsia"/>
                <w:sz w:val="24"/>
                <w:szCs w:val="24"/>
              </w:rPr>
              <w:t>2块GPU卡</w:t>
            </w:r>
          </w:p>
        </w:tc>
      </w:tr>
      <w:tr w:rsidR="001F2434" w:rsidRPr="009051D0" w:rsidTr="001F2434">
        <w:trPr>
          <w:trHeight w:val="315"/>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7个PCI-E</w:t>
            </w:r>
          </w:p>
        </w:tc>
      </w:tr>
      <w:tr w:rsidR="001F2434" w:rsidRPr="009051D0" w:rsidTr="001F2434">
        <w:trPr>
          <w:trHeight w:val="300"/>
          <w:jc w:val="center"/>
        </w:trPr>
        <w:tc>
          <w:tcPr>
            <w:tcW w:w="104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sz w:val="24"/>
                <w:szCs w:val="24"/>
              </w:rPr>
            </w:pPr>
            <w:r w:rsidRPr="009051D0">
              <w:rPr>
                <w:rFonts w:ascii="仿宋_GB2312" w:eastAsia="仿宋_GB2312" w:hAnsi="宋体" w:hint="eastAsia"/>
                <w:sz w:val="24"/>
                <w:szCs w:val="24"/>
              </w:rPr>
              <w:t>系统管理</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集成基板控制芯片，支持IPMI2.0标准，可实现独立于操作系统的远程操作，包括远程的开机、关机、重启等</w:t>
            </w:r>
          </w:p>
        </w:tc>
      </w:tr>
      <w:tr w:rsidR="001F2434" w:rsidRPr="009051D0" w:rsidTr="001F2434">
        <w:trPr>
          <w:trHeight w:val="300"/>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移动互联支持：提供IOS/安卓平台APP，该APP可通过wifi、NFC等联网方式，以点对点或1对多方式管理服务器。实现查看服务器软硬件日志，固件版本，报修时间、故障报修、远程开关机、远程VNC、远程定位服务器等功能，提高机房的运维效率。</w:t>
            </w:r>
          </w:p>
        </w:tc>
      </w:tr>
      <w:tr w:rsidR="001F2434" w:rsidRPr="009051D0" w:rsidTr="001F2434">
        <w:trPr>
          <w:trHeight w:val="300"/>
          <w:jc w:val="center"/>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1F2434" w:rsidRPr="009051D0" w:rsidRDefault="001F2434" w:rsidP="00024715">
            <w:pPr>
              <w:widowControl/>
              <w:jc w:val="left"/>
              <w:rPr>
                <w:rFonts w:ascii="仿宋_GB2312" w:eastAsia="仿宋_GB2312" w:hAnsi="宋体"/>
                <w:sz w:val="24"/>
                <w:szCs w:val="24"/>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rPr>
                <w:rFonts w:ascii="仿宋_GB2312" w:eastAsia="仿宋_GB2312" w:hAnsi="宋体"/>
                <w:sz w:val="24"/>
                <w:szCs w:val="24"/>
              </w:rPr>
            </w:pPr>
            <w:r w:rsidRPr="009051D0">
              <w:rPr>
                <w:rFonts w:ascii="仿宋_GB2312" w:eastAsia="仿宋_GB2312" w:hAnsi="宋体" w:hint="eastAsia"/>
                <w:sz w:val="24"/>
                <w:szCs w:val="24"/>
              </w:rPr>
              <w:t>配备有可编程液晶屏，可显示默认或定制信息。如果系统发生故障，该液晶屏上显示关于故障的具体信息</w:t>
            </w:r>
          </w:p>
        </w:tc>
      </w:tr>
      <w:tr w:rsidR="001F2434" w:rsidRPr="009051D0" w:rsidTr="001F2434">
        <w:trPr>
          <w:trHeight w:val="555"/>
          <w:jc w:val="center"/>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9051D0" w:rsidRDefault="001F2434" w:rsidP="00024715">
            <w:pPr>
              <w:spacing w:line="256" w:lineRule="auto"/>
              <w:jc w:val="center"/>
              <w:rPr>
                <w:rFonts w:ascii="仿宋_GB2312" w:eastAsia="仿宋_GB2312" w:hAnsi="宋体"/>
                <w:sz w:val="24"/>
                <w:szCs w:val="24"/>
              </w:rPr>
            </w:pPr>
            <w:r w:rsidRPr="009051D0">
              <w:rPr>
                <w:rFonts w:ascii="仿宋_GB2312" w:eastAsia="仿宋_GB2312" w:hAnsi="宋体" w:hint="eastAsia"/>
                <w:sz w:val="24"/>
                <w:szCs w:val="24"/>
              </w:rPr>
              <w:t>服务</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1F2434" w:rsidRDefault="001F2434" w:rsidP="00024715">
            <w:pPr>
              <w:spacing w:line="256" w:lineRule="auto"/>
              <w:rPr>
                <w:rFonts w:ascii="仿宋_GB2312" w:eastAsia="仿宋_GB2312" w:hAnsi="宋体"/>
                <w:b/>
                <w:sz w:val="24"/>
                <w:szCs w:val="24"/>
              </w:rPr>
            </w:pPr>
            <w:r w:rsidRPr="001F2434">
              <w:rPr>
                <w:rFonts w:ascii="仿宋_GB2312" w:eastAsia="仿宋_GB2312" w:hAnsi="宋体" w:hint="eastAsia"/>
                <w:b/>
                <w:sz w:val="24"/>
                <w:szCs w:val="24"/>
              </w:rPr>
              <w:t>提供原厂商5年全免现场质保，5年原厂当日4小时现场响应服务（配件+人力)，5年硬盘不返还；签订合同前必须提供原厂商的项目授权函和5年免费质保及5年硬盘不返还服务承诺函。</w:t>
            </w:r>
          </w:p>
          <w:p w:rsidR="001F2434" w:rsidRPr="009051D0" w:rsidRDefault="001F2434" w:rsidP="00024715">
            <w:pPr>
              <w:spacing w:line="256" w:lineRule="auto"/>
              <w:rPr>
                <w:rFonts w:ascii="仿宋_GB2312" w:eastAsia="仿宋_GB2312" w:hAnsi="宋体"/>
                <w:sz w:val="24"/>
                <w:szCs w:val="24"/>
              </w:rPr>
            </w:pPr>
            <w:r>
              <w:rPr>
                <w:rFonts w:ascii="仿宋_GB2312" w:eastAsia="仿宋_GB2312" w:hAnsi="宋体" w:hint="eastAsia"/>
                <w:sz w:val="24"/>
                <w:szCs w:val="24"/>
              </w:rPr>
              <w:t>为保证原厂服务的有效执行，产品的最终用户信息必须注册为：江苏省南通卫生高等职业技术学校。</w:t>
            </w:r>
          </w:p>
        </w:tc>
      </w:tr>
    </w:tbl>
    <w:p w:rsidR="001F2434" w:rsidRPr="0092321B" w:rsidRDefault="001F2434" w:rsidP="001F2434">
      <w:pPr>
        <w:ind w:firstLineChars="200" w:firstLine="482"/>
        <w:jc w:val="left"/>
        <w:rPr>
          <w:rFonts w:ascii="仿宋_GB2312" w:eastAsia="仿宋_GB2312"/>
          <w:b/>
          <w:sz w:val="24"/>
        </w:rPr>
      </w:pPr>
      <w:r w:rsidRPr="0092321B">
        <w:rPr>
          <w:rFonts w:ascii="仿宋_GB2312" w:eastAsia="仿宋_GB2312" w:hint="eastAsia"/>
          <w:b/>
          <w:sz w:val="24"/>
        </w:rPr>
        <w:t>以上参数不允许负偏离</w:t>
      </w:r>
    </w:p>
    <w:p w:rsidR="001F2434" w:rsidRPr="001F2434" w:rsidRDefault="001F2434" w:rsidP="001F2434">
      <w:pPr>
        <w:jc w:val="left"/>
        <w:rPr>
          <w:rFonts w:ascii="仿宋_GB2312" w:eastAsia="仿宋_GB2312"/>
          <w:b/>
          <w:sz w:val="32"/>
          <w:szCs w:val="32"/>
        </w:rPr>
      </w:pPr>
      <w:bookmarkStart w:id="0" w:name="_GoBack"/>
      <w:bookmarkEnd w:id="0"/>
      <w:r w:rsidRPr="001F2434">
        <w:rPr>
          <w:rFonts w:ascii="仿宋_GB2312" w:eastAsia="仿宋_GB2312" w:hint="eastAsia"/>
          <w:b/>
          <w:sz w:val="32"/>
          <w:szCs w:val="32"/>
        </w:rPr>
        <w:t xml:space="preserve">（2）名称：H3C </w:t>
      </w:r>
      <w:r w:rsidRPr="001F2434">
        <w:rPr>
          <w:rFonts w:ascii="仿宋_GB2312" w:eastAsia="仿宋_GB2312"/>
          <w:b/>
          <w:sz w:val="32"/>
          <w:szCs w:val="32"/>
        </w:rPr>
        <w:t>LS-5560-38C-HI-XG</w:t>
      </w:r>
      <w:r w:rsidRPr="001F2434">
        <w:rPr>
          <w:rFonts w:ascii="仿宋_GB2312" w:eastAsia="仿宋_GB2312" w:hint="eastAsia"/>
          <w:b/>
          <w:sz w:val="32"/>
          <w:szCs w:val="32"/>
        </w:rPr>
        <w:t xml:space="preserve"> 核心交换机</w:t>
      </w:r>
    </w:p>
    <w:tbl>
      <w:tblPr>
        <w:tblW w:w="8261"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40"/>
        <w:gridCol w:w="6821"/>
      </w:tblGrid>
      <w:tr w:rsidR="001F2434" w:rsidRPr="000E6FCC" w:rsidTr="00024715">
        <w:trPr>
          <w:trHeight w:val="35"/>
          <w:jc w:val="center"/>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0E6FCC" w:rsidRDefault="001F2434" w:rsidP="00024715">
            <w:pPr>
              <w:spacing w:line="256" w:lineRule="auto"/>
              <w:jc w:val="center"/>
              <w:rPr>
                <w:rFonts w:ascii="仿宋_GB2312" w:eastAsia="仿宋_GB2312" w:hAnsi="宋体"/>
                <w:b/>
                <w:szCs w:val="21"/>
              </w:rPr>
            </w:pPr>
            <w:r w:rsidRPr="000E6FCC">
              <w:rPr>
                <w:rFonts w:ascii="仿宋_GB2312" w:eastAsia="仿宋_GB2312" w:hAnsi="宋体" w:hint="eastAsia"/>
                <w:b/>
                <w:szCs w:val="21"/>
              </w:rPr>
              <w:t>项目</w:t>
            </w:r>
          </w:p>
        </w:tc>
        <w:tc>
          <w:tcPr>
            <w:tcW w:w="6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0E6FCC" w:rsidRDefault="001F2434" w:rsidP="00024715">
            <w:pPr>
              <w:spacing w:line="256" w:lineRule="auto"/>
              <w:jc w:val="center"/>
              <w:rPr>
                <w:rFonts w:ascii="仿宋_GB2312" w:eastAsia="仿宋_GB2312" w:hAnsi="宋体"/>
                <w:b/>
                <w:szCs w:val="21"/>
              </w:rPr>
            </w:pPr>
            <w:r w:rsidRPr="000E6FCC">
              <w:rPr>
                <w:rFonts w:ascii="仿宋_GB2312" w:eastAsia="仿宋_GB2312" w:hAnsi="宋体" w:hint="eastAsia"/>
                <w:b/>
                <w:szCs w:val="21"/>
              </w:rPr>
              <w:t>参数要求</w:t>
            </w:r>
          </w:p>
        </w:tc>
      </w:tr>
      <w:tr w:rsidR="001F2434" w:rsidRPr="000E6FCC" w:rsidTr="00024715">
        <w:trPr>
          <w:trHeight w:val="31"/>
          <w:jc w:val="center"/>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0E6FCC" w:rsidRDefault="001F2434" w:rsidP="00024715">
            <w:pPr>
              <w:spacing w:line="256" w:lineRule="auto"/>
              <w:jc w:val="center"/>
              <w:rPr>
                <w:rFonts w:ascii="仿宋_GB2312" w:eastAsia="仿宋_GB2312" w:hAnsi="宋体"/>
                <w:szCs w:val="21"/>
              </w:rPr>
            </w:pPr>
            <w:r w:rsidRPr="000E6FCC">
              <w:rPr>
                <w:rFonts w:ascii="仿宋_GB2312" w:eastAsia="仿宋_GB2312" w:hAnsi="宋体" w:hint="eastAsia"/>
                <w:szCs w:val="21"/>
              </w:rPr>
              <w:t>品牌</w:t>
            </w:r>
          </w:p>
        </w:tc>
        <w:tc>
          <w:tcPr>
            <w:tcW w:w="6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H3C</w:t>
            </w:r>
          </w:p>
        </w:tc>
      </w:tr>
      <w:tr w:rsidR="001F2434" w:rsidRPr="000E6FCC" w:rsidTr="00024715">
        <w:trPr>
          <w:trHeight w:val="43"/>
          <w:jc w:val="center"/>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技术参数</w:t>
            </w:r>
          </w:p>
        </w:tc>
        <w:tc>
          <w:tcPr>
            <w:tcW w:w="6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Default="001F2434" w:rsidP="00024715">
            <w:pPr>
              <w:spacing w:line="256" w:lineRule="auto"/>
              <w:rPr>
                <w:rFonts w:ascii="仿宋_GB2312" w:eastAsia="仿宋_GB2312" w:hAnsi="宋体"/>
                <w:szCs w:val="21"/>
              </w:rPr>
            </w:pPr>
            <w:r w:rsidRPr="00E625BE">
              <w:rPr>
                <w:rFonts w:ascii="仿宋_GB2312" w:eastAsia="仿宋_GB2312" w:hAnsi="宋体" w:hint="eastAsia"/>
                <w:szCs w:val="21"/>
              </w:rPr>
              <w:t>交换容量</w:t>
            </w:r>
            <w:r>
              <w:rPr>
                <w:rFonts w:ascii="仿宋_GB2312" w:eastAsia="仿宋_GB2312" w:hAnsi="宋体" w:hint="eastAsia"/>
                <w:szCs w:val="21"/>
              </w:rPr>
              <w:t>:</w:t>
            </w:r>
            <w:r w:rsidRPr="00E625BE">
              <w:rPr>
                <w:rFonts w:ascii="仿宋_GB2312" w:eastAsia="仿宋_GB2312" w:hAnsi="宋体" w:hint="eastAsia"/>
                <w:szCs w:val="21"/>
              </w:rPr>
              <w:t>758Gbps/7.58Tbps</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包转发率</w:t>
            </w:r>
            <w:r w:rsidRPr="000E6FCC">
              <w:rPr>
                <w:rFonts w:ascii="仿宋_GB2312" w:eastAsia="仿宋_GB2312" w:hAnsi="宋体" w:hint="eastAsia"/>
                <w:szCs w:val="21"/>
              </w:rPr>
              <w:t> </w:t>
            </w:r>
            <w:r w:rsidRPr="000E6FCC">
              <w:rPr>
                <w:rFonts w:ascii="仿宋_GB2312" w:eastAsia="仿宋_GB2312" w:hAnsi="宋体" w:hint="eastAsia"/>
                <w:szCs w:val="21"/>
              </w:rPr>
              <w:t>（整机）333Mpps</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管理串口1 串行 Console，1 个 Mini USB Console 口，两者同时只能使用一个，Mini USB Console 优先级高于串行</w:t>
            </w:r>
            <w:r w:rsidRPr="000E6FCC">
              <w:rPr>
                <w:rFonts w:ascii="仿宋_GB2312" w:eastAsia="仿宋_GB2312" w:hAnsi="宋体" w:hint="eastAsia"/>
                <w:szCs w:val="21"/>
              </w:rPr>
              <w:t>  </w:t>
            </w:r>
            <w:r w:rsidRPr="000E6FCC">
              <w:rPr>
                <w:rFonts w:ascii="仿宋_GB2312" w:eastAsia="仿宋_GB2312" w:hAnsi="宋体" w:hint="eastAsia"/>
                <w:szCs w:val="21"/>
              </w:rPr>
              <w:t xml:space="preserve"> Console</w:t>
            </w:r>
            <w:r w:rsidRPr="000E6FCC">
              <w:rPr>
                <w:rFonts w:ascii="仿宋_GB2312" w:eastAsia="仿宋_GB2312" w:hAnsi="宋体" w:hint="eastAsia"/>
                <w:szCs w:val="21"/>
              </w:rPr>
              <w:t> </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管理网口  1</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USB  1</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前面板业务端口描述24 个</w:t>
            </w:r>
            <w:r w:rsidRPr="000E6FCC">
              <w:rPr>
                <w:rFonts w:ascii="仿宋_GB2312" w:eastAsia="仿宋_GB2312" w:hAnsi="宋体" w:hint="eastAsia"/>
                <w:szCs w:val="21"/>
              </w:rPr>
              <w:t> </w:t>
            </w:r>
            <w:r w:rsidRPr="000E6FCC">
              <w:rPr>
                <w:rFonts w:ascii="仿宋_GB2312" w:eastAsia="仿宋_GB2312" w:hAnsi="宋体" w:hint="eastAsia"/>
                <w:szCs w:val="21"/>
              </w:rPr>
              <w:t>10/100/1000Base-T 以太网口，12 个</w:t>
            </w:r>
            <w:r w:rsidRPr="000E6FCC">
              <w:rPr>
                <w:rFonts w:ascii="仿宋_GB2312" w:eastAsia="仿宋_GB2312" w:hAnsi="宋体" w:hint="eastAsia"/>
                <w:szCs w:val="21"/>
              </w:rPr>
              <w:t> </w:t>
            </w:r>
            <w:r w:rsidRPr="000E6FCC">
              <w:rPr>
                <w:rFonts w:ascii="仿宋_GB2312" w:eastAsia="仿宋_GB2312" w:hAnsi="宋体" w:hint="eastAsia"/>
                <w:szCs w:val="21"/>
              </w:rPr>
              <w:t>1G/10Gbps 速率</w:t>
            </w:r>
            <w:r w:rsidRPr="000E6FCC">
              <w:rPr>
                <w:rFonts w:ascii="仿宋_GB2312" w:eastAsia="仿宋_GB2312" w:hAnsi="宋体" w:hint="eastAsia"/>
                <w:szCs w:val="21"/>
              </w:rPr>
              <w:t> </w:t>
            </w:r>
            <w:r w:rsidRPr="000E6FCC">
              <w:rPr>
                <w:rFonts w:ascii="仿宋_GB2312" w:eastAsia="仿宋_GB2312" w:hAnsi="宋体" w:hint="eastAsia"/>
                <w:szCs w:val="21"/>
              </w:rPr>
              <w:t>SFP+口</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扩展插槽</w:t>
            </w:r>
            <w:r>
              <w:rPr>
                <w:rFonts w:ascii="仿宋_GB2312" w:eastAsia="仿宋_GB2312" w:hAnsi="宋体" w:hint="eastAsia"/>
                <w:szCs w:val="21"/>
              </w:rPr>
              <w:t>:</w:t>
            </w:r>
            <w:r w:rsidRPr="000E6FCC">
              <w:rPr>
                <w:rFonts w:ascii="仿宋_GB2312" w:eastAsia="仿宋_GB2312" w:hAnsi="宋体" w:hint="eastAsia"/>
                <w:szCs w:val="21"/>
              </w:rPr>
              <w:t>1 个 Slot 扩展槽</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MAC地址表项</w:t>
            </w:r>
            <w:r>
              <w:rPr>
                <w:rFonts w:ascii="仿宋_GB2312" w:eastAsia="仿宋_GB2312" w:hAnsi="宋体" w:hint="eastAsia"/>
                <w:szCs w:val="21"/>
              </w:rPr>
              <w:t>:</w:t>
            </w:r>
            <w:r w:rsidRPr="000E6FCC">
              <w:rPr>
                <w:rFonts w:ascii="仿宋_GB2312" w:eastAsia="仿宋_GB2312" w:hAnsi="宋体" w:hint="eastAsia"/>
                <w:szCs w:val="21"/>
              </w:rPr>
              <w:t>96k</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链路聚合</w:t>
            </w:r>
            <w:r>
              <w:rPr>
                <w:rFonts w:ascii="仿宋_GB2312" w:eastAsia="仿宋_GB2312" w:hAnsi="宋体" w:hint="eastAsia"/>
                <w:szCs w:val="21"/>
              </w:rPr>
              <w:t>:</w:t>
            </w:r>
            <w:r w:rsidRPr="000E6FCC">
              <w:rPr>
                <w:rFonts w:ascii="仿宋_GB2312" w:eastAsia="仿宋_GB2312" w:hAnsi="宋体" w:hint="eastAsia"/>
                <w:szCs w:val="21"/>
              </w:rPr>
              <w:t>支持1G/10G/40G 端口聚合</w:t>
            </w:r>
            <w:r>
              <w:rPr>
                <w:rFonts w:ascii="仿宋_GB2312" w:eastAsia="仿宋_GB2312" w:hAnsi="宋体" w:hint="eastAsia"/>
                <w:szCs w:val="21"/>
              </w:rPr>
              <w:t>;</w:t>
            </w:r>
            <w:r w:rsidRPr="000E6FCC">
              <w:rPr>
                <w:rFonts w:ascii="仿宋_GB2312" w:eastAsia="仿宋_GB2312" w:hAnsi="宋体" w:hint="eastAsia"/>
                <w:szCs w:val="21"/>
              </w:rPr>
              <w:t>支持静态聚合</w:t>
            </w:r>
            <w:r>
              <w:rPr>
                <w:rFonts w:ascii="仿宋_GB2312" w:eastAsia="仿宋_GB2312" w:hAnsi="宋体" w:hint="eastAsia"/>
                <w:szCs w:val="21"/>
              </w:rPr>
              <w:t>;</w:t>
            </w:r>
            <w:r w:rsidRPr="000E6FCC">
              <w:rPr>
                <w:rFonts w:ascii="仿宋_GB2312" w:eastAsia="仿宋_GB2312" w:hAnsi="宋体" w:hint="eastAsia"/>
                <w:szCs w:val="21"/>
              </w:rPr>
              <w:t>支持动态聚合</w:t>
            </w:r>
            <w:r>
              <w:rPr>
                <w:rFonts w:ascii="仿宋_GB2312" w:eastAsia="仿宋_GB2312" w:hAnsi="宋体" w:hint="eastAsia"/>
                <w:szCs w:val="21"/>
              </w:rPr>
              <w:t>;</w:t>
            </w:r>
            <w:r w:rsidRPr="000E6FCC">
              <w:rPr>
                <w:rFonts w:ascii="仿宋_GB2312" w:eastAsia="仿宋_GB2312" w:hAnsi="宋体" w:hint="eastAsia"/>
                <w:szCs w:val="21"/>
              </w:rPr>
              <w:t>支持跨设备聚合</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DHCP</w:t>
            </w:r>
            <w:r>
              <w:rPr>
                <w:rFonts w:ascii="仿宋_GB2312" w:eastAsia="仿宋_GB2312" w:hAnsi="宋体" w:hint="eastAsia"/>
                <w:szCs w:val="21"/>
              </w:rPr>
              <w:t>:</w:t>
            </w:r>
            <w:r w:rsidRPr="000E6FCC">
              <w:rPr>
                <w:rFonts w:ascii="仿宋_GB2312" w:eastAsia="仿宋_GB2312" w:hAnsi="宋体" w:hint="eastAsia"/>
                <w:szCs w:val="21"/>
              </w:rPr>
              <w:t>支持 DHCP Client</w:t>
            </w:r>
            <w:r>
              <w:rPr>
                <w:rFonts w:ascii="仿宋_GB2312" w:eastAsia="仿宋_GB2312" w:hAnsi="宋体" w:hint="eastAsia"/>
                <w:szCs w:val="21"/>
              </w:rPr>
              <w:t>;</w:t>
            </w:r>
            <w:r w:rsidRPr="000E6FCC">
              <w:rPr>
                <w:rFonts w:ascii="仿宋_GB2312" w:eastAsia="仿宋_GB2312" w:hAnsi="宋体" w:hint="eastAsia"/>
                <w:szCs w:val="21"/>
              </w:rPr>
              <w:t>支持 DHCP Snooping</w:t>
            </w:r>
            <w:r>
              <w:rPr>
                <w:rFonts w:ascii="仿宋_GB2312" w:eastAsia="仿宋_GB2312" w:hAnsi="宋体" w:hint="eastAsia"/>
                <w:szCs w:val="21"/>
              </w:rPr>
              <w:t>;</w:t>
            </w:r>
            <w:r w:rsidRPr="000E6FCC">
              <w:rPr>
                <w:rFonts w:ascii="仿宋_GB2312" w:eastAsia="仿宋_GB2312" w:hAnsi="宋体" w:hint="eastAsia"/>
                <w:szCs w:val="21"/>
              </w:rPr>
              <w:t>支持 DHCP Relay</w:t>
            </w:r>
            <w:r>
              <w:rPr>
                <w:rFonts w:ascii="仿宋_GB2312" w:eastAsia="仿宋_GB2312" w:hAnsi="宋体" w:hint="eastAsia"/>
                <w:szCs w:val="21"/>
              </w:rPr>
              <w:t>;</w:t>
            </w:r>
            <w:r w:rsidRPr="000E6FCC">
              <w:rPr>
                <w:rFonts w:ascii="仿宋_GB2312" w:eastAsia="仿宋_GB2312" w:hAnsi="宋体" w:hint="eastAsia"/>
                <w:szCs w:val="21"/>
              </w:rPr>
              <w:t>支持 DHCP Server</w:t>
            </w:r>
            <w:r>
              <w:rPr>
                <w:rFonts w:ascii="仿宋_GB2312" w:eastAsia="仿宋_GB2312" w:hAnsi="宋体" w:hint="eastAsia"/>
                <w:szCs w:val="21"/>
              </w:rPr>
              <w:t>;</w:t>
            </w:r>
            <w:r w:rsidRPr="000E6FCC">
              <w:rPr>
                <w:rFonts w:ascii="仿宋_GB2312" w:eastAsia="仿宋_GB2312" w:hAnsi="宋体" w:hint="eastAsia"/>
                <w:szCs w:val="21"/>
              </w:rPr>
              <w:t>支持 DHCP Option82</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IRF2 智能弹性架构</w:t>
            </w:r>
            <w:r>
              <w:rPr>
                <w:rFonts w:ascii="仿宋_GB2312" w:eastAsia="仿宋_GB2312" w:hAnsi="宋体" w:hint="eastAsia"/>
                <w:szCs w:val="21"/>
              </w:rPr>
              <w:t>:</w:t>
            </w:r>
            <w:r w:rsidRPr="000E6FCC">
              <w:rPr>
                <w:rFonts w:ascii="仿宋_GB2312" w:eastAsia="仿宋_GB2312" w:hAnsi="宋体" w:hint="eastAsia"/>
                <w:szCs w:val="21"/>
              </w:rPr>
              <w:t>支持IRF2智能弹性架构</w:t>
            </w:r>
            <w:r>
              <w:rPr>
                <w:rFonts w:ascii="仿宋_GB2312" w:eastAsia="仿宋_GB2312" w:hAnsi="宋体" w:hint="eastAsia"/>
                <w:szCs w:val="21"/>
              </w:rPr>
              <w:t>;</w:t>
            </w:r>
            <w:r w:rsidRPr="000E6FCC">
              <w:rPr>
                <w:rFonts w:ascii="仿宋_GB2312" w:eastAsia="仿宋_GB2312" w:hAnsi="宋体" w:hint="eastAsia"/>
                <w:szCs w:val="21"/>
              </w:rPr>
              <w:t>支持分布式设备管理，分布式链路聚合，分布式弹性路由支持通过标准以太网接口等方式进行堆叠支持本地堆叠和远程堆叠</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IP路由</w:t>
            </w:r>
            <w:r>
              <w:rPr>
                <w:rFonts w:ascii="仿宋_GB2312" w:eastAsia="仿宋_GB2312" w:hAnsi="宋体" w:hint="eastAsia"/>
                <w:szCs w:val="21"/>
              </w:rPr>
              <w:t>:</w:t>
            </w:r>
            <w:r w:rsidRPr="000E6FCC">
              <w:rPr>
                <w:rFonts w:ascii="仿宋_GB2312" w:eastAsia="仿宋_GB2312" w:hAnsi="宋体" w:hint="eastAsia"/>
                <w:szCs w:val="21"/>
              </w:rPr>
              <w:t>支持 IPv4/IPv6 静态路由</w:t>
            </w:r>
            <w:r>
              <w:rPr>
                <w:rFonts w:ascii="仿宋_GB2312" w:eastAsia="仿宋_GB2312" w:hAnsi="宋体" w:hint="eastAsia"/>
                <w:szCs w:val="21"/>
              </w:rPr>
              <w:t>;</w:t>
            </w:r>
            <w:r w:rsidRPr="000E6FCC">
              <w:rPr>
                <w:rFonts w:ascii="仿宋_GB2312" w:eastAsia="仿宋_GB2312" w:hAnsi="宋体" w:hint="eastAsia"/>
                <w:szCs w:val="21"/>
              </w:rPr>
              <w:t>支持 RIPv1/v2、/RIPng</w:t>
            </w:r>
            <w:r>
              <w:rPr>
                <w:rFonts w:ascii="仿宋_GB2312" w:eastAsia="仿宋_GB2312" w:hAnsi="宋体" w:hint="eastAsia"/>
                <w:szCs w:val="21"/>
              </w:rPr>
              <w:t>;</w:t>
            </w:r>
            <w:r w:rsidRPr="000E6FCC">
              <w:rPr>
                <w:rFonts w:ascii="仿宋_GB2312" w:eastAsia="仿宋_GB2312" w:hAnsi="宋体" w:hint="eastAsia"/>
                <w:szCs w:val="21"/>
              </w:rPr>
              <w:t>支持 OSPFv1/v2、OSPFv3</w:t>
            </w:r>
            <w:r>
              <w:rPr>
                <w:rFonts w:ascii="仿宋_GB2312" w:eastAsia="仿宋_GB2312" w:hAnsi="宋体" w:hint="eastAsia"/>
                <w:szCs w:val="21"/>
              </w:rPr>
              <w:t>;</w:t>
            </w:r>
            <w:r w:rsidRPr="000E6FCC">
              <w:rPr>
                <w:rFonts w:ascii="仿宋_GB2312" w:eastAsia="仿宋_GB2312" w:hAnsi="宋体" w:hint="eastAsia"/>
                <w:szCs w:val="21"/>
              </w:rPr>
              <w:t>支持 BGP、BGP4+</w:t>
            </w:r>
            <w:r>
              <w:rPr>
                <w:rFonts w:ascii="仿宋_GB2312" w:eastAsia="仿宋_GB2312" w:hAnsi="宋体" w:hint="eastAsia"/>
                <w:szCs w:val="21"/>
              </w:rPr>
              <w:t>;</w:t>
            </w:r>
            <w:r w:rsidRPr="000E6FCC">
              <w:rPr>
                <w:rFonts w:ascii="仿宋_GB2312" w:eastAsia="仿宋_GB2312" w:hAnsi="宋体" w:hint="eastAsia"/>
                <w:szCs w:val="21"/>
              </w:rPr>
              <w:t>支持 ISIS、ISISv6</w:t>
            </w:r>
            <w:r>
              <w:rPr>
                <w:rFonts w:ascii="仿宋_GB2312" w:eastAsia="仿宋_GB2312" w:hAnsi="宋体" w:hint="eastAsia"/>
                <w:szCs w:val="21"/>
              </w:rPr>
              <w:t>;</w:t>
            </w:r>
            <w:r w:rsidRPr="000E6FCC">
              <w:rPr>
                <w:rFonts w:ascii="仿宋_GB2312" w:eastAsia="仿宋_GB2312" w:hAnsi="宋体" w:hint="eastAsia"/>
                <w:szCs w:val="21"/>
              </w:rPr>
              <w:t>支持等价路由，策略路由支持VRRP/VRRPv3</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lastRenderedPageBreak/>
              <w:t>组播</w:t>
            </w:r>
            <w:r>
              <w:rPr>
                <w:rFonts w:ascii="仿宋_GB2312" w:eastAsia="仿宋_GB2312" w:hAnsi="宋体" w:hint="eastAsia"/>
                <w:szCs w:val="21"/>
              </w:rPr>
              <w:t>:</w:t>
            </w:r>
            <w:r w:rsidRPr="000E6FCC">
              <w:rPr>
                <w:rFonts w:ascii="仿宋_GB2312" w:eastAsia="仿宋_GB2312" w:hAnsi="宋体" w:hint="eastAsia"/>
                <w:szCs w:val="21"/>
              </w:rPr>
              <w:t>支持 IGMP Snooping</w:t>
            </w:r>
            <w:r>
              <w:rPr>
                <w:rFonts w:ascii="仿宋_GB2312" w:eastAsia="仿宋_GB2312" w:hAnsi="宋体" w:hint="eastAsia"/>
                <w:szCs w:val="21"/>
              </w:rPr>
              <w:t>;</w:t>
            </w:r>
            <w:r w:rsidRPr="000E6FCC">
              <w:rPr>
                <w:rFonts w:ascii="仿宋_GB2312" w:eastAsia="仿宋_GB2312" w:hAnsi="宋体" w:hint="eastAsia"/>
                <w:szCs w:val="21"/>
              </w:rPr>
              <w:t>支持 MLD Snooping</w:t>
            </w:r>
            <w:r>
              <w:rPr>
                <w:rFonts w:ascii="仿宋_GB2312" w:eastAsia="仿宋_GB2312" w:hAnsi="宋体" w:hint="eastAsia"/>
                <w:szCs w:val="21"/>
              </w:rPr>
              <w:t>;</w:t>
            </w:r>
            <w:r w:rsidRPr="000E6FCC">
              <w:rPr>
                <w:rFonts w:ascii="仿宋_GB2312" w:eastAsia="仿宋_GB2312" w:hAnsi="宋体" w:hint="eastAsia"/>
                <w:szCs w:val="21"/>
              </w:rPr>
              <w:t>支持组播 VLAN</w:t>
            </w:r>
            <w:r>
              <w:rPr>
                <w:rFonts w:ascii="仿宋_GB2312" w:eastAsia="仿宋_GB2312" w:hAnsi="宋体" w:hint="eastAsia"/>
                <w:szCs w:val="21"/>
              </w:rPr>
              <w:t>;</w:t>
            </w:r>
            <w:r w:rsidRPr="000E6FCC">
              <w:rPr>
                <w:rFonts w:ascii="仿宋_GB2312" w:eastAsia="仿宋_GB2312" w:hAnsi="宋体" w:hint="eastAsia"/>
                <w:szCs w:val="21"/>
              </w:rPr>
              <w:t>支持 PIM SM</w:t>
            </w:r>
            <w:r>
              <w:rPr>
                <w:rFonts w:ascii="仿宋_GB2312" w:eastAsia="仿宋_GB2312" w:hAnsi="宋体" w:hint="eastAsia"/>
                <w:szCs w:val="21"/>
              </w:rPr>
              <w:t>;</w:t>
            </w:r>
            <w:r w:rsidRPr="000E6FCC">
              <w:rPr>
                <w:rFonts w:ascii="仿宋_GB2312" w:eastAsia="仿宋_GB2312" w:hAnsi="宋体" w:hint="eastAsia"/>
                <w:szCs w:val="21"/>
              </w:rPr>
              <w:t>支持 PIM DM</w:t>
            </w:r>
            <w:r>
              <w:rPr>
                <w:rFonts w:ascii="仿宋_GB2312" w:eastAsia="仿宋_GB2312" w:hAnsi="宋体" w:hint="eastAsia"/>
                <w:szCs w:val="21"/>
              </w:rPr>
              <w:t>;</w:t>
            </w:r>
            <w:r w:rsidRPr="000E6FCC">
              <w:rPr>
                <w:rFonts w:ascii="仿宋_GB2312" w:eastAsia="仿宋_GB2312" w:hAnsi="宋体" w:hint="eastAsia"/>
                <w:szCs w:val="21"/>
              </w:rPr>
              <w:t>支持 MSDP</w:t>
            </w:r>
            <w:r>
              <w:rPr>
                <w:rFonts w:ascii="仿宋_GB2312" w:eastAsia="仿宋_GB2312" w:hAnsi="宋体" w:hint="eastAsia"/>
                <w:szCs w:val="21"/>
              </w:rPr>
              <w:t>;</w:t>
            </w:r>
            <w:r w:rsidRPr="000E6FCC">
              <w:rPr>
                <w:rFonts w:ascii="仿宋_GB2312" w:eastAsia="仿宋_GB2312" w:hAnsi="宋体" w:hint="eastAsia"/>
                <w:szCs w:val="21"/>
              </w:rPr>
              <w:t>支持双向 PIM</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MPLS</w:t>
            </w:r>
            <w:r>
              <w:rPr>
                <w:rFonts w:ascii="仿宋_GB2312" w:eastAsia="仿宋_GB2312" w:hAnsi="宋体" w:hint="eastAsia"/>
                <w:szCs w:val="21"/>
              </w:rPr>
              <w:t>:</w:t>
            </w:r>
            <w:r w:rsidRPr="000E6FCC">
              <w:rPr>
                <w:rFonts w:ascii="仿宋_GB2312" w:eastAsia="仿宋_GB2312" w:hAnsi="宋体" w:hint="eastAsia"/>
                <w:szCs w:val="21"/>
              </w:rPr>
              <w:t>支持MPLS转发，包括MPLS LER/MPLS LSR</w:t>
            </w:r>
            <w:r>
              <w:rPr>
                <w:rFonts w:ascii="仿宋_GB2312" w:eastAsia="仿宋_GB2312" w:hAnsi="宋体" w:hint="eastAsia"/>
                <w:szCs w:val="21"/>
              </w:rPr>
              <w:t>;</w:t>
            </w:r>
            <w:r w:rsidRPr="000E6FCC">
              <w:rPr>
                <w:rFonts w:ascii="仿宋_GB2312" w:eastAsia="仿宋_GB2312" w:hAnsi="宋体" w:hint="eastAsia"/>
                <w:szCs w:val="21"/>
              </w:rPr>
              <w:t>支持LSP</w:t>
            </w:r>
            <w:r>
              <w:rPr>
                <w:rFonts w:ascii="仿宋_GB2312" w:eastAsia="仿宋_GB2312" w:hAnsi="宋体" w:hint="eastAsia"/>
                <w:szCs w:val="21"/>
              </w:rPr>
              <w:t>;</w:t>
            </w:r>
            <w:r w:rsidRPr="000E6FCC">
              <w:rPr>
                <w:rFonts w:ascii="仿宋_GB2312" w:eastAsia="仿宋_GB2312" w:hAnsi="宋体" w:hint="eastAsia"/>
                <w:szCs w:val="21"/>
              </w:rPr>
              <w:t>支持LDP</w:t>
            </w:r>
            <w:r>
              <w:rPr>
                <w:rFonts w:ascii="仿宋_GB2312" w:eastAsia="仿宋_GB2312" w:hAnsi="宋体" w:hint="eastAsia"/>
                <w:szCs w:val="21"/>
              </w:rPr>
              <w:t>;</w:t>
            </w:r>
            <w:r w:rsidRPr="000E6FCC">
              <w:rPr>
                <w:rFonts w:ascii="仿宋_GB2312" w:eastAsia="仿宋_GB2312" w:hAnsi="宋体" w:hint="eastAsia"/>
                <w:szCs w:val="21"/>
              </w:rPr>
              <w:t>支持MPLS TE</w:t>
            </w:r>
            <w:r>
              <w:rPr>
                <w:rFonts w:ascii="仿宋_GB2312" w:eastAsia="仿宋_GB2312" w:hAnsi="宋体" w:hint="eastAsia"/>
                <w:szCs w:val="21"/>
              </w:rPr>
              <w:t>;</w:t>
            </w:r>
            <w:r w:rsidRPr="000E6FCC">
              <w:rPr>
                <w:rFonts w:ascii="仿宋_GB2312" w:eastAsia="仿宋_GB2312" w:hAnsi="宋体" w:hint="eastAsia"/>
                <w:szCs w:val="21"/>
              </w:rPr>
              <w:t>支持L2VPN</w:t>
            </w:r>
            <w:r>
              <w:rPr>
                <w:rFonts w:ascii="仿宋_GB2312" w:eastAsia="仿宋_GB2312" w:hAnsi="宋体" w:hint="eastAsia"/>
                <w:szCs w:val="21"/>
              </w:rPr>
              <w:t>;</w:t>
            </w:r>
            <w:r w:rsidRPr="000E6FCC">
              <w:rPr>
                <w:rFonts w:ascii="仿宋_GB2312" w:eastAsia="仿宋_GB2312" w:hAnsi="宋体" w:hint="eastAsia"/>
                <w:szCs w:val="21"/>
              </w:rPr>
              <w:t>支持L3VPN</w:t>
            </w:r>
            <w:r>
              <w:rPr>
                <w:rFonts w:ascii="仿宋_GB2312" w:eastAsia="仿宋_GB2312" w:hAnsi="宋体" w:hint="eastAsia"/>
                <w:szCs w:val="21"/>
              </w:rPr>
              <w:t>;</w:t>
            </w:r>
            <w:r w:rsidRPr="000E6FCC">
              <w:rPr>
                <w:rFonts w:ascii="仿宋_GB2312" w:eastAsia="仿宋_GB2312" w:hAnsi="宋体" w:hint="eastAsia"/>
                <w:szCs w:val="21"/>
              </w:rPr>
              <w:t>支持VPLS</w:t>
            </w:r>
            <w:r>
              <w:rPr>
                <w:rFonts w:ascii="仿宋_GB2312" w:eastAsia="仿宋_GB2312" w:hAnsi="宋体" w:hint="eastAsia"/>
                <w:szCs w:val="21"/>
              </w:rPr>
              <w:t>;</w:t>
            </w:r>
            <w:r w:rsidRPr="000E6FCC">
              <w:rPr>
                <w:rFonts w:ascii="仿宋_GB2312" w:eastAsia="仿宋_GB2312" w:hAnsi="宋体" w:hint="eastAsia"/>
                <w:szCs w:val="21"/>
              </w:rPr>
              <w:t>支持MCE</w:t>
            </w:r>
          </w:p>
          <w:p w:rsidR="001F2434"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输入电压</w:t>
            </w:r>
            <w:r>
              <w:rPr>
                <w:rFonts w:ascii="仿宋_GB2312" w:eastAsia="仿宋_GB2312" w:hAnsi="宋体" w:hint="eastAsia"/>
                <w:szCs w:val="21"/>
              </w:rPr>
              <w:t>:</w:t>
            </w:r>
            <w:r w:rsidRPr="000E6FCC">
              <w:rPr>
                <w:rFonts w:ascii="仿宋_GB2312" w:eastAsia="仿宋_GB2312" w:hAnsi="宋体" w:hint="eastAsia"/>
                <w:szCs w:val="21"/>
              </w:rPr>
              <w:t>LSVM1AC300交流电源模块</w:t>
            </w:r>
            <w:r>
              <w:rPr>
                <w:rFonts w:ascii="仿宋_GB2312" w:eastAsia="仿宋_GB2312" w:hAnsi="宋体" w:hint="eastAsia"/>
                <w:szCs w:val="21"/>
              </w:rPr>
              <w:t>;</w:t>
            </w:r>
            <w:r w:rsidRPr="000E6FCC">
              <w:rPr>
                <w:rFonts w:ascii="仿宋_GB2312" w:eastAsia="仿宋_GB2312" w:hAnsi="宋体" w:hint="eastAsia"/>
                <w:szCs w:val="21"/>
              </w:rPr>
              <w:t>额定电压范围：100V~240V AC，50~60Hz</w:t>
            </w:r>
            <w:r>
              <w:rPr>
                <w:rFonts w:ascii="仿宋_GB2312" w:eastAsia="仿宋_GB2312" w:hAnsi="宋体" w:hint="eastAsia"/>
                <w:szCs w:val="21"/>
              </w:rPr>
              <w:t>;</w:t>
            </w:r>
            <w:r w:rsidRPr="000E6FCC">
              <w:rPr>
                <w:rFonts w:ascii="仿宋_GB2312" w:eastAsia="仿宋_GB2312" w:hAnsi="宋体" w:hint="eastAsia"/>
                <w:szCs w:val="21"/>
              </w:rPr>
              <w:t>最大电压范围：90V~264V AC，47~63Hz</w:t>
            </w:r>
            <w:r w:rsidRPr="000E6FCC">
              <w:rPr>
                <w:rFonts w:ascii="仿宋_GB2312" w:eastAsia="仿宋_GB2312" w:hAnsi="宋体"/>
                <w:szCs w:val="21"/>
              </w:rPr>
              <w:t xml:space="preserve"> </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szCs w:val="21"/>
              </w:rPr>
              <w:t>LSWM1FANSCE</w:t>
            </w:r>
            <w:r>
              <w:rPr>
                <w:rFonts w:ascii="仿宋_GB2312" w:eastAsia="仿宋_GB2312" w:hAnsi="宋体" w:hint="eastAsia"/>
                <w:szCs w:val="21"/>
              </w:rPr>
              <w:t>:</w:t>
            </w:r>
            <w:r w:rsidRPr="000E6FCC">
              <w:rPr>
                <w:rFonts w:ascii="仿宋_GB2312" w:eastAsia="仿宋_GB2312" w:hAnsi="宋体" w:hint="eastAsia"/>
                <w:szCs w:val="21"/>
              </w:rPr>
              <w:t>电源侧进风,端口侧出风风扇</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静态功耗</w:t>
            </w:r>
            <w:r w:rsidRPr="000E6FCC">
              <w:rPr>
                <w:rFonts w:ascii="仿宋_GB2312" w:eastAsia="仿宋_GB2312" w:hAnsi="宋体" w:hint="eastAsia"/>
                <w:szCs w:val="21"/>
              </w:rPr>
              <w:t> </w:t>
            </w:r>
            <w:r w:rsidRPr="000E6FCC">
              <w:rPr>
                <w:rFonts w:ascii="仿宋_GB2312" w:eastAsia="仿宋_GB2312" w:hAnsi="宋体" w:hint="eastAsia"/>
                <w:szCs w:val="21"/>
              </w:rPr>
              <w:t>AC：64W</w:t>
            </w:r>
            <w:r w:rsidRPr="000E6FCC">
              <w:rPr>
                <w:rFonts w:ascii="仿宋_GB2312" w:eastAsia="仿宋_GB2312" w:hAnsi="宋体" w:hint="eastAsia"/>
                <w:szCs w:val="21"/>
              </w:rPr>
              <w:t>        </w:t>
            </w:r>
            <w:r w:rsidRPr="000E6FCC">
              <w:rPr>
                <w:rFonts w:ascii="仿宋_GB2312" w:eastAsia="仿宋_GB2312" w:hAnsi="宋体" w:hint="eastAsia"/>
                <w:szCs w:val="21"/>
              </w:rPr>
              <w:t xml:space="preserve"> DC：63W</w:t>
            </w:r>
          </w:p>
          <w:p w:rsidR="001F2434"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最大功耗AC：155W</w:t>
            </w:r>
            <w:r w:rsidRPr="000E6FCC">
              <w:rPr>
                <w:rFonts w:ascii="仿宋_GB2312" w:eastAsia="仿宋_GB2312" w:hAnsi="宋体" w:hint="eastAsia"/>
                <w:szCs w:val="21"/>
              </w:rPr>
              <w:t>       </w:t>
            </w:r>
            <w:r w:rsidRPr="000E6FCC">
              <w:rPr>
                <w:rFonts w:ascii="仿宋_GB2312" w:eastAsia="仿宋_GB2312" w:hAnsi="宋体" w:hint="eastAsia"/>
                <w:szCs w:val="21"/>
              </w:rPr>
              <w:t xml:space="preserve"> DC：150W</w:t>
            </w:r>
          </w:p>
          <w:p w:rsidR="001F2434"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工作环境相对湿度</w:t>
            </w:r>
            <w:r w:rsidRPr="000E6FCC">
              <w:rPr>
                <w:rFonts w:ascii="仿宋_GB2312" w:eastAsia="仿宋_GB2312" w:hAnsi="宋体" w:hint="eastAsia"/>
                <w:szCs w:val="21"/>
              </w:rPr>
              <w:t> </w:t>
            </w:r>
            <w:r w:rsidRPr="000E6FCC">
              <w:rPr>
                <w:rFonts w:ascii="仿宋_GB2312" w:eastAsia="仿宋_GB2312" w:hAnsi="宋体" w:hint="eastAsia"/>
                <w:szCs w:val="21"/>
              </w:rPr>
              <w:t>（非凝露）5%～95%</w:t>
            </w:r>
          </w:p>
          <w:p w:rsidR="001F2434" w:rsidRPr="000E6FCC" w:rsidRDefault="001F2434" w:rsidP="00024715">
            <w:pPr>
              <w:spacing w:line="256" w:lineRule="auto"/>
              <w:rPr>
                <w:rFonts w:ascii="仿宋_GB2312" w:eastAsia="仿宋_GB2312" w:hAnsi="宋体"/>
                <w:szCs w:val="21"/>
              </w:rPr>
            </w:pPr>
            <w:r>
              <w:rPr>
                <w:rFonts w:ascii="仿宋_GB2312" w:eastAsia="仿宋_GB2312" w:hAnsi="宋体" w:hint="eastAsia"/>
                <w:szCs w:val="21"/>
              </w:rPr>
              <w:t>万兆单模 2个</w:t>
            </w:r>
          </w:p>
        </w:tc>
      </w:tr>
      <w:tr w:rsidR="001F2434" w:rsidRPr="000E6FCC" w:rsidTr="00024715">
        <w:trPr>
          <w:trHeight w:val="555"/>
          <w:jc w:val="center"/>
        </w:trPr>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0E6FCC" w:rsidRDefault="001F2434" w:rsidP="00024715">
            <w:pPr>
              <w:spacing w:line="256" w:lineRule="auto"/>
              <w:jc w:val="center"/>
              <w:rPr>
                <w:rFonts w:ascii="仿宋_GB2312" w:eastAsia="仿宋_GB2312" w:hAnsi="宋体"/>
                <w:szCs w:val="21"/>
              </w:rPr>
            </w:pPr>
            <w:r w:rsidRPr="000E6FCC">
              <w:rPr>
                <w:rFonts w:ascii="仿宋_GB2312" w:eastAsia="仿宋_GB2312" w:hAnsi="宋体" w:hint="eastAsia"/>
                <w:szCs w:val="21"/>
              </w:rPr>
              <w:lastRenderedPageBreak/>
              <w:t>服务</w:t>
            </w:r>
          </w:p>
        </w:tc>
        <w:tc>
          <w:tcPr>
            <w:tcW w:w="6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2434" w:rsidRPr="001F2434" w:rsidRDefault="001F2434" w:rsidP="00024715">
            <w:pPr>
              <w:spacing w:line="256" w:lineRule="auto"/>
              <w:rPr>
                <w:rFonts w:ascii="仿宋_GB2312" w:eastAsia="仿宋_GB2312" w:hAnsi="宋体"/>
                <w:b/>
                <w:szCs w:val="21"/>
              </w:rPr>
            </w:pPr>
            <w:r w:rsidRPr="001F2434">
              <w:rPr>
                <w:rFonts w:ascii="仿宋_GB2312" w:eastAsia="仿宋_GB2312" w:hAnsi="宋体" w:hint="eastAsia"/>
                <w:b/>
                <w:szCs w:val="21"/>
              </w:rPr>
              <w:t>提供原厂商3年全免现场质保，3年原厂当日4小时现场响应服务（配件+人力)；签订合同前必须提供原厂商的项目授权函和3年免费质保承诺函。</w:t>
            </w:r>
          </w:p>
          <w:p w:rsidR="001F2434" w:rsidRPr="000E6FCC" w:rsidRDefault="001F2434" w:rsidP="00024715">
            <w:pPr>
              <w:spacing w:line="256" w:lineRule="auto"/>
              <w:rPr>
                <w:rFonts w:ascii="仿宋_GB2312" w:eastAsia="仿宋_GB2312" w:hAnsi="宋体"/>
                <w:szCs w:val="21"/>
              </w:rPr>
            </w:pPr>
            <w:r w:rsidRPr="000E6FCC">
              <w:rPr>
                <w:rFonts w:ascii="仿宋_GB2312" w:eastAsia="仿宋_GB2312" w:hAnsi="宋体" w:hint="eastAsia"/>
                <w:szCs w:val="21"/>
              </w:rPr>
              <w:t>为保证原厂服务的有效执行，产品的最终用户信息必须注册为：江苏省南通卫生高等职业技术学校。</w:t>
            </w:r>
          </w:p>
        </w:tc>
      </w:tr>
    </w:tbl>
    <w:p w:rsidR="001F2434" w:rsidRPr="0092321B" w:rsidRDefault="001F2434" w:rsidP="001F2434">
      <w:pPr>
        <w:ind w:firstLineChars="200" w:firstLine="482"/>
        <w:jc w:val="left"/>
        <w:rPr>
          <w:rFonts w:ascii="仿宋_GB2312" w:eastAsia="仿宋_GB2312"/>
          <w:b/>
          <w:sz w:val="24"/>
        </w:rPr>
      </w:pPr>
      <w:r w:rsidRPr="0092321B">
        <w:rPr>
          <w:rFonts w:ascii="仿宋_GB2312" w:eastAsia="仿宋_GB2312" w:hint="eastAsia"/>
          <w:b/>
          <w:sz w:val="24"/>
        </w:rPr>
        <w:t>以上参数不允许负偏离</w:t>
      </w:r>
    </w:p>
    <w:p w:rsidR="001F2434" w:rsidRPr="0059512D" w:rsidRDefault="001F2434" w:rsidP="001F2434"/>
    <w:p w:rsidR="003E0112" w:rsidRPr="003E0112" w:rsidRDefault="00340F29" w:rsidP="003E0112">
      <w:pPr>
        <w:spacing w:line="600" w:lineRule="exact"/>
        <w:rPr>
          <w:rFonts w:ascii="仿宋" w:eastAsia="仿宋" w:hAnsi="仿宋"/>
          <w:sz w:val="28"/>
          <w:szCs w:val="28"/>
        </w:rPr>
      </w:pPr>
      <w:r>
        <w:rPr>
          <w:rFonts w:ascii="仿宋" w:eastAsia="仿宋" w:hAnsi="仿宋" w:hint="eastAsia"/>
          <w:sz w:val="28"/>
          <w:szCs w:val="28"/>
        </w:rPr>
        <w:t xml:space="preserve">   以上总价包含施工安装、调试、人工费、材料、机械费、税金等一切费用。</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3. </w:t>
      </w:r>
      <w:r w:rsidR="003E0112">
        <w:rPr>
          <w:rFonts w:ascii="仿宋" w:eastAsia="仿宋" w:hAnsi="仿宋" w:cs="Times New Roman" w:hint="eastAsia"/>
          <w:kern w:val="2"/>
          <w:sz w:val="28"/>
          <w:szCs w:val="28"/>
        </w:rPr>
        <w:t>项目最高限价</w:t>
      </w:r>
      <w:r w:rsidRPr="003E0112">
        <w:rPr>
          <w:rFonts w:ascii="仿宋" w:eastAsia="仿宋" w:hAnsi="仿宋" w:cs="Times New Roman" w:hint="eastAsia"/>
          <w:kern w:val="2"/>
          <w:sz w:val="28"/>
          <w:szCs w:val="28"/>
        </w:rPr>
        <w:t>：</w:t>
      </w:r>
      <w:r w:rsidR="001F2434">
        <w:rPr>
          <w:rFonts w:ascii="仿宋" w:eastAsia="仿宋" w:hAnsi="仿宋" w:cs="Times New Roman" w:hint="eastAsia"/>
          <w:kern w:val="2"/>
          <w:sz w:val="28"/>
          <w:szCs w:val="28"/>
        </w:rPr>
        <w:t>服务器最高限价5万，交换机最高限价3万。</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4. </w:t>
      </w:r>
      <w:r w:rsidRPr="003E0112">
        <w:rPr>
          <w:rFonts w:ascii="仿宋" w:eastAsia="仿宋" w:hAnsi="仿宋" w:cs="Times New Roman" w:hint="eastAsia"/>
          <w:kern w:val="2"/>
          <w:sz w:val="28"/>
          <w:szCs w:val="28"/>
        </w:rPr>
        <w:t>项目完成时间：</w:t>
      </w:r>
      <w:r w:rsidR="001F2434">
        <w:rPr>
          <w:rFonts w:ascii="仿宋" w:eastAsia="仿宋" w:hAnsi="仿宋" w:cs="Times New Roman" w:hint="eastAsia"/>
          <w:kern w:val="2"/>
          <w:sz w:val="28"/>
          <w:szCs w:val="28"/>
        </w:rPr>
        <w:t>2017年12月</w:t>
      </w:r>
      <w:r w:rsidR="002851A0">
        <w:rPr>
          <w:rFonts w:ascii="仿宋" w:eastAsia="仿宋" w:hAnsi="仿宋" w:cs="Times New Roman" w:hint="eastAsia"/>
          <w:kern w:val="2"/>
          <w:sz w:val="28"/>
          <w:szCs w:val="28"/>
        </w:rPr>
        <w:t>30</w:t>
      </w:r>
      <w:r w:rsidR="001F2434">
        <w:rPr>
          <w:rFonts w:ascii="仿宋" w:eastAsia="仿宋" w:hAnsi="仿宋" w:cs="Times New Roman" w:hint="eastAsia"/>
          <w:kern w:val="2"/>
          <w:sz w:val="28"/>
          <w:szCs w:val="28"/>
        </w:rPr>
        <w:t>日。</w:t>
      </w:r>
      <w:r w:rsidR="003E0112" w:rsidRPr="003E0112">
        <w:rPr>
          <w:rFonts w:ascii="仿宋" w:eastAsia="仿宋" w:hAnsi="仿宋" w:cs="Times New Roman"/>
          <w:kern w:val="2"/>
          <w:sz w:val="28"/>
          <w:szCs w:val="28"/>
        </w:rPr>
        <w:t xml:space="preserve"> </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5. </w:t>
      </w:r>
      <w:r w:rsidRPr="003E0112">
        <w:rPr>
          <w:rFonts w:ascii="仿宋" w:eastAsia="仿宋" w:hAnsi="仿宋" w:cs="Times New Roman" w:hint="eastAsia"/>
          <w:kern w:val="2"/>
          <w:sz w:val="28"/>
          <w:szCs w:val="28"/>
        </w:rPr>
        <w:t>采购方式：询价采购</w:t>
      </w:r>
      <w:r w:rsidR="001F2434">
        <w:rPr>
          <w:rFonts w:ascii="仿宋" w:eastAsia="仿宋" w:hAnsi="仿宋" w:cs="Times New Roman" w:hint="eastAsia"/>
          <w:kern w:val="2"/>
          <w:sz w:val="28"/>
          <w:szCs w:val="28"/>
        </w:rPr>
        <w:t>。</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6. </w:t>
      </w:r>
      <w:r w:rsidRPr="003E0112">
        <w:rPr>
          <w:rFonts w:ascii="仿宋" w:eastAsia="仿宋" w:hAnsi="仿宋" w:cs="Times New Roman" w:hint="eastAsia"/>
          <w:kern w:val="2"/>
          <w:sz w:val="28"/>
          <w:szCs w:val="28"/>
        </w:rPr>
        <w:t>询价说明：最低</w:t>
      </w:r>
      <w:r w:rsidR="00340F29">
        <w:rPr>
          <w:rFonts w:ascii="仿宋" w:eastAsia="仿宋" w:hAnsi="仿宋" w:cs="Times New Roman" w:hint="eastAsia"/>
          <w:kern w:val="2"/>
          <w:sz w:val="28"/>
          <w:szCs w:val="28"/>
        </w:rPr>
        <w:t>总</w:t>
      </w:r>
      <w:r w:rsidRPr="003E0112">
        <w:rPr>
          <w:rFonts w:ascii="仿宋" w:eastAsia="仿宋" w:hAnsi="仿宋" w:cs="Times New Roman" w:hint="eastAsia"/>
          <w:kern w:val="2"/>
          <w:sz w:val="28"/>
          <w:szCs w:val="28"/>
        </w:rPr>
        <w:t>价</w:t>
      </w:r>
      <w:r w:rsidR="003E0112">
        <w:rPr>
          <w:rFonts w:ascii="仿宋" w:eastAsia="仿宋" w:hAnsi="仿宋" w:cs="Times New Roman" w:hint="eastAsia"/>
          <w:kern w:val="2"/>
          <w:sz w:val="28"/>
          <w:szCs w:val="28"/>
        </w:rPr>
        <w:t>成交</w:t>
      </w:r>
      <w:r w:rsidR="001F2434">
        <w:rPr>
          <w:rFonts w:ascii="仿宋" w:eastAsia="仿宋" w:hAnsi="仿宋" w:cs="Times New Roman" w:hint="eastAsia"/>
          <w:kern w:val="2"/>
          <w:sz w:val="28"/>
          <w:szCs w:val="28"/>
        </w:rPr>
        <w:t>。</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b/>
          <w:kern w:val="2"/>
          <w:sz w:val="28"/>
          <w:szCs w:val="28"/>
        </w:rPr>
      </w:pPr>
      <w:r w:rsidRPr="003E0112">
        <w:rPr>
          <w:rFonts w:ascii="仿宋" w:eastAsia="仿宋" w:hAnsi="仿宋" w:cs="Times New Roman"/>
          <w:kern w:val="2"/>
          <w:sz w:val="28"/>
          <w:szCs w:val="28"/>
        </w:rPr>
        <w:t xml:space="preserve">7. </w:t>
      </w:r>
      <w:r w:rsidR="00340F29">
        <w:rPr>
          <w:rFonts w:ascii="仿宋" w:eastAsia="仿宋" w:hAnsi="仿宋" w:cs="Times New Roman" w:hint="eastAsia"/>
          <w:kern w:val="2"/>
          <w:sz w:val="28"/>
          <w:szCs w:val="28"/>
        </w:rPr>
        <w:t>结算方式：项目完成</w:t>
      </w:r>
      <w:r w:rsidR="001F2434">
        <w:rPr>
          <w:rFonts w:ascii="仿宋" w:eastAsia="仿宋" w:hAnsi="仿宋" w:cs="Times New Roman" w:hint="eastAsia"/>
          <w:kern w:val="2"/>
          <w:sz w:val="28"/>
          <w:szCs w:val="28"/>
        </w:rPr>
        <w:t>后</w:t>
      </w:r>
      <w:r w:rsidR="00340F29">
        <w:rPr>
          <w:rFonts w:ascii="仿宋" w:eastAsia="仿宋" w:hAnsi="仿宋" w:cs="Times New Roman" w:hint="eastAsia"/>
          <w:kern w:val="2"/>
          <w:sz w:val="28"/>
          <w:szCs w:val="28"/>
        </w:rPr>
        <w:t>，招标人组织验收合格后</w:t>
      </w:r>
      <w:r w:rsidR="001F2434">
        <w:rPr>
          <w:rFonts w:ascii="仿宋" w:eastAsia="仿宋" w:hAnsi="仿宋" w:cs="Times New Roman" w:hint="eastAsia"/>
          <w:kern w:val="2"/>
          <w:sz w:val="28"/>
          <w:szCs w:val="28"/>
        </w:rPr>
        <w:t>付总价的90%，其余10%作为质保金，服务器项目每年退还质保金的2%，交换机按质保金的3%、3%、4%按年支付。</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8. </w:t>
      </w:r>
      <w:r w:rsidR="003E0112">
        <w:rPr>
          <w:rFonts w:ascii="仿宋" w:eastAsia="仿宋" w:hAnsi="仿宋" w:cs="Times New Roman" w:hint="eastAsia"/>
          <w:kern w:val="2"/>
          <w:sz w:val="28"/>
          <w:szCs w:val="28"/>
        </w:rPr>
        <w:t>投标人自行进行现场踏勘</w:t>
      </w:r>
      <w:r w:rsidR="00BA0245">
        <w:rPr>
          <w:rFonts w:ascii="仿宋" w:eastAsia="仿宋" w:hAnsi="仿宋" w:cs="Times New Roman" w:hint="eastAsia"/>
          <w:kern w:val="2"/>
          <w:sz w:val="28"/>
          <w:szCs w:val="28"/>
        </w:rPr>
        <w:t>现场。</w:t>
      </w:r>
    </w:p>
    <w:p w:rsidR="00790076" w:rsidRPr="003E0112" w:rsidRDefault="00340F29"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三、报价提供材料</w:t>
      </w:r>
    </w:p>
    <w:p w:rsidR="00790076" w:rsidRPr="003E0112" w:rsidRDefault="00790076" w:rsidP="00632711">
      <w:pPr>
        <w:spacing w:line="600" w:lineRule="exact"/>
        <w:ind w:firstLineChars="200" w:firstLine="560"/>
        <w:rPr>
          <w:rFonts w:ascii="仿宋" w:eastAsia="仿宋" w:hAnsi="仿宋"/>
          <w:sz w:val="28"/>
          <w:szCs w:val="28"/>
        </w:rPr>
      </w:pPr>
      <w:r w:rsidRPr="003E0112">
        <w:rPr>
          <w:rFonts w:ascii="仿宋" w:eastAsia="仿宋" w:hAnsi="仿宋"/>
          <w:sz w:val="28"/>
          <w:szCs w:val="28"/>
        </w:rPr>
        <w:t xml:space="preserve">1. </w:t>
      </w:r>
      <w:r w:rsidR="001F2434">
        <w:rPr>
          <w:rFonts w:ascii="仿宋" w:eastAsia="仿宋" w:hAnsi="仿宋" w:hint="eastAsia"/>
          <w:sz w:val="28"/>
          <w:szCs w:val="28"/>
        </w:rPr>
        <w:t>投标人必须具有相关营业执照</w:t>
      </w:r>
      <w:r w:rsidR="00340F29">
        <w:rPr>
          <w:rFonts w:ascii="仿宋" w:eastAsia="仿宋" w:hAnsi="仿宋" w:hint="eastAsia"/>
          <w:sz w:val="28"/>
          <w:szCs w:val="28"/>
        </w:rPr>
        <w:t>、安装</w:t>
      </w:r>
      <w:r w:rsidR="001F2434">
        <w:rPr>
          <w:rFonts w:ascii="仿宋" w:eastAsia="仿宋" w:hAnsi="仿宋" w:hint="eastAsia"/>
          <w:sz w:val="28"/>
          <w:szCs w:val="28"/>
        </w:rPr>
        <w:t>及维保</w:t>
      </w:r>
      <w:r w:rsidR="00340F29">
        <w:rPr>
          <w:rFonts w:ascii="仿宋" w:eastAsia="仿宋" w:hAnsi="仿宋" w:hint="eastAsia"/>
          <w:sz w:val="28"/>
          <w:szCs w:val="28"/>
        </w:rPr>
        <w:t>资质，</w:t>
      </w:r>
      <w:r w:rsidR="001F2434">
        <w:rPr>
          <w:rFonts w:ascii="仿宋" w:eastAsia="仿宋" w:hAnsi="仿宋" w:hint="eastAsia"/>
          <w:sz w:val="28"/>
          <w:szCs w:val="28"/>
        </w:rPr>
        <w:t>厂家代理授权，</w:t>
      </w:r>
      <w:r w:rsidRPr="003E0112">
        <w:rPr>
          <w:rFonts w:ascii="仿宋" w:eastAsia="仿宋" w:hAnsi="仿宋" w:hint="eastAsia"/>
          <w:sz w:val="28"/>
          <w:szCs w:val="28"/>
        </w:rPr>
        <w:t>有固定的经营地点，具有完善服务条件，拥有良好的信誉和售</w:t>
      </w:r>
      <w:r w:rsidRPr="003E0112">
        <w:rPr>
          <w:rFonts w:ascii="仿宋" w:eastAsia="仿宋" w:hAnsi="仿宋" w:hint="eastAsia"/>
          <w:sz w:val="28"/>
          <w:szCs w:val="28"/>
        </w:rPr>
        <w:lastRenderedPageBreak/>
        <w:t>后服务。具有独立签订合同的权利，圆满履行合同的能力。</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2. </w:t>
      </w:r>
      <w:r w:rsidRPr="003E0112">
        <w:rPr>
          <w:rFonts w:ascii="仿宋" w:eastAsia="仿宋" w:hAnsi="仿宋" w:cs="Times New Roman" w:hint="eastAsia"/>
          <w:kern w:val="2"/>
          <w:sz w:val="28"/>
          <w:szCs w:val="28"/>
        </w:rPr>
        <w:t>询价文件需含投标人资质证明文件复印件（营业执照加盖单位公章）和报价单。</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3. </w:t>
      </w:r>
      <w:r w:rsidRPr="003E0112">
        <w:rPr>
          <w:rFonts w:ascii="仿宋" w:eastAsia="仿宋" w:hAnsi="仿宋" w:cs="Times New Roman" w:hint="eastAsia"/>
          <w:kern w:val="2"/>
          <w:sz w:val="28"/>
          <w:szCs w:val="28"/>
        </w:rPr>
        <w:t>递交询价文件地点：新校区行政楼</w:t>
      </w:r>
      <w:r w:rsidRPr="003E0112">
        <w:rPr>
          <w:rFonts w:ascii="仿宋" w:eastAsia="仿宋" w:hAnsi="仿宋" w:cs="Times New Roman"/>
          <w:kern w:val="2"/>
          <w:sz w:val="28"/>
          <w:szCs w:val="28"/>
        </w:rPr>
        <w:t>140</w:t>
      </w:r>
      <w:r w:rsidR="0049242C">
        <w:rPr>
          <w:rFonts w:ascii="仿宋" w:eastAsia="仿宋" w:hAnsi="仿宋" w:cs="Times New Roman" w:hint="eastAsia"/>
          <w:kern w:val="2"/>
          <w:sz w:val="28"/>
          <w:szCs w:val="28"/>
        </w:rPr>
        <w:t>2</w:t>
      </w:r>
      <w:r w:rsidRPr="003E0112">
        <w:rPr>
          <w:rFonts w:ascii="仿宋" w:eastAsia="仿宋" w:hAnsi="仿宋" w:cs="Times New Roman" w:hint="eastAsia"/>
          <w:kern w:val="2"/>
          <w:sz w:val="28"/>
          <w:szCs w:val="28"/>
        </w:rPr>
        <w:t>号房间（开发区振兴东路</w:t>
      </w:r>
      <w:r w:rsidRPr="003E0112">
        <w:rPr>
          <w:rFonts w:ascii="仿宋" w:eastAsia="仿宋" w:hAnsi="仿宋" w:cs="Times New Roman"/>
          <w:kern w:val="2"/>
          <w:sz w:val="28"/>
          <w:szCs w:val="28"/>
        </w:rPr>
        <w:t>288</w:t>
      </w:r>
      <w:r w:rsidRPr="003E0112">
        <w:rPr>
          <w:rFonts w:ascii="仿宋" w:eastAsia="仿宋" w:hAnsi="仿宋" w:cs="Times New Roman" w:hint="eastAsia"/>
          <w:kern w:val="2"/>
          <w:sz w:val="28"/>
          <w:szCs w:val="28"/>
        </w:rPr>
        <w:t>号）</w:t>
      </w:r>
      <w:r w:rsidR="00370BC5" w:rsidRPr="003E0112">
        <w:rPr>
          <w:rFonts w:ascii="仿宋" w:eastAsia="仿宋" w:hAnsi="仿宋" w:cs="Times New Roman" w:hint="eastAsia"/>
          <w:kern w:val="2"/>
          <w:sz w:val="28"/>
          <w:szCs w:val="28"/>
        </w:rPr>
        <w:t>，如通过快递方式提交，请确保在规定时间内送到。</w:t>
      </w:r>
    </w:p>
    <w:p w:rsidR="00790076" w:rsidRPr="003E0112" w:rsidRDefault="00340F29"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四、项目</w:t>
      </w:r>
      <w:r w:rsidR="00790076" w:rsidRPr="003E0112">
        <w:rPr>
          <w:rFonts w:ascii="仿宋" w:eastAsia="仿宋" w:hAnsi="仿宋" w:cs="Times New Roman" w:hint="eastAsia"/>
          <w:kern w:val="2"/>
          <w:sz w:val="28"/>
          <w:szCs w:val="28"/>
        </w:rPr>
        <w:t>联系人：</w:t>
      </w:r>
      <w:r w:rsidR="001F2434">
        <w:rPr>
          <w:rFonts w:ascii="仿宋" w:eastAsia="仿宋" w:hAnsi="仿宋" w:cs="Times New Roman" w:hint="eastAsia"/>
          <w:kern w:val="2"/>
          <w:sz w:val="28"/>
          <w:szCs w:val="28"/>
        </w:rPr>
        <w:t>曹洋华</w:t>
      </w:r>
      <w:r w:rsidR="00790076" w:rsidRPr="003E0112">
        <w:rPr>
          <w:rFonts w:ascii="仿宋" w:eastAsia="仿宋" w:hAnsi="仿宋" w:cs="Times New Roman"/>
          <w:kern w:val="2"/>
          <w:sz w:val="28"/>
          <w:szCs w:val="28"/>
        </w:rPr>
        <w:t xml:space="preserve">  </w:t>
      </w:r>
      <w:r w:rsidR="00790076" w:rsidRPr="003E0112">
        <w:rPr>
          <w:rFonts w:ascii="仿宋" w:eastAsia="仿宋" w:hAnsi="仿宋" w:cs="Times New Roman" w:hint="eastAsia"/>
          <w:kern w:val="2"/>
          <w:sz w:val="28"/>
          <w:szCs w:val="28"/>
        </w:rPr>
        <w:t>电话：</w:t>
      </w:r>
      <w:r w:rsidR="001F2434">
        <w:rPr>
          <w:rFonts w:ascii="仿宋" w:eastAsia="仿宋" w:hAnsi="仿宋" w:cs="Times New Roman" w:hint="eastAsia"/>
          <w:kern w:val="2"/>
          <w:sz w:val="28"/>
          <w:szCs w:val="28"/>
        </w:rPr>
        <w:t>18862888898</w:t>
      </w:r>
      <w:r w:rsidR="00790076" w:rsidRPr="003E0112">
        <w:rPr>
          <w:rFonts w:ascii="仿宋" w:eastAsia="仿宋" w:hAnsi="仿宋" w:cs="Times New Roman" w:hint="eastAsia"/>
          <w:kern w:val="2"/>
          <w:sz w:val="28"/>
          <w:szCs w:val="28"/>
        </w:rPr>
        <w:t>。</w:t>
      </w:r>
    </w:p>
    <w:p w:rsidR="00790076" w:rsidRPr="003E0112" w:rsidRDefault="00790076" w:rsidP="00632711">
      <w:pPr>
        <w:pStyle w:val="a3"/>
        <w:spacing w:before="0" w:beforeAutospacing="0" w:after="0" w:afterAutospacing="0" w:line="600" w:lineRule="exact"/>
        <w:rPr>
          <w:rFonts w:ascii="仿宋" w:eastAsia="仿宋" w:hAnsi="仿宋" w:cs="Times New Roman"/>
          <w:kern w:val="2"/>
          <w:sz w:val="28"/>
          <w:szCs w:val="28"/>
        </w:rPr>
      </w:pPr>
    </w:p>
    <w:p w:rsidR="00790076" w:rsidRDefault="00340F29" w:rsidP="00340F29">
      <w:pPr>
        <w:pStyle w:val="a3"/>
        <w:spacing w:before="0" w:beforeAutospacing="0" w:after="0" w:afterAutospacing="0" w:line="600" w:lineRule="exact"/>
        <w:ind w:firstLineChars="1650" w:firstLine="4620"/>
        <w:rPr>
          <w:rFonts w:ascii="仿宋" w:eastAsia="仿宋" w:hAnsi="仿宋" w:cs="Times New Roman"/>
          <w:kern w:val="2"/>
          <w:sz w:val="28"/>
          <w:szCs w:val="28"/>
        </w:rPr>
      </w:pPr>
      <w:r>
        <w:rPr>
          <w:rFonts w:ascii="仿宋" w:eastAsia="仿宋" w:hAnsi="仿宋" w:cs="Times New Roman" w:hint="eastAsia"/>
          <w:kern w:val="2"/>
          <w:sz w:val="28"/>
          <w:szCs w:val="28"/>
        </w:rPr>
        <w:t>南通卫生高等职业技术学校</w:t>
      </w:r>
    </w:p>
    <w:p w:rsidR="00340F29" w:rsidRPr="00340F29" w:rsidRDefault="00340F29" w:rsidP="00340F29">
      <w:pPr>
        <w:pStyle w:val="a3"/>
        <w:spacing w:before="0" w:beforeAutospacing="0" w:after="0" w:afterAutospacing="0" w:line="600" w:lineRule="exact"/>
        <w:ind w:firstLineChars="1550" w:firstLine="4340"/>
        <w:rPr>
          <w:rFonts w:ascii="仿宋" w:eastAsia="仿宋" w:hAnsi="仿宋" w:cs="Times New Roman"/>
          <w:kern w:val="2"/>
          <w:sz w:val="28"/>
          <w:szCs w:val="28"/>
        </w:rPr>
      </w:pPr>
      <w:r>
        <w:rPr>
          <w:rFonts w:ascii="仿宋" w:eastAsia="仿宋" w:hAnsi="仿宋" w:cs="Times New Roman" w:hint="eastAsia"/>
          <w:kern w:val="2"/>
          <w:sz w:val="28"/>
          <w:szCs w:val="28"/>
        </w:rPr>
        <w:t>大宗物资与服务采购管理办公室</w:t>
      </w:r>
    </w:p>
    <w:p w:rsidR="00790076" w:rsidRPr="003E0112" w:rsidRDefault="00790076" w:rsidP="00632711">
      <w:pPr>
        <w:pStyle w:val="a3"/>
        <w:spacing w:before="0" w:beforeAutospacing="0" w:after="0" w:afterAutospacing="0" w:line="600" w:lineRule="exact"/>
        <w:ind w:firstLineChars="1750" w:firstLine="4900"/>
        <w:rPr>
          <w:rFonts w:ascii="仿宋" w:eastAsia="仿宋" w:hAnsi="仿宋" w:cs="Times New Roman"/>
          <w:kern w:val="2"/>
          <w:sz w:val="28"/>
          <w:szCs w:val="28"/>
        </w:rPr>
      </w:pPr>
      <w:r w:rsidRPr="003E0112">
        <w:rPr>
          <w:rFonts w:ascii="仿宋" w:eastAsia="仿宋" w:hAnsi="仿宋" w:cs="Times New Roman"/>
          <w:kern w:val="2"/>
          <w:sz w:val="28"/>
          <w:szCs w:val="28"/>
        </w:rPr>
        <w:t>2017</w:t>
      </w:r>
      <w:r w:rsidRPr="003E0112">
        <w:rPr>
          <w:rFonts w:ascii="仿宋" w:eastAsia="仿宋" w:hAnsi="仿宋" w:cs="Times New Roman" w:hint="eastAsia"/>
          <w:kern w:val="2"/>
          <w:sz w:val="28"/>
          <w:szCs w:val="28"/>
        </w:rPr>
        <w:t>年</w:t>
      </w:r>
      <w:r w:rsidR="00340F29">
        <w:rPr>
          <w:rFonts w:ascii="仿宋" w:eastAsia="仿宋" w:hAnsi="仿宋" w:cs="Times New Roman" w:hint="eastAsia"/>
          <w:kern w:val="2"/>
          <w:sz w:val="28"/>
          <w:szCs w:val="28"/>
        </w:rPr>
        <w:t>11</w:t>
      </w:r>
      <w:r w:rsidRPr="003E0112">
        <w:rPr>
          <w:rFonts w:ascii="仿宋" w:eastAsia="仿宋" w:hAnsi="仿宋" w:cs="Times New Roman" w:hint="eastAsia"/>
          <w:kern w:val="2"/>
          <w:sz w:val="28"/>
          <w:szCs w:val="28"/>
        </w:rPr>
        <w:t>月</w:t>
      </w:r>
      <w:r w:rsidR="002851A0">
        <w:rPr>
          <w:rFonts w:ascii="仿宋" w:eastAsia="仿宋" w:hAnsi="仿宋" w:cs="Times New Roman" w:hint="eastAsia"/>
          <w:kern w:val="2"/>
          <w:sz w:val="28"/>
          <w:szCs w:val="28"/>
        </w:rPr>
        <w:t>21</w:t>
      </w:r>
      <w:r w:rsidRPr="003E0112">
        <w:rPr>
          <w:rFonts w:ascii="仿宋" w:eastAsia="仿宋" w:hAnsi="仿宋" w:cs="Times New Roman" w:hint="eastAsia"/>
          <w:kern w:val="2"/>
          <w:sz w:val="28"/>
          <w:szCs w:val="28"/>
        </w:rPr>
        <w:t>日</w:t>
      </w:r>
    </w:p>
    <w:p w:rsidR="00790076" w:rsidRPr="003E0112" w:rsidRDefault="00790076" w:rsidP="00B26E6C">
      <w:pPr>
        <w:spacing w:line="380" w:lineRule="exact"/>
        <w:ind w:firstLineChars="200" w:firstLine="560"/>
        <w:rPr>
          <w:rFonts w:ascii="仿宋" w:eastAsia="仿宋" w:hAnsi="仿宋"/>
          <w:sz w:val="28"/>
          <w:szCs w:val="28"/>
        </w:rPr>
      </w:pPr>
    </w:p>
    <w:sectPr w:rsidR="00790076" w:rsidRPr="003E0112" w:rsidSect="006E23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DD" w:rsidRDefault="006772DD" w:rsidP="002B142B">
      <w:r>
        <w:separator/>
      </w:r>
    </w:p>
  </w:endnote>
  <w:endnote w:type="continuationSeparator" w:id="1">
    <w:p w:rsidR="006772DD" w:rsidRDefault="006772DD" w:rsidP="002B1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A0" w:rsidRDefault="002851A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A0" w:rsidRDefault="002851A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A0" w:rsidRDefault="002851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DD" w:rsidRDefault="006772DD" w:rsidP="002B142B">
      <w:r>
        <w:separator/>
      </w:r>
    </w:p>
  </w:footnote>
  <w:footnote w:type="continuationSeparator" w:id="1">
    <w:p w:rsidR="006772DD" w:rsidRDefault="006772DD" w:rsidP="002B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A0" w:rsidRDefault="002851A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B" w:rsidRDefault="002B142B" w:rsidP="002851A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A0" w:rsidRDefault="002851A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115"/>
    <w:rsid w:val="00003F00"/>
    <w:rsid w:val="000254AF"/>
    <w:rsid w:val="00035D5B"/>
    <w:rsid w:val="00045C78"/>
    <w:rsid w:val="00046E51"/>
    <w:rsid w:val="0004759B"/>
    <w:rsid w:val="00061065"/>
    <w:rsid w:val="000620FE"/>
    <w:rsid w:val="00072E72"/>
    <w:rsid w:val="00074FC2"/>
    <w:rsid w:val="000930DE"/>
    <w:rsid w:val="000A084D"/>
    <w:rsid w:val="000B7B55"/>
    <w:rsid w:val="000C2EA1"/>
    <w:rsid w:val="000D5300"/>
    <w:rsid w:val="000E396B"/>
    <w:rsid w:val="00115EB5"/>
    <w:rsid w:val="00132B59"/>
    <w:rsid w:val="001331C1"/>
    <w:rsid w:val="00146B62"/>
    <w:rsid w:val="00156578"/>
    <w:rsid w:val="00160115"/>
    <w:rsid w:val="00161D62"/>
    <w:rsid w:val="0016757F"/>
    <w:rsid w:val="001803EC"/>
    <w:rsid w:val="00192A25"/>
    <w:rsid w:val="001A5773"/>
    <w:rsid w:val="001D00F5"/>
    <w:rsid w:val="001F2434"/>
    <w:rsid w:val="001F390F"/>
    <w:rsid w:val="001F6DFB"/>
    <w:rsid w:val="001F70FF"/>
    <w:rsid w:val="00202958"/>
    <w:rsid w:val="00212D90"/>
    <w:rsid w:val="0023006E"/>
    <w:rsid w:val="002351BC"/>
    <w:rsid w:val="0023758B"/>
    <w:rsid w:val="00241FAE"/>
    <w:rsid w:val="00246811"/>
    <w:rsid w:val="00252710"/>
    <w:rsid w:val="002851A0"/>
    <w:rsid w:val="002A3AE3"/>
    <w:rsid w:val="002A6B77"/>
    <w:rsid w:val="002B142B"/>
    <w:rsid w:val="002C3A4B"/>
    <w:rsid w:val="002D03B6"/>
    <w:rsid w:val="002D184B"/>
    <w:rsid w:val="00340F29"/>
    <w:rsid w:val="00366576"/>
    <w:rsid w:val="00370BC5"/>
    <w:rsid w:val="00372394"/>
    <w:rsid w:val="003738BA"/>
    <w:rsid w:val="003752CC"/>
    <w:rsid w:val="003831E2"/>
    <w:rsid w:val="003A32B1"/>
    <w:rsid w:val="003A5115"/>
    <w:rsid w:val="003A69CB"/>
    <w:rsid w:val="003B5884"/>
    <w:rsid w:val="003E0112"/>
    <w:rsid w:val="00416710"/>
    <w:rsid w:val="00444652"/>
    <w:rsid w:val="004571F3"/>
    <w:rsid w:val="0046590B"/>
    <w:rsid w:val="004674DF"/>
    <w:rsid w:val="0049242C"/>
    <w:rsid w:val="004B7D15"/>
    <w:rsid w:val="004C422F"/>
    <w:rsid w:val="004D7551"/>
    <w:rsid w:val="004E13CD"/>
    <w:rsid w:val="004E7452"/>
    <w:rsid w:val="005134DA"/>
    <w:rsid w:val="00531DA0"/>
    <w:rsid w:val="00533131"/>
    <w:rsid w:val="00557820"/>
    <w:rsid w:val="0057489E"/>
    <w:rsid w:val="00576EEC"/>
    <w:rsid w:val="005C7E29"/>
    <w:rsid w:val="005D6233"/>
    <w:rsid w:val="005D7395"/>
    <w:rsid w:val="005E742F"/>
    <w:rsid w:val="00632711"/>
    <w:rsid w:val="00654BD0"/>
    <w:rsid w:val="006567C6"/>
    <w:rsid w:val="00673CAD"/>
    <w:rsid w:val="00673DE2"/>
    <w:rsid w:val="00676020"/>
    <w:rsid w:val="006772DD"/>
    <w:rsid w:val="00685CEB"/>
    <w:rsid w:val="006922C0"/>
    <w:rsid w:val="006A06CA"/>
    <w:rsid w:val="006A101B"/>
    <w:rsid w:val="006B29A1"/>
    <w:rsid w:val="006C6557"/>
    <w:rsid w:val="006D03F6"/>
    <w:rsid w:val="006D12D6"/>
    <w:rsid w:val="006D6446"/>
    <w:rsid w:val="006E23AB"/>
    <w:rsid w:val="006F696B"/>
    <w:rsid w:val="006F70AC"/>
    <w:rsid w:val="00707E75"/>
    <w:rsid w:val="0071561C"/>
    <w:rsid w:val="00723C05"/>
    <w:rsid w:val="007433F2"/>
    <w:rsid w:val="00780CC5"/>
    <w:rsid w:val="00790076"/>
    <w:rsid w:val="007B07EA"/>
    <w:rsid w:val="007C17EE"/>
    <w:rsid w:val="007E5378"/>
    <w:rsid w:val="007F39EA"/>
    <w:rsid w:val="0080471F"/>
    <w:rsid w:val="00806C55"/>
    <w:rsid w:val="00814A1F"/>
    <w:rsid w:val="0085160E"/>
    <w:rsid w:val="008847DE"/>
    <w:rsid w:val="0088588B"/>
    <w:rsid w:val="00887FF1"/>
    <w:rsid w:val="00891A93"/>
    <w:rsid w:val="008967F8"/>
    <w:rsid w:val="008F41BB"/>
    <w:rsid w:val="0090678F"/>
    <w:rsid w:val="009256C9"/>
    <w:rsid w:val="00947144"/>
    <w:rsid w:val="00960A71"/>
    <w:rsid w:val="0096335F"/>
    <w:rsid w:val="00974BE6"/>
    <w:rsid w:val="0098074E"/>
    <w:rsid w:val="00985C76"/>
    <w:rsid w:val="009A5366"/>
    <w:rsid w:val="009A5CA9"/>
    <w:rsid w:val="009C3B00"/>
    <w:rsid w:val="009C7C85"/>
    <w:rsid w:val="009E124B"/>
    <w:rsid w:val="009F47E8"/>
    <w:rsid w:val="00A1012C"/>
    <w:rsid w:val="00A13C8B"/>
    <w:rsid w:val="00A36C76"/>
    <w:rsid w:val="00A41EB6"/>
    <w:rsid w:val="00A65CA3"/>
    <w:rsid w:val="00A8249A"/>
    <w:rsid w:val="00A8568B"/>
    <w:rsid w:val="00A91188"/>
    <w:rsid w:val="00A92765"/>
    <w:rsid w:val="00AB2B04"/>
    <w:rsid w:val="00AB5A05"/>
    <w:rsid w:val="00AB71B8"/>
    <w:rsid w:val="00AD63C3"/>
    <w:rsid w:val="00B03DE2"/>
    <w:rsid w:val="00B0760A"/>
    <w:rsid w:val="00B26E6C"/>
    <w:rsid w:val="00B44AC1"/>
    <w:rsid w:val="00B516E9"/>
    <w:rsid w:val="00B8535D"/>
    <w:rsid w:val="00B87B0A"/>
    <w:rsid w:val="00B9478C"/>
    <w:rsid w:val="00BA0245"/>
    <w:rsid w:val="00BA1E0B"/>
    <w:rsid w:val="00BB5445"/>
    <w:rsid w:val="00BC020F"/>
    <w:rsid w:val="00BD4945"/>
    <w:rsid w:val="00C05869"/>
    <w:rsid w:val="00C1296A"/>
    <w:rsid w:val="00C2188D"/>
    <w:rsid w:val="00C246C9"/>
    <w:rsid w:val="00C356A8"/>
    <w:rsid w:val="00C46039"/>
    <w:rsid w:val="00C5076D"/>
    <w:rsid w:val="00C700F5"/>
    <w:rsid w:val="00C821BB"/>
    <w:rsid w:val="00C94C30"/>
    <w:rsid w:val="00CA744A"/>
    <w:rsid w:val="00CD7972"/>
    <w:rsid w:val="00CE539C"/>
    <w:rsid w:val="00D11F0A"/>
    <w:rsid w:val="00D21634"/>
    <w:rsid w:val="00D3552B"/>
    <w:rsid w:val="00D37058"/>
    <w:rsid w:val="00D502A6"/>
    <w:rsid w:val="00D631E4"/>
    <w:rsid w:val="00D646EA"/>
    <w:rsid w:val="00D82FC7"/>
    <w:rsid w:val="00D838A7"/>
    <w:rsid w:val="00DA5B17"/>
    <w:rsid w:val="00DD04BA"/>
    <w:rsid w:val="00DE080B"/>
    <w:rsid w:val="00DF0451"/>
    <w:rsid w:val="00DF3669"/>
    <w:rsid w:val="00E04762"/>
    <w:rsid w:val="00E11E64"/>
    <w:rsid w:val="00E30BF1"/>
    <w:rsid w:val="00E431F0"/>
    <w:rsid w:val="00E65BBB"/>
    <w:rsid w:val="00E6748E"/>
    <w:rsid w:val="00E82B53"/>
    <w:rsid w:val="00E915F1"/>
    <w:rsid w:val="00EA30DD"/>
    <w:rsid w:val="00EC178D"/>
    <w:rsid w:val="00EF0494"/>
    <w:rsid w:val="00EF7F84"/>
    <w:rsid w:val="00F0168D"/>
    <w:rsid w:val="00F017D5"/>
    <w:rsid w:val="00F02BFF"/>
    <w:rsid w:val="00F03DBB"/>
    <w:rsid w:val="00F56251"/>
    <w:rsid w:val="00F65FD1"/>
    <w:rsid w:val="00F906DA"/>
    <w:rsid w:val="00FA5CDF"/>
    <w:rsid w:val="00FC16A4"/>
    <w:rsid w:val="00FD4822"/>
    <w:rsid w:val="00FE2695"/>
    <w:rsid w:val="00FE72AE"/>
    <w:rsid w:val="00FF46EC"/>
    <w:rsid w:val="00FF63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5D6233"/>
    <w:pPr>
      <w:widowControl/>
    </w:pPr>
    <w:rPr>
      <w:rFonts w:ascii="Times New Roman" w:hAnsi="Times New Roman"/>
      <w:kern w:val="0"/>
      <w:szCs w:val="21"/>
    </w:rPr>
  </w:style>
  <w:style w:type="paragraph" w:styleId="a3">
    <w:name w:val="Normal (Web)"/>
    <w:basedOn w:val="a"/>
    <w:uiPriority w:val="99"/>
    <w:rsid w:val="00780CC5"/>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rsid w:val="00723C05"/>
    <w:rPr>
      <w:sz w:val="18"/>
      <w:szCs w:val="18"/>
    </w:rPr>
  </w:style>
  <w:style w:type="character" w:customStyle="1" w:styleId="Char">
    <w:name w:val="批注框文本 Char"/>
    <w:basedOn w:val="a0"/>
    <w:link w:val="a4"/>
    <w:uiPriority w:val="99"/>
    <w:semiHidden/>
    <w:rsid w:val="00BB5A66"/>
    <w:rPr>
      <w:sz w:val="0"/>
      <w:szCs w:val="0"/>
    </w:rPr>
  </w:style>
  <w:style w:type="paragraph" w:styleId="a5">
    <w:name w:val="header"/>
    <w:basedOn w:val="a"/>
    <w:link w:val="Char0"/>
    <w:uiPriority w:val="99"/>
    <w:semiHidden/>
    <w:unhideWhenUsed/>
    <w:rsid w:val="002B14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142B"/>
    <w:rPr>
      <w:kern w:val="2"/>
      <w:sz w:val="18"/>
      <w:szCs w:val="18"/>
    </w:rPr>
  </w:style>
  <w:style w:type="paragraph" w:styleId="a6">
    <w:name w:val="footer"/>
    <w:basedOn w:val="a"/>
    <w:link w:val="Char1"/>
    <w:uiPriority w:val="99"/>
    <w:semiHidden/>
    <w:unhideWhenUsed/>
    <w:rsid w:val="002B142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B142B"/>
    <w:rPr>
      <w:kern w:val="2"/>
      <w:sz w:val="18"/>
      <w:szCs w:val="18"/>
    </w:rPr>
  </w:style>
</w:styles>
</file>

<file path=word/webSettings.xml><?xml version="1.0" encoding="utf-8"?>
<w:webSettings xmlns:r="http://schemas.openxmlformats.org/officeDocument/2006/relationships" xmlns:w="http://schemas.openxmlformats.org/wordprocessingml/2006/main">
  <w:divs>
    <w:div w:id="721245461">
      <w:bodyDiv w:val="1"/>
      <w:marLeft w:val="0"/>
      <w:marRight w:val="0"/>
      <w:marTop w:val="0"/>
      <w:marBottom w:val="0"/>
      <w:divBdr>
        <w:top w:val="none" w:sz="0" w:space="0" w:color="auto"/>
        <w:left w:val="none" w:sz="0" w:space="0" w:color="auto"/>
        <w:bottom w:val="none" w:sz="0" w:space="0" w:color="auto"/>
        <w:right w:val="none" w:sz="0" w:space="0" w:color="auto"/>
      </w:divBdr>
    </w:div>
    <w:div w:id="1340352706">
      <w:marLeft w:val="0"/>
      <w:marRight w:val="0"/>
      <w:marTop w:val="0"/>
      <w:marBottom w:val="0"/>
      <w:divBdr>
        <w:top w:val="none" w:sz="0" w:space="0" w:color="auto"/>
        <w:left w:val="none" w:sz="0" w:space="0" w:color="auto"/>
        <w:bottom w:val="none" w:sz="0" w:space="0" w:color="auto"/>
        <w:right w:val="none" w:sz="0" w:space="0" w:color="auto"/>
      </w:divBdr>
    </w:div>
    <w:div w:id="1340352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CE3B45-CC89-4F9D-A8D7-99D0D86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393</Words>
  <Characters>2245</Characters>
  <Application>Microsoft Office Word</Application>
  <DocSecurity>0</DocSecurity>
  <Lines>18</Lines>
  <Paragraphs>5</Paragraphs>
  <ScaleCrop>false</ScaleCrop>
  <Company>China</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User</dc:creator>
  <cp:lastModifiedBy>Microsoft</cp:lastModifiedBy>
  <cp:revision>9</cp:revision>
  <cp:lastPrinted>2017-11-07T08:34:00Z</cp:lastPrinted>
  <dcterms:created xsi:type="dcterms:W3CDTF">2017-11-07T08:25:00Z</dcterms:created>
  <dcterms:modified xsi:type="dcterms:W3CDTF">2017-11-21T04:17:00Z</dcterms:modified>
</cp:coreProperties>
</file>