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3459">
      <w:pPr>
        <w:pStyle w:val="af0"/>
        <w:adjustRightInd w:val="0"/>
        <w:snapToGrid w:val="0"/>
        <w:spacing w:afterLines="150"/>
        <w:ind w:firstLineChars="0" w:firstLine="0"/>
        <w:jc w:val="center"/>
        <w:rPr>
          <w:rFonts w:ascii="仿宋" w:eastAsia="仿宋" w:hAnsi="仿宋" w:cs="仿宋" w:hint="eastAsia"/>
          <w:b/>
          <w:bCs/>
          <w:sz w:val="36"/>
          <w:szCs w:val="36"/>
        </w:rPr>
      </w:pPr>
      <w:r>
        <w:rPr>
          <w:rFonts w:ascii="仿宋" w:eastAsia="仿宋" w:hAnsi="仿宋" w:cs="仿宋" w:hint="eastAsia"/>
          <w:b/>
          <w:bCs/>
          <w:sz w:val="36"/>
          <w:szCs w:val="36"/>
        </w:rPr>
        <w:t>江苏省南通卫生高等职业技术学校</w:t>
      </w:r>
      <w:r>
        <w:rPr>
          <w:rFonts w:ascii="仿宋" w:eastAsia="仿宋" w:hAnsi="仿宋" w:cs="仿宋" w:hint="eastAsia"/>
          <w:b/>
          <w:bCs/>
          <w:sz w:val="36"/>
          <w:szCs w:val="36"/>
        </w:rPr>
        <w:t>2021-2022</w:t>
      </w:r>
      <w:r>
        <w:rPr>
          <w:rFonts w:ascii="仿宋" w:eastAsia="仿宋" w:hAnsi="仿宋" w:cs="仿宋" w:hint="eastAsia"/>
          <w:b/>
          <w:bCs/>
          <w:sz w:val="36"/>
          <w:szCs w:val="36"/>
        </w:rPr>
        <w:t>（一）护理系实验床上用品</w:t>
      </w:r>
      <w:r>
        <w:rPr>
          <w:rFonts w:ascii="仿宋" w:eastAsia="仿宋" w:hAnsi="仿宋" w:cs="仿宋" w:hint="eastAsia"/>
          <w:b/>
          <w:bCs/>
          <w:sz w:val="36"/>
          <w:szCs w:val="36"/>
        </w:rPr>
        <w:t>采购</w:t>
      </w:r>
      <w:r>
        <w:rPr>
          <w:rFonts w:ascii="仿宋" w:eastAsia="仿宋" w:hAnsi="仿宋" w:cs="仿宋" w:hint="eastAsia"/>
          <w:b/>
          <w:bCs/>
          <w:sz w:val="36"/>
          <w:szCs w:val="36"/>
        </w:rPr>
        <w:t>项目</w:t>
      </w:r>
    </w:p>
    <w:p w:rsidR="00000000" w:rsidRDefault="00003459">
      <w:pPr>
        <w:pStyle w:val="ab"/>
        <w:spacing w:before="0" w:beforeAutospacing="0" w:after="0" w:afterAutospacing="0"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采购人江苏省南通卫生高等职业技术学校对江苏省南通卫生高等职业技术学校</w:t>
      </w:r>
      <w:r>
        <w:rPr>
          <w:rFonts w:ascii="仿宋" w:eastAsia="仿宋" w:hAnsi="仿宋" w:cs="仿宋" w:hint="eastAsia"/>
          <w:sz w:val="28"/>
          <w:szCs w:val="28"/>
        </w:rPr>
        <w:t>2021-2022</w:t>
      </w:r>
      <w:r>
        <w:rPr>
          <w:rFonts w:ascii="仿宋" w:eastAsia="仿宋" w:hAnsi="仿宋" w:cs="仿宋" w:hint="eastAsia"/>
          <w:sz w:val="28"/>
          <w:szCs w:val="28"/>
        </w:rPr>
        <w:t>（一）护理系实验床上用品</w:t>
      </w:r>
      <w:r>
        <w:rPr>
          <w:rFonts w:ascii="仿宋" w:eastAsia="仿宋" w:hAnsi="仿宋" w:cs="仿宋" w:hint="eastAsia"/>
          <w:sz w:val="28"/>
          <w:szCs w:val="28"/>
        </w:rPr>
        <w:t>采购项目进行采购招标。投标供应商需仔细研读采购文件，以充分了解招标人采购需要，作出合理的响应。具体内容如下：</w:t>
      </w:r>
    </w:p>
    <w:p w:rsidR="00000000" w:rsidRDefault="00003459">
      <w:pPr>
        <w:spacing w:after="0" w:line="460" w:lineRule="exact"/>
        <w:ind w:firstLineChars="200" w:firstLine="562"/>
        <w:jc w:val="both"/>
        <w:rPr>
          <w:rFonts w:ascii="仿宋" w:eastAsia="仿宋" w:hAnsi="仿宋" w:cs="仿宋" w:hint="eastAsia"/>
          <w:b/>
          <w:sz w:val="28"/>
          <w:szCs w:val="28"/>
        </w:rPr>
      </w:pPr>
      <w:r>
        <w:rPr>
          <w:rFonts w:ascii="仿宋" w:eastAsia="仿宋" w:hAnsi="仿宋" w:cs="仿宋" w:hint="eastAsia"/>
          <w:b/>
          <w:sz w:val="28"/>
          <w:szCs w:val="28"/>
        </w:rPr>
        <w:t>一、供应商资格条件：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w:t>
      </w:r>
      <w:r>
        <w:rPr>
          <w:rFonts w:ascii="仿宋" w:eastAsia="仿宋" w:hAnsi="仿宋" w:cs="仿宋" w:hint="eastAsia"/>
          <w:sz w:val="28"/>
          <w:szCs w:val="28"/>
          <w:lang w:val="zh-CN"/>
        </w:rPr>
        <w:t>符合政府采购法</w:t>
      </w:r>
      <w:r>
        <w:rPr>
          <w:rFonts w:ascii="仿宋" w:eastAsia="仿宋" w:hAnsi="仿宋" w:cs="仿宋" w:hint="eastAsia"/>
          <w:sz w:val="28"/>
          <w:szCs w:val="28"/>
          <w:lang w:val="zh-CN"/>
        </w:rPr>
        <w:t>22</w:t>
      </w:r>
      <w:r>
        <w:rPr>
          <w:rFonts w:ascii="仿宋" w:eastAsia="仿宋" w:hAnsi="仿宋" w:cs="仿宋" w:hint="eastAsia"/>
          <w:sz w:val="28"/>
          <w:szCs w:val="28"/>
          <w:lang w:val="zh-CN"/>
        </w:rPr>
        <w:t>条规定：</w:t>
      </w:r>
      <w:r>
        <w:rPr>
          <w:rFonts w:ascii="仿宋" w:eastAsia="仿宋" w:hAnsi="仿宋" w:cs="仿宋" w:hint="eastAsia"/>
          <w:sz w:val="28"/>
          <w:szCs w:val="28"/>
        </w:rPr>
        <w:t>具有独立承担民事责任的能力；具有良好的商业信誉和健全的财务会计制度；具有履行合同所必需的设备和专业</w:t>
      </w:r>
      <w:r>
        <w:rPr>
          <w:rFonts w:ascii="仿宋" w:eastAsia="仿宋" w:hAnsi="仿宋" w:cs="仿宋" w:hint="eastAsia"/>
          <w:sz w:val="28"/>
          <w:szCs w:val="28"/>
          <w:lang w:val="zh-CN"/>
        </w:rPr>
        <w:t>技术能力；有依法缴纳税收和社会保障资金的良</w:t>
      </w:r>
      <w:r>
        <w:rPr>
          <w:rFonts w:ascii="仿宋" w:eastAsia="仿宋" w:hAnsi="仿宋" w:cs="仿宋" w:hint="eastAsia"/>
          <w:sz w:val="28"/>
          <w:szCs w:val="28"/>
          <w:lang w:val="zh-CN"/>
        </w:rPr>
        <w:t>好记录；参加本次政府采购活动前三年内，在经营活动中没有重大违法记录；</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）具有独立承担民事责任的能力（</w:t>
      </w:r>
      <w:r>
        <w:rPr>
          <w:rFonts w:ascii="仿宋" w:eastAsia="仿宋" w:hAnsi="仿宋" w:cs="仿宋" w:hint="eastAsia"/>
          <w:sz w:val="28"/>
          <w:szCs w:val="28"/>
        </w:rPr>
        <w:t>提供有效的营业执照</w:t>
      </w:r>
      <w:r>
        <w:rPr>
          <w:rFonts w:ascii="仿宋" w:eastAsia="仿宋" w:hAnsi="仿宋" w:cs="仿宋" w:hint="eastAsia"/>
          <w:sz w:val="28"/>
          <w:szCs w:val="28"/>
          <w:lang w:val="zh-CN"/>
        </w:rPr>
        <w:t>复印件）；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）法定代表人为同一个人的两个及两个以上法人，母公司、全资子公司及其控股公司，都不得在同一采购项目相同标段中同时投标，一经发现，将视同围标处理。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）本项目不接受联合体投标。</w:t>
      </w:r>
    </w:p>
    <w:p w:rsidR="00000000" w:rsidRDefault="00003459">
      <w:pPr>
        <w:spacing w:after="0" w:line="460" w:lineRule="exact"/>
        <w:ind w:firstLineChars="200" w:firstLine="560"/>
        <w:jc w:val="both"/>
        <w:rPr>
          <w:rFonts w:ascii="仿宋" w:eastAsia="仿宋" w:hAnsi="仿宋" w:cs="仿宋" w:hint="eastAsia"/>
          <w:sz w:val="28"/>
          <w:szCs w:val="28"/>
          <w:u w:val="single"/>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）落实政府采购政策需满足的资格要求：</w:t>
      </w:r>
      <w:r>
        <w:rPr>
          <w:rFonts w:ascii="仿宋" w:eastAsia="仿宋" w:hAnsi="仿宋" w:cs="仿宋" w:hint="eastAsia"/>
          <w:sz w:val="28"/>
          <w:szCs w:val="28"/>
          <w:u w:val="single"/>
        </w:rPr>
        <w:t>无</w:t>
      </w:r>
      <w:r>
        <w:rPr>
          <w:rFonts w:ascii="仿宋" w:eastAsia="仿宋" w:hAnsi="仿宋" w:cs="仿宋" w:hint="eastAsia"/>
          <w:sz w:val="28"/>
          <w:szCs w:val="28"/>
          <w:u w:val="single"/>
          <w:lang w:val="zh-CN"/>
        </w:rPr>
        <w:t>。</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未被“信用中国”网站（</w:t>
      </w:r>
      <w:r>
        <w:rPr>
          <w:rFonts w:ascii="仿宋" w:eastAsia="仿宋" w:hAnsi="仿宋" w:cs="仿宋" w:hint="eastAsia"/>
          <w:sz w:val="28"/>
          <w:szCs w:val="28"/>
          <w:lang w:val="zh-CN"/>
        </w:rPr>
        <w:t>www.creditchina.gov.cn</w:t>
      </w:r>
      <w:r>
        <w:rPr>
          <w:rFonts w:ascii="仿宋" w:eastAsia="仿宋" w:hAnsi="仿宋" w:cs="仿宋" w:hint="eastAsia"/>
          <w:sz w:val="28"/>
          <w:szCs w:val="28"/>
          <w:lang w:val="zh-CN"/>
        </w:rPr>
        <w:t>）列入失信被执行人、重大税收违法案件当事人名单、政府采购严重</w:t>
      </w:r>
      <w:r>
        <w:rPr>
          <w:rFonts w:ascii="仿宋" w:eastAsia="仿宋" w:hAnsi="仿宋" w:cs="仿宋" w:hint="eastAsia"/>
          <w:sz w:val="28"/>
          <w:szCs w:val="28"/>
          <w:lang w:val="zh-CN"/>
        </w:rPr>
        <w:t>失信行为记录名单。</w:t>
      </w:r>
    </w:p>
    <w:p w:rsidR="00000000" w:rsidRDefault="00003459">
      <w:pPr>
        <w:spacing w:after="0" w:line="460" w:lineRule="exact"/>
        <w:ind w:firstLineChars="200" w:firstLine="562"/>
        <w:jc w:val="both"/>
        <w:rPr>
          <w:rFonts w:ascii="仿宋" w:eastAsia="仿宋" w:hAnsi="仿宋" w:cs="仿宋" w:hint="eastAsia"/>
          <w:b/>
          <w:sz w:val="28"/>
          <w:szCs w:val="28"/>
        </w:rPr>
      </w:pPr>
      <w:r>
        <w:rPr>
          <w:rFonts w:ascii="仿宋" w:eastAsia="仿宋" w:hAnsi="仿宋" w:cs="仿宋" w:hint="eastAsia"/>
          <w:b/>
          <w:sz w:val="28"/>
          <w:szCs w:val="28"/>
        </w:rPr>
        <w:t>二、商务要求：</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签订合同：自采购人中标（成交）通知书发出之日起</w:t>
      </w:r>
      <w:r>
        <w:rPr>
          <w:rFonts w:ascii="仿宋" w:eastAsia="仿宋" w:hAnsi="仿宋" w:cs="仿宋" w:hint="eastAsia"/>
          <w:sz w:val="28"/>
          <w:szCs w:val="28"/>
        </w:rPr>
        <w:t>5</w:t>
      </w:r>
      <w:r>
        <w:rPr>
          <w:rFonts w:ascii="仿宋" w:eastAsia="仿宋" w:hAnsi="仿宋" w:cs="仿宋" w:hint="eastAsia"/>
          <w:sz w:val="28"/>
          <w:szCs w:val="28"/>
        </w:rPr>
        <w:t>日内按时签约。</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交货期（服务时间）：自合同签订起</w:t>
      </w:r>
      <w:r>
        <w:rPr>
          <w:rFonts w:ascii="仿宋" w:eastAsia="仿宋" w:hAnsi="仿宋" w:cs="仿宋" w:hint="eastAsia"/>
          <w:sz w:val="28"/>
          <w:szCs w:val="28"/>
        </w:rPr>
        <w:t>10</w:t>
      </w:r>
      <w:r>
        <w:rPr>
          <w:rFonts w:ascii="仿宋" w:eastAsia="仿宋" w:hAnsi="仿宋" w:cs="仿宋" w:hint="eastAsia"/>
          <w:sz w:val="28"/>
          <w:szCs w:val="28"/>
        </w:rPr>
        <w:t>日内完成全部产品的供货、安装及调试。</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投标供应商应保证货物是全新、未使用过的原厂合格产品，并完全符合投标文件的质量、规格和参数的要求。</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供应商不得逾期供货。如发生供货不及时影响采购人使用需求的，视为供应商违约，供应商每逾期一天需按合同价</w:t>
      </w:r>
      <w:r>
        <w:rPr>
          <w:rFonts w:ascii="仿宋" w:eastAsia="仿宋" w:hAnsi="仿宋" w:cs="仿宋" w:hint="eastAsia"/>
          <w:sz w:val="28"/>
          <w:szCs w:val="28"/>
          <w:u w:val="single"/>
        </w:rPr>
        <w:t>3%</w:t>
      </w:r>
      <w:r>
        <w:rPr>
          <w:rFonts w:ascii="仿宋" w:eastAsia="仿宋" w:hAnsi="仿宋" w:cs="仿宋" w:hint="eastAsia"/>
          <w:sz w:val="28"/>
          <w:szCs w:val="28"/>
        </w:rPr>
        <w:t>向采购人支付违约款。</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交货（服务）地点：采购人指定地点。</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付款方式：</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1</w:t>
      </w:r>
      <w:r>
        <w:rPr>
          <w:rFonts w:ascii="仿宋" w:eastAsia="仿宋" w:hAnsi="仿宋" w:cs="仿宋" w:hint="eastAsia"/>
          <w:sz w:val="28"/>
          <w:szCs w:val="28"/>
          <w:lang w:val="zh-CN"/>
        </w:rPr>
        <w:t>）自合同签订生效，</w:t>
      </w:r>
      <w:r>
        <w:rPr>
          <w:rFonts w:ascii="仿宋" w:eastAsia="仿宋" w:hAnsi="仿宋" w:cs="仿宋" w:hint="eastAsia"/>
          <w:sz w:val="28"/>
          <w:szCs w:val="28"/>
        </w:rPr>
        <w:t>所有货物交付经采购人验收合格</w:t>
      </w:r>
      <w:r>
        <w:rPr>
          <w:rFonts w:ascii="仿宋" w:eastAsia="仿宋" w:hAnsi="仿宋" w:cs="仿宋" w:hint="eastAsia"/>
          <w:sz w:val="28"/>
          <w:szCs w:val="28"/>
        </w:rPr>
        <w:t>付合同价</w:t>
      </w:r>
      <w:r>
        <w:rPr>
          <w:rFonts w:ascii="仿宋" w:eastAsia="仿宋" w:hAnsi="仿宋" w:cs="仿宋" w:hint="eastAsia"/>
          <w:sz w:val="28"/>
          <w:szCs w:val="28"/>
        </w:rPr>
        <w:t>95%</w:t>
      </w:r>
      <w:r>
        <w:rPr>
          <w:rFonts w:ascii="仿宋" w:eastAsia="仿宋" w:hAnsi="仿宋" w:cs="仿宋" w:hint="eastAsia"/>
          <w:sz w:val="28"/>
          <w:szCs w:val="28"/>
        </w:rPr>
        <w:t>，余款待质保到期无质量问题后一次性付清</w:t>
      </w:r>
      <w:r>
        <w:rPr>
          <w:rFonts w:ascii="仿宋" w:eastAsia="仿宋" w:hAnsi="仿宋" w:cs="仿宋" w:hint="eastAsia"/>
          <w:sz w:val="28"/>
          <w:szCs w:val="28"/>
          <w:lang w:val="zh-CN"/>
        </w:rPr>
        <w:t>。</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）最终以双方签订的采购合同内确定的条款为准执行。</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质保期限：本项目质保期</w:t>
      </w:r>
      <w:r>
        <w:rPr>
          <w:rFonts w:ascii="仿宋" w:eastAsia="仿宋" w:hAnsi="仿宋" w:cs="仿宋" w:hint="eastAsia"/>
          <w:sz w:val="28"/>
          <w:szCs w:val="28"/>
        </w:rPr>
        <w:t>壹</w:t>
      </w:r>
      <w:r>
        <w:rPr>
          <w:rFonts w:ascii="仿宋" w:eastAsia="仿宋" w:hAnsi="仿宋" w:cs="仿宋" w:hint="eastAsia"/>
          <w:sz w:val="28"/>
          <w:szCs w:val="28"/>
        </w:rPr>
        <w:t>年，自验收合格之日起计算。</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sz w:val="28"/>
          <w:szCs w:val="28"/>
        </w:rPr>
        <w:t>采购清单与技术参数：</w:t>
      </w:r>
    </w:p>
    <w:tbl>
      <w:tblPr>
        <w:tblW w:w="83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216"/>
        <w:gridCol w:w="2568"/>
        <w:gridCol w:w="916"/>
        <w:gridCol w:w="2925"/>
      </w:tblGrid>
      <w:tr w:rsidR="00000000">
        <w:trPr>
          <w:trHeight w:val="90"/>
          <w:jc w:val="center"/>
        </w:trPr>
        <w:tc>
          <w:tcPr>
            <w:tcW w:w="703"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序号</w:t>
            </w:r>
          </w:p>
        </w:tc>
        <w:tc>
          <w:tcPr>
            <w:tcW w:w="1216"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名称</w:t>
            </w:r>
          </w:p>
        </w:tc>
        <w:tc>
          <w:tcPr>
            <w:tcW w:w="2568"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尺寸</w:t>
            </w:r>
          </w:p>
        </w:tc>
        <w:tc>
          <w:tcPr>
            <w:tcW w:w="916"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数量</w:t>
            </w:r>
          </w:p>
        </w:tc>
        <w:tc>
          <w:tcPr>
            <w:tcW w:w="2925"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技术参数</w:t>
            </w:r>
          </w:p>
        </w:tc>
      </w:tr>
      <w:tr w:rsidR="00000000">
        <w:trPr>
          <w:trHeight w:val="80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1</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床上三件套</w:t>
            </w:r>
          </w:p>
        </w:tc>
        <w:tc>
          <w:tcPr>
            <w:tcW w:w="2568" w:type="dxa"/>
          </w:tcPr>
          <w:p w:rsidR="00000000" w:rsidRDefault="00003459">
            <w:pPr>
              <w:rPr>
                <w:rFonts w:ascii="仿宋" w:eastAsia="仿宋" w:hAnsi="仿宋" w:cs="仿宋" w:hint="eastAsia"/>
                <w:kern w:val="2"/>
                <w:szCs w:val="21"/>
              </w:rPr>
            </w:pPr>
            <w:r>
              <w:rPr>
                <w:rFonts w:ascii="仿宋" w:eastAsia="仿宋" w:hAnsi="仿宋" w:cs="仿宋" w:hint="eastAsia"/>
              </w:rPr>
              <w:t>被套：</w:t>
            </w:r>
            <w:r>
              <w:rPr>
                <w:rFonts w:ascii="仿宋" w:eastAsia="仿宋" w:hAnsi="仿宋" w:cs="仿宋" w:hint="eastAsia"/>
              </w:rPr>
              <w:t xml:space="preserve">210*160 </w:t>
            </w:r>
            <w:r>
              <w:rPr>
                <w:rFonts w:ascii="仿宋" w:eastAsia="仿宋" w:hAnsi="仿宋" w:cs="仿宋" w:hint="eastAsia"/>
              </w:rPr>
              <w:t>大单：</w:t>
            </w:r>
            <w:r>
              <w:rPr>
                <w:rFonts w:ascii="仿宋" w:eastAsia="仿宋" w:hAnsi="仿宋" w:cs="仿宋" w:hint="eastAsia"/>
              </w:rPr>
              <w:t xml:space="preserve">250*180  </w:t>
            </w:r>
            <w:r>
              <w:rPr>
                <w:rFonts w:ascii="仿宋" w:eastAsia="仿宋" w:hAnsi="仿宋" w:cs="仿宋" w:hint="eastAsia"/>
              </w:rPr>
              <w:t>枕套：</w:t>
            </w:r>
            <w:r>
              <w:rPr>
                <w:rFonts w:ascii="仿宋" w:eastAsia="仿宋" w:hAnsi="仿宋" w:cs="仿宋" w:hint="eastAsia"/>
              </w:rPr>
              <w:t>70*45</w:t>
            </w:r>
          </w:p>
        </w:tc>
        <w:tc>
          <w:tcPr>
            <w:tcW w:w="916" w:type="dxa"/>
          </w:tcPr>
          <w:p w:rsidR="00000000" w:rsidRDefault="00003459">
            <w:pPr>
              <w:ind w:firstLine="216"/>
              <w:jc w:val="center"/>
              <w:rPr>
                <w:rFonts w:ascii="仿宋" w:eastAsia="仿宋" w:hAnsi="仿宋" w:cs="仿宋" w:hint="eastAsia"/>
                <w:kern w:val="2"/>
              </w:rPr>
            </w:pPr>
            <w:r>
              <w:rPr>
                <w:rFonts w:ascii="仿宋" w:eastAsia="仿宋" w:hAnsi="仿宋" w:cs="仿宋" w:hint="eastAsia"/>
              </w:rPr>
              <w:t>140</w:t>
            </w:r>
          </w:p>
        </w:tc>
        <w:tc>
          <w:tcPr>
            <w:tcW w:w="2925" w:type="dxa"/>
            <w:vAlign w:val="center"/>
          </w:tcPr>
          <w:p w:rsidR="00000000" w:rsidRDefault="00003459">
            <w:pPr>
              <w:rPr>
                <w:rFonts w:ascii="仿宋" w:eastAsia="仿宋" w:hAnsi="仿宋" w:cs="仿宋" w:hint="eastAsia"/>
                <w:szCs w:val="21"/>
              </w:rPr>
            </w:pPr>
            <w:r>
              <w:rPr>
                <w:rFonts w:ascii="仿宋" w:eastAsia="仿宋" w:hAnsi="仿宋" w:cs="仿宋" w:hint="eastAsia"/>
                <w:szCs w:val="21"/>
              </w:rPr>
              <w:t>面料成份：全棉漂白细斜纹，纱支：</w:t>
            </w:r>
            <w:r>
              <w:rPr>
                <w:rFonts w:ascii="仿宋" w:eastAsia="仿宋" w:hAnsi="仿宋" w:cs="仿宋" w:hint="eastAsia"/>
                <w:szCs w:val="21"/>
              </w:rPr>
              <w:t>40*40</w:t>
            </w:r>
            <w:r>
              <w:rPr>
                <w:rFonts w:ascii="仿宋" w:eastAsia="仿宋" w:hAnsi="仿宋" w:cs="仿宋" w:hint="eastAsia"/>
                <w:szCs w:val="21"/>
              </w:rPr>
              <w:t>，密度</w:t>
            </w:r>
            <w:r>
              <w:rPr>
                <w:rFonts w:ascii="仿宋" w:eastAsia="仿宋" w:hAnsi="仿宋" w:cs="仿宋" w:hint="eastAsia"/>
                <w:szCs w:val="21"/>
              </w:rPr>
              <w:t>133*72</w:t>
            </w:r>
          </w:p>
        </w:tc>
      </w:tr>
      <w:tr w:rsidR="00000000">
        <w:trPr>
          <w:trHeight w:val="35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2</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春秋被</w:t>
            </w:r>
          </w:p>
        </w:tc>
        <w:tc>
          <w:tcPr>
            <w:tcW w:w="2568" w:type="dxa"/>
          </w:tcPr>
          <w:p w:rsidR="00000000" w:rsidRDefault="00003459">
            <w:pPr>
              <w:rPr>
                <w:rFonts w:ascii="仿宋" w:eastAsia="仿宋" w:hAnsi="仿宋" w:cs="仿宋" w:hint="eastAsia"/>
                <w:kern w:val="2"/>
                <w:szCs w:val="21"/>
              </w:rPr>
            </w:pPr>
            <w:r>
              <w:rPr>
                <w:rFonts w:ascii="仿宋" w:eastAsia="仿宋" w:hAnsi="仿宋" w:cs="仿宋" w:hint="eastAsia"/>
              </w:rPr>
              <w:t>210*160</w:t>
            </w:r>
          </w:p>
        </w:tc>
        <w:tc>
          <w:tcPr>
            <w:tcW w:w="916" w:type="dxa"/>
          </w:tcPr>
          <w:p w:rsidR="00000000" w:rsidRDefault="00003459">
            <w:pPr>
              <w:jc w:val="center"/>
              <w:rPr>
                <w:rFonts w:ascii="仿宋" w:eastAsia="仿宋" w:hAnsi="仿宋" w:cs="仿宋" w:hint="eastAsia"/>
                <w:kern w:val="2"/>
              </w:rPr>
            </w:pPr>
            <w:r>
              <w:rPr>
                <w:rFonts w:ascii="仿宋" w:eastAsia="仿宋" w:hAnsi="仿宋" w:cs="仿宋" w:hint="eastAsia"/>
              </w:rPr>
              <w:t>70</w:t>
            </w:r>
          </w:p>
        </w:tc>
        <w:tc>
          <w:tcPr>
            <w:tcW w:w="2925" w:type="dxa"/>
            <w:vAlign w:val="center"/>
          </w:tcPr>
          <w:p w:rsidR="00000000" w:rsidRDefault="00003459">
            <w:pPr>
              <w:rPr>
                <w:rFonts w:ascii="仿宋" w:eastAsia="仿宋" w:hAnsi="仿宋" w:cs="仿宋" w:hint="eastAsia"/>
                <w:szCs w:val="21"/>
              </w:rPr>
            </w:pPr>
            <w:r>
              <w:rPr>
                <w:rFonts w:ascii="仿宋" w:eastAsia="仿宋" w:hAnsi="仿宋" w:cs="仿宋" w:hint="eastAsia"/>
                <w:szCs w:val="21"/>
              </w:rPr>
              <w:t>被芯：磨毛布，羽丝棉填充，</w:t>
            </w:r>
            <w:r>
              <w:rPr>
                <w:rFonts w:ascii="仿宋" w:eastAsia="仿宋" w:hAnsi="仿宋" w:cs="仿宋" w:hint="eastAsia"/>
                <w:szCs w:val="21"/>
              </w:rPr>
              <w:t>2kg</w:t>
            </w:r>
            <w:r>
              <w:rPr>
                <w:rFonts w:ascii="仿宋" w:eastAsia="仿宋" w:hAnsi="仿宋" w:cs="仿宋" w:hint="eastAsia"/>
                <w:szCs w:val="21"/>
              </w:rPr>
              <w:t xml:space="preserve"> </w:t>
            </w:r>
          </w:p>
        </w:tc>
      </w:tr>
      <w:tr w:rsidR="00000000">
        <w:trPr>
          <w:trHeight w:val="47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3</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白棉布中单</w:t>
            </w:r>
          </w:p>
        </w:tc>
        <w:tc>
          <w:tcPr>
            <w:tcW w:w="2568" w:type="dxa"/>
          </w:tcPr>
          <w:p w:rsidR="00000000" w:rsidRDefault="00003459">
            <w:pPr>
              <w:jc w:val="both"/>
              <w:rPr>
                <w:rFonts w:ascii="仿宋" w:eastAsia="仿宋" w:hAnsi="仿宋" w:cs="仿宋" w:hint="eastAsia"/>
                <w:kern w:val="2"/>
                <w:szCs w:val="21"/>
              </w:rPr>
            </w:pPr>
            <w:r>
              <w:rPr>
                <w:rFonts w:ascii="仿宋" w:eastAsia="仿宋" w:hAnsi="仿宋" w:cs="仿宋" w:hint="eastAsia"/>
              </w:rPr>
              <w:t>170*85</w:t>
            </w:r>
          </w:p>
        </w:tc>
        <w:tc>
          <w:tcPr>
            <w:tcW w:w="916" w:type="dxa"/>
          </w:tcPr>
          <w:p w:rsidR="00000000" w:rsidRDefault="00003459">
            <w:pPr>
              <w:jc w:val="center"/>
              <w:rPr>
                <w:rFonts w:ascii="仿宋" w:eastAsia="仿宋" w:hAnsi="仿宋" w:cs="仿宋" w:hint="eastAsia"/>
                <w:kern w:val="2"/>
              </w:rPr>
            </w:pPr>
            <w:r>
              <w:rPr>
                <w:rFonts w:ascii="仿宋" w:eastAsia="仿宋" w:hAnsi="仿宋" w:cs="仿宋" w:hint="eastAsia"/>
              </w:rPr>
              <w:t>40</w:t>
            </w:r>
          </w:p>
        </w:tc>
        <w:tc>
          <w:tcPr>
            <w:tcW w:w="2925" w:type="dxa"/>
            <w:vAlign w:val="center"/>
          </w:tcPr>
          <w:p w:rsidR="00000000" w:rsidRDefault="00003459">
            <w:pPr>
              <w:rPr>
                <w:rFonts w:ascii="仿宋" w:eastAsia="仿宋" w:hAnsi="仿宋" w:cs="仿宋" w:hint="eastAsia"/>
                <w:szCs w:val="21"/>
              </w:rPr>
            </w:pPr>
            <w:r>
              <w:rPr>
                <w:rFonts w:ascii="仿宋" w:eastAsia="仿宋" w:hAnsi="仿宋" w:cs="仿宋" w:hint="eastAsia"/>
                <w:szCs w:val="21"/>
              </w:rPr>
              <w:t>白棉中单面料：全棉漂白斜</w:t>
            </w:r>
            <w:r>
              <w:rPr>
                <w:rFonts w:ascii="仿宋" w:eastAsia="仿宋" w:hAnsi="仿宋" w:cs="仿宋" w:hint="eastAsia"/>
                <w:szCs w:val="21"/>
              </w:rPr>
              <w:t>纹纱卡，纱支</w:t>
            </w:r>
            <w:r>
              <w:rPr>
                <w:rFonts w:ascii="仿宋" w:eastAsia="仿宋" w:hAnsi="仿宋" w:cs="仿宋" w:hint="eastAsia"/>
                <w:szCs w:val="21"/>
              </w:rPr>
              <w:t>21*21</w:t>
            </w:r>
            <w:r>
              <w:rPr>
                <w:rFonts w:ascii="仿宋" w:eastAsia="仿宋" w:hAnsi="仿宋" w:cs="仿宋" w:hint="eastAsia"/>
                <w:szCs w:val="21"/>
              </w:rPr>
              <w:t>，密度</w:t>
            </w:r>
            <w:r>
              <w:rPr>
                <w:rFonts w:ascii="仿宋" w:eastAsia="仿宋" w:hAnsi="仿宋" w:cs="仿宋" w:hint="eastAsia"/>
                <w:szCs w:val="21"/>
              </w:rPr>
              <w:t>108*58</w:t>
            </w:r>
          </w:p>
        </w:tc>
      </w:tr>
      <w:tr w:rsidR="00000000">
        <w:trPr>
          <w:trHeight w:val="209"/>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4</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橡胶中单</w:t>
            </w:r>
          </w:p>
        </w:tc>
        <w:tc>
          <w:tcPr>
            <w:tcW w:w="2568" w:type="dxa"/>
          </w:tcPr>
          <w:p w:rsidR="00000000" w:rsidRDefault="00003459">
            <w:pPr>
              <w:rPr>
                <w:rFonts w:ascii="仿宋" w:eastAsia="仿宋" w:hAnsi="仿宋" w:cs="仿宋" w:hint="eastAsia"/>
                <w:kern w:val="2"/>
                <w:szCs w:val="21"/>
              </w:rPr>
            </w:pPr>
            <w:r>
              <w:rPr>
                <w:rFonts w:ascii="仿宋" w:eastAsia="仿宋" w:hAnsi="仿宋" w:cs="仿宋" w:hint="eastAsia"/>
              </w:rPr>
              <w:t>长</w:t>
            </w:r>
            <w:r>
              <w:rPr>
                <w:rFonts w:ascii="仿宋" w:eastAsia="仿宋" w:hAnsi="仿宋" w:cs="仿宋" w:hint="eastAsia"/>
              </w:rPr>
              <w:t>85</w:t>
            </w:r>
            <w:r>
              <w:rPr>
                <w:rFonts w:ascii="仿宋" w:eastAsia="仿宋" w:hAnsi="仿宋" w:cs="仿宋" w:hint="eastAsia"/>
              </w:rPr>
              <w:t>，宽</w:t>
            </w:r>
            <w:r>
              <w:rPr>
                <w:rFonts w:ascii="仿宋" w:eastAsia="仿宋" w:hAnsi="仿宋" w:cs="仿宋" w:hint="eastAsia"/>
              </w:rPr>
              <w:t>65</w:t>
            </w:r>
            <w:r>
              <w:rPr>
                <w:rFonts w:ascii="仿宋" w:eastAsia="仿宋" w:hAnsi="仿宋" w:cs="仿宋" w:hint="eastAsia"/>
              </w:rPr>
              <w:t>，两端各加白棉布</w:t>
            </w:r>
            <w:r>
              <w:rPr>
                <w:rFonts w:ascii="仿宋" w:eastAsia="仿宋" w:hAnsi="仿宋" w:cs="仿宋" w:hint="eastAsia"/>
              </w:rPr>
              <w:t>40</w:t>
            </w:r>
          </w:p>
        </w:tc>
        <w:tc>
          <w:tcPr>
            <w:tcW w:w="916" w:type="dxa"/>
          </w:tcPr>
          <w:p w:rsidR="00000000" w:rsidRDefault="00003459">
            <w:pPr>
              <w:jc w:val="center"/>
              <w:rPr>
                <w:rFonts w:ascii="仿宋" w:eastAsia="仿宋" w:hAnsi="仿宋" w:cs="仿宋" w:hint="eastAsia"/>
                <w:kern w:val="2"/>
              </w:rPr>
            </w:pPr>
            <w:r>
              <w:rPr>
                <w:rFonts w:ascii="仿宋" w:eastAsia="仿宋" w:hAnsi="仿宋" w:cs="仿宋" w:hint="eastAsia"/>
              </w:rPr>
              <w:t>40</w:t>
            </w:r>
          </w:p>
        </w:tc>
        <w:tc>
          <w:tcPr>
            <w:tcW w:w="2925" w:type="dxa"/>
            <w:vAlign w:val="center"/>
          </w:tcPr>
          <w:p w:rsidR="00000000" w:rsidRDefault="00003459">
            <w:pPr>
              <w:rPr>
                <w:rFonts w:ascii="仿宋" w:eastAsia="仿宋" w:hAnsi="仿宋" w:cs="仿宋" w:hint="eastAsia"/>
                <w:szCs w:val="21"/>
              </w:rPr>
            </w:pPr>
          </w:p>
        </w:tc>
      </w:tr>
    </w:tbl>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采购标的需满足的服务标准、期限、效率等要求</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）本项目采购人不接受负偏离应标。</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）项目提供的技术要求</w:t>
      </w:r>
      <w:r>
        <w:rPr>
          <w:rFonts w:ascii="仿宋" w:eastAsia="仿宋" w:hAnsi="仿宋" w:cs="仿宋" w:hint="eastAsia"/>
          <w:sz w:val="28"/>
          <w:szCs w:val="28"/>
        </w:rPr>
        <w:t>(</w:t>
      </w:r>
      <w:r>
        <w:rPr>
          <w:rFonts w:ascii="仿宋" w:eastAsia="仿宋" w:hAnsi="仿宋" w:cs="仿宋" w:hint="eastAsia"/>
          <w:sz w:val="28"/>
          <w:szCs w:val="28"/>
        </w:rPr>
        <w:t>规格</w:t>
      </w:r>
      <w:r>
        <w:rPr>
          <w:rFonts w:ascii="仿宋" w:eastAsia="仿宋" w:hAnsi="仿宋" w:cs="仿宋" w:hint="eastAsia"/>
          <w:sz w:val="28"/>
          <w:szCs w:val="28"/>
        </w:rPr>
        <w:t>)</w:t>
      </w:r>
      <w:r>
        <w:rPr>
          <w:rFonts w:ascii="仿宋" w:eastAsia="仿宋" w:hAnsi="仿宋" w:cs="仿宋" w:hint="eastAsia"/>
          <w:sz w:val="28"/>
          <w:szCs w:val="28"/>
        </w:rPr>
        <w:t>只是对产品的一些原则性要求，并不是最详尽的描述和要求，投标供应商有责任依据相关设计技术规范和有关行业国家标准执行。</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）投标供应商应保证货物是全新、未使用过的原厂合格产品，并完全符合投标文件的质量、规格和参数的要求。</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）投标产品的技术标准按国家标准执行，无国家标准的，按行业标准执行；</w:t>
      </w:r>
      <w:r>
        <w:rPr>
          <w:rFonts w:ascii="仿宋" w:eastAsia="仿宋" w:hAnsi="仿宋" w:cs="仿宋" w:hint="eastAsia"/>
          <w:sz w:val="28"/>
          <w:szCs w:val="28"/>
        </w:rPr>
        <w:t>无国家和行业标准的，按企业标准执行；但在招标文件中有特别要求的，按招标文件中规定的要求执行，并且符合相关法律、法规规定的要求。</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）投标供应商应保证提供的产品不得侵犯第三方专利权、商标权和设计权、版权等。否则，投标供应商应负全部责任，并承担由此引起的一切后果。</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lastRenderedPageBreak/>
        <w:t>8.</w:t>
      </w:r>
      <w:r>
        <w:rPr>
          <w:rFonts w:ascii="仿宋" w:eastAsia="仿宋" w:hAnsi="仿宋" w:cs="仿宋" w:hint="eastAsia"/>
          <w:sz w:val="28"/>
          <w:szCs w:val="28"/>
        </w:rPr>
        <w:t>投标供应商应保证其货物在正确安装、正常使用下，在其使用寿命期内应具有满意的性能。</w:t>
      </w:r>
    </w:p>
    <w:p w:rsidR="00000000" w:rsidRDefault="00003459">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投标供应商应采取必要的安全措施保证货物的运输安全，并承担货物的运输及安装过程中产生的风险。</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10.</w:t>
      </w:r>
      <w:r>
        <w:rPr>
          <w:rFonts w:ascii="仿宋" w:eastAsia="仿宋" w:hAnsi="仿宋" w:cs="仿宋" w:hint="eastAsia"/>
          <w:sz w:val="28"/>
          <w:szCs w:val="28"/>
        </w:rPr>
        <w:t>响应报价</w:t>
      </w:r>
      <w:r>
        <w:rPr>
          <w:rFonts w:ascii="仿宋" w:eastAsia="仿宋" w:hAnsi="仿宋" w:cs="仿宋" w:hint="eastAsia"/>
          <w:sz w:val="28"/>
          <w:szCs w:val="28"/>
          <w:lang w:val="zh-CN"/>
        </w:rPr>
        <w:t>应包括询价文件所确定的该项目的全部内容，包括响应及完</w:t>
      </w:r>
      <w:r>
        <w:rPr>
          <w:rFonts w:ascii="仿宋" w:eastAsia="仿宋" w:hAnsi="仿宋" w:cs="仿宋" w:hint="eastAsia"/>
          <w:sz w:val="28"/>
          <w:szCs w:val="28"/>
          <w:lang w:val="zh-CN"/>
        </w:rPr>
        <w:t>成委托工作所需的一切费用，包含但不限于如设备、人工、材料、机械费、制作、税费、运输、售后服务及相关劳务支出等工作所发生的全部费用以及供应商企业利润、税金和政策性文件规定及合同包含的所有风险、责任，即响应本采购文件规定的各项应有费用。</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11.</w:t>
      </w:r>
      <w:r>
        <w:rPr>
          <w:rFonts w:ascii="仿宋" w:eastAsia="仿宋" w:hAnsi="仿宋" w:cs="仿宋" w:hint="eastAsia"/>
          <w:sz w:val="28"/>
          <w:szCs w:val="28"/>
          <w:lang w:val="zh-CN"/>
        </w:rPr>
        <w:t>采购标的验收标准：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1</w:t>
      </w:r>
      <w:r>
        <w:rPr>
          <w:rFonts w:ascii="仿宋" w:eastAsia="仿宋" w:hAnsi="仿宋" w:cs="仿宋" w:hint="eastAsia"/>
          <w:sz w:val="28"/>
          <w:szCs w:val="28"/>
          <w:lang w:val="zh-CN"/>
        </w:rPr>
        <w:t>）供货时需要提交所有产品的合格检测报告。否则采购人有权拒收。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）在接到供应商以书面形式提出验收申请后，</w:t>
      </w:r>
      <w:r>
        <w:rPr>
          <w:rFonts w:ascii="仿宋" w:eastAsia="仿宋" w:hAnsi="仿宋" w:cs="仿宋" w:hint="eastAsia"/>
          <w:sz w:val="28"/>
          <w:szCs w:val="28"/>
          <w:lang w:val="zh-CN"/>
        </w:rPr>
        <w:t>5</w:t>
      </w:r>
      <w:r>
        <w:rPr>
          <w:rFonts w:ascii="仿宋" w:eastAsia="仿宋" w:hAnsi="仿宋" w:cs="仿宋" w:hint="eastAsia"/>
          <w:sz w:val="28"/>
          <w:szCs w:val="28"/>
          <w:lang w:val="zh-CN"/>
        </w:rPr>
        <w:t>个工作日内及时组织相关专业技术人员，必要时邀请质检等部门共同参与验收，并出具验收报告，作为支付货款的依据，验收合格的原则上</w:t>
      </w:r>
      <w:r>
        <w:rPr>
          <w:rFonts w:ascii="仿宋" w:eastAsia="仿宋" w:hAnsi="仿宋" w:cs="仿宋" w:hint="eastAsia"/>
          <w:sz w:val="28"/>
          <w:szCs w:val="28"/>
          <w:lang w:val="zh-CN"/>
        </w:rPr>
        <w:t>5</w:t>
      </w:r>
      <w:r>
        <w:rPr>
          <w:rFonts w:ascii="仿宋" w:eastAsia="仿宋" w:hAnsi="仿宋" w:cs="仿宋" w:hint="eastAsia"/>
          <w:sz w:val="28"/>
          <w:szCs w:val="28"/>
          <w:lang w:val="zh-CN"/>
        </w:rPr>
        <w:t>个工作日内支付相</w:t>
      </w:r>
      <w:r>
        <w:rPr>
          <w:rFonts w:ascii="仿宋" w:eastAsia="仿宋" w:hAnsi="仿宋" w:cs="仿宋" w:hint="eastAsia"/>
          <w:sz w:val="28"/>
          <w:szCs w:val="28"/>
          <w:lang w:val="zh-CN"/>
        </w:rPr>
        <w:t>应款项。</w:t>
      </w:r>
    </w:p>
    <w:p w:rsidR="00000000" w:rsidRDefault="00003459">
      <w:pPr>
        <w:spacing w:after="0" w:line="460" w:lineRule="exact"/>
        <w:ind w:firstLineChars="200" w:firstLine="562"/>
        <w:jc w:val="both"/>
        <w:rPr>
          <w:rFonts w:ascii="仿宋" w:eastAsia="仿宋" w:hAnsi="仿宋" w:cs="仿宋" w:hint="eastAsia"/>
          <w:sz w:val="28"/>
          <w:szCs w:val="28"/>
          <w:lang w:val="zh-CN"/>
        </w:rPr>
      </w:pPr>
      <w:r>
        <w:rPr>
          <w:rFonts w:ascii="仿宋" w:eastAsia="仿宋" w:hAnsi="仿宋" w:cs="仿宋" w:hint="eastAsia"/>
          <w:b/>
          <w:bCs/>
          <w:sz w:val="28"/>
          <w:szCs w:val="28"/>
        </w:rPr>
        <w:t>三、</w:t>
      </w:r>
      <w:r>
        <w:rPr>
          <w:rFonts w:ascii="仿宋" w:eastAsia="仿宋" w:hAnsi="仿宋" w:cs="仿宋" w:hint="eastAsia"/>
          <w:b/>
          <w:bCs/>
          <w:sz w:val="28"/>
          <w:szCs w:val="28"/>
          <w:lang w:val="zh-CN"/>
        </w:rPr>
        <w:t>投标保证金：</w:t>
      </w:r>
      <w:r>
        <w:rPr>
          <w:rFonts w:ascii="仿宋" w:eastAsia="仿宋" w:hAnsi="仿宋" w:cs="仿宋" w:hint="eastAsia"/>
          <w:b/>
          <w:bCs/>
          <w:sz w:val="28"/>
          <w:szCs w:val="28"/>
        </w:rPr>
        <w:t>本项目不涉及</w:t>
      </w:r>
      <w:r>
        <w:rPr>
          <w:rFonts w:ascii="仿宋" w:eastAsia="仿宋" w:hAnsi="仿宋" w:cs="仿宋" w:hint="eastAsia"/>
          <w:sz w:val="28"/>
          <w:szCs w:val="28"/>
          <w:lang w:val="zh-CN"/>
        </w:rPr>
        <w:t>。</w:t>
      </w:r>
    </w:p>
    <w:p w:rsidR="00000000" w:rsidRDefault="00003459">
      <w:pPr>
        <w:spacing w:after="0" w:line="460" w:lineRule="exact"/>
        <w:ind w:firstLineChars="200" w:firstLine="562"/>
        <w:jc w:val="both"/>
        <w:rPr>
          <w:rFonts w:ascii="仿宋" w:eastAsia="仿宋" w:hAnsi="仿宋" w:cs="仿宋" w:hint="eastAsia"/>
          <w:sz w:val="28"/>
          <w:szCs w:val="28"/>
          <w:lang w:val="zh-CN"/>
        </w:rPr>
      </w:pPr>
      <w:r>
        <w:rPr>
          <w:rFonts w:ascii="仿宋" w:eastAsia="仿宋" w:hAnsi="仿宋" w:cs="仿宋" w:hint="eastAsia"/>
          <w:b/>
          <w:bCs/>
          <w:sz w:val="28"/>
          <w:szCs w:val="28"/>
        </w:rPr>
        <w:t>四</w:t>
      </w:r>
      <w:r>
        <w:rPr>
          <w:rFonts w:ascii="仿宋" w:eastAsia="仿宋" w:hAnsi="仿宋" w:cs="仿宋" w:hint="eastAsia"/>
          <w:b/>
          <w:bCs/>
          <w:sz w:val="28"/>
          <w:szCs w:val="28"/>
          <w:lang w:val="zh-CN"/>
        </w:rPr>
        <w:t>、履约保证金</w:t>
      </w:r>
      <w:r>
        <w:rPr>
          <w:rFonts w:ascii="仿宋" w:eastAsia="仿宋" w:hAnsi="仿宋" w:cs="仿宋" w:hint="eastAsia"/>
          <w:sz w:val="28"/>
          <w:szCs w:val="28"/>
          <w:lang w:val="zh-CN"/>
        </w:rPr>
        <w:t>：</w:t>
      </w:r>
      <w:r>
        <w:rPr>
          <w:rFonts w:ascii="仿宋" w:eastAsia="仿宋" w:hAnsi="仿宋" w:cs="仿宋" w:hint="eastAsia"/>
          <w:b/>
          <w:bCs/>
          <w:sz w:val="28"/>
          <w:szCs w:val="28"/>
        </w:rPr>
        <w:t>签订合同价的</w:t>
      </w:r>
      <w:r>
        <w:rPr>
          <w:rFonts w:ascii="仿宋" w:eastAsia="仿宋" w:hAnsi="仿宋" w:cs="仿宋" w:hint="eastAsia"/>
          <w:b/>
          <w:bCs/>
          <w:sz w:val="28"/>
          <w:szCs w:val="28"/>
          <w:u w:val="single"/>
        </w:rPr>
        <w:t>5%</w:t>
      </w:r>
      <w:r>
        <w:rPr>
          <w:rFonts w:ascii="仿宋" w:eastAsia="仿宋" w:hAnsi="仿宋" w:cs="仿宋" w:hint="eastAsia"/>
          <w:b/>
          <w:bCs/>
          <w:sz w:val="28"/>
          <w:szCs w:val="28"/>
          <w:lang w:val="zh-CN"/>
        </w:rPr>
        <w:t>。</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五、</w:t>
      </w:r>
      <w:r>
        <w:rPr>
          <w:rFonts w:ascii="仿宋" w:eastAsia="仿宋" w:hAnsi="仿宋" w:cs="仿宋" w:hint="eastAsia"/>
          <w:b/>
          <w:bCs/>
          <w:sz w:val="28"/>
          <w:szCs w:val="28"/>
          <w:lang w:val="zh-CN"/>
        </w:rPr>
        <w:t>开标、评标</w:t>
      </w:r>
    </w:p>
    <w:p w:rsidR="00000000" w:rsidRDefault="00003459">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时间：</w:t>
      </w:r>
      <w:r>
        <w:rPr>
          <w:rFonts w:ascii="仿宋" w:eastAsia="仿宋" w:hAnsi="仿宋" w:cs="仿宋" w:hint="eastAsia"/>
          <w:b/>
          <w:bCs/>
          <w:sz w:val="28"/>
          <w:szCs w:val="28"/>
          <w:u w:val="single"/>
          <w:shd w:val="clear" w:color="auto" w:fill="FFFFFF"/>
        </w:rPr>
        <w:t>2022</w:t>
      </w:r>
      <w:r>
        <w:rPr>
          <w:rFonts w:ascii="仿宋" w:eastAsia="仿宋" w:hAnsi="仿宋" w:cs="仿宋" w:hint="eastAsia"/>
          <w:b/>
          <w:bCs/>
          <w:sz w:val="28"/>
          <w:szCs w:val="28"/>
          <w:u w:val="single"/>
          <w:shd w:val="clear" w:color="auto" w:fill="FFFFFF"/>
        </w:rPr>
        <w:t>年</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1</w:t>
      </w:r>
      <w:r>
        <w:rPr>
          <w:rFonts w:ascii="仿宋" w:eastAsia="仿宋" w:hAnsi="仿宋" w:cs="仿宋" w:hint="eastAsia"/>
          <w:b/>
          <w:bCs/>
          <w:sz w:val="28"/>
          <w:szCs w:val="28"/>
          <w:u w:val="single"/>
          <w:shd w:val="clear" w:color="auto" w:fill="FFFFFF"/>
        </w:rPr>
        <w:t>月</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5</w:t>
      </w:r>
      <w:r>
        <w:rPr>
          <w:rFonts w:ascii="仿宋" w:eastAsia="仿宋" w:hAnsi="仿宋" w:cs="仿宋" w:hint="eastAsia"/>
          <w:b/>
          <w:bCs/>
          <w:sz w:val="28"/>
          <w:szCs w:val="28"/>
          <w:u w:val="single"/>
          <w:shd w:val="clear" w:color="auto" w:fill="FFFFFF"/>
        </w:rPr>
        <w:t>日</w:t>
      </w:r>
      <w:r>
        <w:rPr>
          <w:rFonts w:ascii="仿宋" w:eastAsia="仿宋" w:hAnsi="仿宋" w:cs="仿宋" w:hint="eastAsia"/>
          <w:b/>
          <w:bCs/>
          <w:sz w:val="28"/>
          <w:szCs w:val="28"/>
          <w:u w:val="single"/>
          <w:shd w:val="clear" w:color="auto" w:fill="FFFFFF"/>
        </w:rPr>
        <w:t>1</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时</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分</w:t>
      </w:r>
      <w:r>
        <w:rPr>
          <w:rFonts w:ascii="仿宋" w:eastAsia="仿宋" w:hAnsi="仿宋" w:cs="仿宋" w:hint="eastAsia"/>
          <w:b/>
          <w:bCs/>
          <w:sz w:val="28"/>
          <w:szCs w:val="28"/>
          <w:u w:val="single"/>
          <w:lang w:val="zh-CN"/>
        </w:rPr>
        <w:t>（北京时间）</w:t>
      </w:r>
      <w:r>
        <w:rPr>
          <w:rFonts w:ascii="仿宋" w:eastAsia="仿宋" w:hAnsi="仿宋" w:cs="仿宋" w:hint="eastAsia"/>
          <w:b/>
          <w:bCs/>
          <w:sz w:val="28"/>
          <w:szCs w:val="28"/>
          <w:u w:val="single"/>
        </w:rPr>
        <w:t>;</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地点：</w:t>
      </w:r>
      <w:r>
        <w:rPr>
          <w:rFonts w:ascii="仿宋" w:eastAsia="仿宋" w:hAnsi="仿宋" w:cs="仿宋" w:hint="eastAsia"/>
          <w:b/>
          <w:bCs/>
          <w:sz w:val="28"/>
          <w:szCs w:val="28"/>
          <w:u w:val="single"/>
          <w:lang w:val="zh-CN"/>
        </w:rPr>
        <w:t>崇川区崇川路</w:t>
      </w:r>
      <w:r>
        <w:rPr>
          <w:rFonts w:ascii="仿宋" w:eastAsia="仿宋" w:hAnsi="仿宋" w:cs="仿宋" w:hint="eastAsia"/>
          <w:b/>
          <w:bCs/>
          <w:sz w:val="28"/>
          <w:szCs w:val="28"/>
          <w:u w:val="single"/>
          <w:lang w:val="zh-CN"/>
        </w:rPr>
        <w:t>58</w:t>
      </w:r>
      <w:r>
        <w:rPr>
          <w:rFonts w:ascii="仿宋" w:eastAsia="仿宋" w:hAnsi="仿宋" w:cs="仿宋" w:hint="eastAsia"/>
          <w:b/>
          <w:bCs/>
          <w:sz w:val="28"/>
          <w:szCs w:val="28"/>
          <w:u w:val="single"/>
          <w:lang w:val="zh-CN"/>
        </w:rPr>
        <w:t>号，南通产业技术研究院有限公司九号楼十楼</w:t>
      </w:r>
      <w:r>
        <w:rPr>
          <w:rFonts w:ascii="仿宋" w:eastAsia="仿宋" w:hAnsi="仿宋" w:cs="仿宋" w:hint="eastAsia"/>
          <w:b/>
          <w:bCs/>
          <w:sz w:val="28"/>
          <w:szCs w:val="28"/>
          <w:u w:val="single"/>
          <w:lang w:val="zh-CN"/>
        </w:rPr>
        <w:t>A1003</w:t>
      </w:r>
      <w:r>
        <w:rPr>
          <w:rFonts w:ascii="仿宋" w:eastAsia="仿宋" w:hAnsi="仿宋" w:cs="仿宋" w:hint="eastAsia"/>
          <w:b/>
          <w:bCs/>
          <w:sz w:val="28"/>
          <w:szCs w:val="28"/>
          <w:u w:val="single"/>
          <w:lang w:val="zh-CN"/>
        </w:rPr>
        <w:t>，江苏中润工程建设咨询有限公司开标室，</w:t>
      </w:r>
      <w:r>
        <w:rPr>
          <w:rFonts w:ascii="仿宋" w:eastAsia="仿宋" w:hAnsi="仿宋" w:cs="仿宋" w:hint="eastAsia"/>
          <w:sz w:val="28"/>
          <w:szCs w:val="28"/>
          <w:lang w:val="zh-CN"/>
        </w:rPr>
        <w:t>如有变动另行通知。</w:t>
      </w:r>
    </w:p>
    <w:p w:rsidR="00000000" w:rsidRDefault="00003459">
      <w:pPr>
        <w:spacing w:after="0" w:line="460" w:lineRule="exact"/>
        <w:ind w:firstLineChars="200" w:firstLine="560"/>
        <w:jc w:val="both"/>
        <w:rPr>
          <w:rFonts w:ascii="仿宋" w:eastAsia="仿宋" w:hAnsi="仿宋" w:cs="仿宋" w:hint="eastAsia"/>
          <w:b/>
          <w:bCs/>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b/>
          <w:bCs/>
          <w:sz w:val="28"/>
          <w:szCs w:val="28"/>
          <w:lang w:val="zh-CN"/>
        </w:rPr>
        <w:t>评标流程</w:t>
      </w:r>
      <w:r>
        <w:rPr>
          <w:rFonts w:ascii="仿宋" w:eastAsia="仿宋" w:hAnsi="仿宋" w:cs="仿宋" w:hint="eastAsia"/>
          <w:b/>
          <w:bCs/>
          <w:sz w:val="28"/>
          <w:szCs w:val="28"/>
          <w:lang w:val="zh-CN"/>
        </w:rPr>
        <w:t>:</w:t>
      </w:r>
      <w:r>
        <w:rPr>
          <w:rFonts w:ascii="仿宋" w:eastAsia="仿宋" w:hAnsi="仿宋" w:cs="仿宋" w:hint="eastAsia"/>
          <w:b/>
          <w:bCs/>
          <w:sz w:val="28"/>
          <w:szCs w:val="28"/>
          <w:lang w:val="zh-CN"/>
        </w:rPr>
        <w:t>评标委员会将根据</w:t>
      </w:r>
      <w:r>
        <w:rPr>
          <w:rFonts w:ascii="仿宋" w:eastAsia="仿宋" w:hAnsi="仿宋" w:cs="仿宋" w:hint="eastAsia"/>
          <w:b/>
          <w:bCs/>
          <w:sz w:val="28"/>
          <w:szCs w:val="28"/>
        </w:rPr>
        <w:t>询价</w:t>
      </w:r>
      <w:r>
        <w:rPr>
          <w:rFonts w:ascii="仿宋" w:eastAsia="仿宋" w:hAnsi="仿宋" w:cs="仿宋" w:hint="eastAsia"/>
          <w:b/>
          <w:bCs/>
          <w:sz w:val="28"/>
          <w:szCs w:val="28"/>
          <w:lang w:val="zh-CN"/>
        </w:rPr>
        <w:t>文件相关标准对供应商的资格进行审查，审查通过方可参与项目的价格评标。符合要求的前提下，报价最低者成交</w:t>
      </w:r>
      <w:r>
        <w:rPr>
          <w:rFonts w:ascii="仿宋" w:eastAsia="仿宋" w:hAnsi="仿宋" w:cs="仿宋" w:hint="eastAsia"/>
          <w:b/>
          <w:bCs/>
          <w:sz w:val="28"/>
          <w:szCs w:val="28"/>
          <w:lang w:val="zh-CN"/>
        </w:rPr>
        <w:t>,</w:t>
      </w:r>
      <w:r>
        <w:rPr>
          <w:rFonts w:ascii="仿宋" w:eastAsia="仿宋" w:hAnsi="仿宋" w:cs="仿宋" w:hint="eastAsia"/>
          <w:b/>
          <w:bCs/>
          <w:sz w:val="28"/>
          <w:szCs w:val="28"/>
          <w:lang w:val="zh-CN"/>
        </w:rPr>
        <w:t>报价如有相同者，抽签确定成交供应商。</w:t>
      </w:r>
    </w:p>
    <w:p w:rsidR="00000000" w:rsidRDefault="00003459">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评标价折扣</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4.1</w:t>
      </w:r>
      <w:r>
        <w:rPr>
          <w:rFonts w:ascii="仿宋" w:eastAsia="仿宋" w:hAnsi="仿宋" w:cs="仿宋" w:hint="eastAsia"/>
          <w:sz w:val="28"/>
          <w:szCs w:val="28"/>
          <w:lang w:val="zh-CN"/>
        </w:rPr>
        <w:t>小微型企业价格扣除</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）本</w:t>
      </w:r>
      <w:r>
        <w:rPr>
          <w:rFonts w:ascii="仿宋" w:eastAsia="仿宋" w:hAnsi="仿宋" w:cs="仿宋" w:hint="eastAsia"/>
          <w:sz w:val="28"/>
          <w:szCs w:val="28"/>
          <w:lang w:val="zh-CN"/>
        </w:rPr>
        <w:t>项目对小型和微型企业产品给予</w:t>
      </w:r>
      <w:r>
        <w:rPr>
          <w:rFonts w:ascii="仿宋" w:eastAsia="仿宋" w:hAnsi="仿宋" w:cs="仿宋" w:hint="eastAsia"/>
          <w:sz w:val="28"/>
          <w:szCs w:val="28"/>
          <w:lang w:val="zh-CN"/>
        </w:rPr>
        <w:t>6%</w:t>
      </w:r>
      <w:r>
        <w:rPr>
          <w:rFonts w:ascii="仿宋" w:eastAsia="仿宋" w:hAnsi="仿宋" w:cs="仿宋" w:hint="eastAsia"/>
          <w:sz w:val="28"/>
          <w:szCs w:val="28"/>
          <w:lang w:val="zh-CN"/>
        </w:rPr>
        <w:t>（疫情防控期间按照</w:t>
      </w:r>
      <w:r>
        <w:rPr>
          <w:rFonts w:ascii="仿宋" w:eastAsia="仿宋" w:hAnsi="仿宋" w:cs="仿宋" w:hint="eastAsia"/>
          <w:sz w:val="28"/>
          <w:szCs w:val="28"/>
          <w:lang w:val="zh-CN"/>
        </w:rPr>
        <w:t>10%</w:t>
      </w:r>
      <w:r>
        <w:rPr>
          <w:rFonts w:ascii="仿宋" w:eastAsia="仿宋" w:hAnsi="仿宋" w:cs="仿宋" w:hint="eastAsia"/>
          <w:sz w:val="28"/>
          <w:szCs w:val="28"/>
          <w:lang w:val="zh-CN"/>
        </w:rPr>
        <w:t>执行）的扣除价格，用扣除后的价格参与评审。</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w:t>
      </w:r>
      <w:r>
        <w:rPr>
          <w:rFonts w:ascii="仿宋" w:eastAsia="仿宋" w:hAnsi="仿宋" w:cs="仿宋" w:hint="eastAsia"/>
          <w:sz w:val="28"/>
          <w:szCs w:val="28"/>
          <w:lang w:val="zh-CN"/>
        </w:rPr>
        <w:t>2</w:t>
      </w:r>
      <w:r>
        <w:rPr>
          <w:rFonts w:ascii="仿宋" w:eastAsia="仿宋" w:hAnsi="仿宋" w:cs="仿宋" w:hint="eastAsia"/>
          <w:sz w:val="28"/>
          <w:szCs w:val="28"/>
          <w:lang w:val="zh-CN"/>
        </w:rPr>
        <w:t>）供应商需按照采购文件的要求提供相应的《小型、微型企业声明函》。</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）企业标准请参照《关于印发中小企业划型标准规定的通知》（工信部联企业</w:t>
      </w:r>
      <w:r>
        <w:rPr>
          <w:rFonts w:ascii="仿宋" w:eastAsia="仿宋" w:hAnsi="仿宋" w:cs="仿宋" w:hint="eastAsia"/>
          <w:sz w:val="28"/>
          <w:szCs w:val="28"/>
          <w:lang w:val="zh-CN"/>
        </w:rPr>
        <w:t>[2011]300</w:t>
      </w:r>
      <w:r>
        <w:rPr>
          <w:rFonts w:ascii="仿宋" w:eastAsia="仿宋" w:hAnsi="仿宋" w:cs="仿宋" w:hint="eastAsia"/>
          <w:sz w:val="28"/>
          <w:szCs w:val="28"/>
          <w:lang w:val="zh-CN"/>
        </w:rPr>
        <w:t>号）文件规定自行填写。</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2</w:t>
      </w:r>
      <w:r>
        <w:rPr>
          <w:rFonts w:ascii="仿宋" w:eastAsia="仿宋" w:hAnsi="仿宋" w:cs="仿宋" w:hint="eastAsia"/>
          <w:sz w:val="28"/>
          <w:szCs w:val="28"/>
          <w:lang w:val="zh-CN"/>
        </w:rPr>
        <w:t>残疾人福利单位价格扣除</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）本项目对残疾人福利性单位视同小型、微型企业，给予</w:t>
      </w:r>
      <w:r>
        <w:rPr>
          <w:rFonts w:ascii="仿宋" w:eastAsia="仿宋" w:hAnsi="仿宋" w:cs="仿宋" w:hint="eastAsia"/>
          <w:sz w:val="28"/>
          <w:szCs w:val="28"/>
          <w:lang w:val="zh-CN"/>
        </w:rPr>
        <w:t>6%</w:t>
      </w:r>
      <w:r>
        <w:rPr>
          <w:rFonts w:ascii="仿宋" w:eastAsia="仿宋" w:hAnsi="仿宋" w:cs="仿宋" w:hint="eastAsia"/>
          <w:sz w:val="28"/>
          <w:szCs w:val="28"/>
          <w:lang w:val="zh-CN"/>
        </w:rPr>
        <w:t>的价格扣除，用扣除后的价格参与评审。</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）残疾人福利单位需按照采购文件的要求提供《残疾人福利性单位声明函》。</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）残疾人福利单位标准请参</w:t>
      </w:r>
      <w:r>
        <w:rPr>
          <w:rFonts w:ascii="仿宋" w:eastAsia="仿宋" w:hAnsi="仿宋" w:cs="仿宋" w:hint="eastAsia"/>
          <w:sz w:val="28"/>
          <w:szCs w:val="28"/>
          <w:lang w:val="zh-CN"/>
        </w:rPr>
        <w:t>照《关于促进残疾人就业政府采购政策的通知》（财库〔</w:t>
      </w:r>
      <w:r>
        <w:rPr>
          <w:rFonts w:ascii="仿宋" w:eastAsia="仿宋" w:hAnsi="仿宋" w:cs="仿宋" w:hint="eastAsia"/>
          <w:sz w:val="28"/>
          <w:szCs w:val="28"/>
          <w:lang w:val="zh-CN"/>
        </w:rPr>
        <w:t>2017</w:t>
      </w:r>
      <w:r>
        <w:rPr>
          <w:rFonts w:ascii="仿宋" w:eastAsia="仿宋" w:hAnsi="仿宋" w:cs="仿宋" w:hint="eastAsia"/>
          <w:sz w:val="28"/>
          <w:szCs w:val="28"/>
          <w:lang w:val="zh-CN"/>
        </w:rPr>
        <w:t>〕</w:t>
      </w:r>
      <w:r>
        <w:rPr>
          <w:rFonts w:ascii="仿宋" w:eastAsia="仿宋" w:hAnsi="仿宋" w:cs="仿宋" w:hint="eastAsia"/>
          <w:sz w:val="28"/>
          <w:szCs w:val="28"/>
          <w:lang w:val="zh-CN"/>
        </w:rPr>
        <w:t>141</w:t>
      </w:r>
      <w:r>
        <w:rPr>
          <w:rFonts w:ascii="仿宋" w:eastAsia="仿宋" w:hAnsi="仿宋" w:cs="仿宋" w:hint="eastAsia"/>
          <w:sz w:val="28"/>
          <w:szCs w:val="28"/>
          <w:lang w:val="zh-CN"/>
        </w:rPr>
        <w:t>号）。</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3</w:t>
      </w:r>
      <w:r>
        <w:rPr>
          <w:rFonts w:ascii="仿宋" w:eastAsia="仿宋" w:hAnsi="仿宋" w:cs="仿宋" w:hint="eastAsia"/>
          <w:sz w:val="28"/>
          <w:szCs w:val="28"/>
          <w:lang w:val="zh-CN"/>
        </w:rPr>
        <w:t>监狱和戒毒企业价格扣除</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）本项目对监狱和戒毒企业（简称监狱企业）视同小型、微型企业，给予</w:t>
      </w:r>
      <w:r>
        <w:rPr>
          <w:rFonts w:ascii="仿宋" w:eastAsia="仿宋" w:hAnsi="仿宋" w:cs="仿宋" w:hint="eastAsia"/>
          <w:sz w:val="28"/>
          <w:szCs w:val="28"/>
          <w:lang w:val="zh-CN"/>
        </w:rPr>
        <w:t>6%</w:t>
      </w:r>
      <w:r>
        <w:rPr>
          <w:rFonts w:ascii="仿宋" w:eastAsia="仿宋" w:hAnsi="仿宋" w:cs="仿宋" w:hint="eastAsia"/>
          <w:sz w:val="28"/>
          <w:szCs w:val="28"/>
          <w:lang w:val="zh-CN"/>
        </w:rPr>
        <w:t>的价格扣除，用扣除后的价格参与评审。</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）监狱企业参加政府采购活动时，需提供由省级以上监狱管理局、戒毒管理局</w:t>
      </w:r>
      <w:r>
        <w:rPr>
          <w:rFonts w:ascii="仿宋" w:eastAsia="仿宋" w:hAnsi="仿宋" w:cs="仿宋" w:hint="eastAsia"/>
          <w:sz w:val="28"/>
          <w:szCs w:val="28"/>
          <w:lang w:val="zh-CN"/>
        </w:rPr>
        <w:t>(</w:t>
      </w:r>
      <w:r>
        <w:rPr>
          <w:rFonts w:ascii="仿宋" w:eastAsia="仿宋" w:hAnsi="仿宋" w:cs="仿宋" w:hint="eastAsia"/>
          <w:sz w:val="28"/>
          <w:szCs w:val="28"/>
          <w:lang w:val="zh-CN"/>
        </w:rPr>
        <w:t>含新疆生产建设兵团</w:t>
      </w:r>
      <w:r>
        <w:rPr>
          <w:rFonts w:ascii="仿宋" w:eastAsia="仿宋" w:hAnsi="仿宋" w:cs="仿宋" w:hint="eastAsia"/>
          <w:sz w:val="28"/>
          <w:szCs w:val="28"/>
          <w:lang w:val="zh-CN"/>
        </w:rPr>
        <w:t>)</w:t>
      </w:r>
      <w:r>
        <w:rPr>
          <w:rFonts w:ascii="仿宋" w:eastAsia="仿宋" w:hAnsi="仿宋" w:cs="仿宋" w:hint="eastAsia"/>
          <w:sz w:val="28"/>
          <w:szCs w:val="28"/>
          <w:lang w:val="zh-CN"/>
        </w:rPr>
        <w:t>出具的属于监狱企业的证明文件。供应商如不提供上述证明文件，价格将不做相应扣除。</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）监狱企业标准请参照《关于政府采购支持监狱企业发展有关问题的通知》（财库</w:t>
      </w:r>
      <w:r>
        <w:rPr>
          <w:rFonts w:ascii="仿宋" w:eastAsia="仿宋" w:hAnsi="仿宋" w:cs="仿宋" w:hint="eastAsia"/>
          <w:sz w:val="28"/>
          <w:szCs w:val="28"/>
          <w:lang w:val="zh-CN"/>
        </w:rPr>
        <w:t>[2014]68</w:t>
      </w:r>
      <w:r>
        <w:rPr>
          <w:rFonts w:ascii="仿宋" w:eastAsia="仿宋" w:hAnsi="仿宋" w:cs="仿宋" w:hint="eastAsia"/>
          <w:sz w:val="28"/>
          <w:szCs w:val="28"/>
          <w:lang w:val="zh-CN"/>
        </w:rPr>
        <w:t>号）。</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4</w:t>
      </w:r>
      <w:r>
        <w:rPr>
          <w:rFonts w:ascii="仿宋" w:eastAsia="仿宋" w:hAnsi="仿宋" w:cs="仿宋" w:hint="eastAsia"/>
          <w:sz w:val="28"/>
          <w:szCs w:val="28"/>
          <w:lang w:val="zh-CN"/>
        </w:rPr>
        <w:t>残疾人福利单位、监</w:t>
      </w:r>
      <w:r>
        <w:rPr>
          <w:rFonts w:ascii="仿宋" w:eastAsia="仿宋" w:hAnsi="仿宋" w:cs="仿宋" w:hint="eastAsia"/>
          <w:sz w:val="28"/>
          <w:szCs w:val="28"/>
          <w:lang w:val="zh-CN"/>
        </w:rPr>
        <w:t>狱企业属于小型、微型企业的，不重复享受政策。</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评标委员会负责具体评标事务。</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六、</w:t>
      </w:r>
      <w:r>
        <w:rPr>
          <w:rFonts w:ascii="仿宋" w:eastAsia="仿宋" w:hAnsi="仿宋" w:cs="仿宋" w:hint="eastAsia"/>
          <w:b/>
          <w:bCs/>
          <w:sz w:val="28"/>
          <w:szCs w:val="28"/>
          <w:lang w:val="zh-CN"/>
        </w:rPr>
        <w:t>投标费用</w:t>
      </w:r>
    </w:p>
    <w:p w:rsidR="00000000" w:rsidRDefault="00003459">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无论询价过程和结果如何，参加询价的响应人自行承担与本次项目询价有关的全部费用。</w:t>
      </w:r>
    </w:p>
    <w:p w:rsidR="00000000" w:rsidRDefault="00003459">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本项目</w:t>
      </w:r>
      <w:r>
        <w:rPr>
          <w:rFonts w:ascii="仿宋" w:eastAsia="仿宋" w:hAnsi="仿宋" w:cs="仿宋" w:hint="eastAsia"/>
          <w:sz w:val="28"/>
          <w:szCs w:val="28"/>
        </w:rPr>
        <w:t>询价</w:t>
      </w:r>
      <w:r>
        <w:rPr>
          <w:rFonts w:ascii="仿宋" w:eastAsia="仿宋" w:hAnsi="仿宋" w:cs="仿宋" w:hint="eastAsia"/>
          <w:sz w:val="28"/>
          <w:szCs w:val="28"/>
          <w:lang w:val="zh-CN"/>
        </w:rPr>
        <w:t>文件费</w:t>
      </w:r>
      <w:r>
        <w:rPr>
          <w:rFonts w:ascii="仿宋" w:eastAsia="仿宋" w:hAnsi="仿宋" w:cs="仿宋" w:hint="eastAsia"/>
          <w:sz w:val="28"/>
          <w:szCs w:val="28"/>
        </w:rPr>
        <w:t>300</w:t>
      </w:r>
      <w:r>
        <w:rPr>
          <w:rFonts w:ascii="仿宋" w:eastAsia="仿宋" w:hAnsi="仿宋" w:cs="仿宋" w:hint="eastAsia"/>
          <w:sz w:val="28"/>
          <w:szCs w:val="28"/>
          <w:lang w:val="zh-CN"/>
        </w:rPr>
        <w:t>元</w:t>
      </w:r>
      <w:r>
        <w:rPr>
          <w:rFonts w:ascii="仿宋" w:eastAsia="仿宋" w:hAnsi="仿宋" w:cs="仿宋" w:hint="eastAsia"/>
          <w:sz w:val="28"/>
          <w:szCs w:val="28"/>
        </w:rPr>
        <w:t>/</w:t>
      </w:r>
      <w:r>
        <w:rPr>
          <w:rFonts w:ascii="仿宋" w:eastAsia="仿宋" w:hAnsi="仿宋" w:cs="仿宋" w:hint="eastAsia"/>
          <w:sz w:val="28"/>
          <w:szCs w:val="28"/>
        </w:rPr>
        <w:t>份</w:t>
      </w:r>
      <w:r>
        <w:rPr>
          <w:rFonts w:ascii="仿宋" w:eastAsia="仿宋" w:hAnsi="仿宋" w:cs="仿宋" w:hint="eastAsia"/>
          <w:sz w:val="28"/>
          <w:szCs w:val="28"/>
          <w:lang w:val="zh-CN"/>
        </w:rPr>
        <w:t>，</w:t>
      </w:r>
      <w:r>
        <w:rPr>
          <w:rFonts w:ascii="仿宋" w:eastAsia="仿宋" w:hAnsi="仿宋" w:cs="仿宋" w:hint="eastAsia"/>
          <w:sz w:val="28"/>
          <w:szCs w:val="28"/>
        </w:rPr>
        <w:t>以现金的形式</w:t>
      </w:r>
      <w:r>
        <w:rPr>
          <w:rFonts w:ascii="仿宋" w:eastAsia="仿宋" w:hAnsi="仿宋" w:cs="仿宋" w:hint="eastAsia"/>
          <w:sz w:val="28"/>
          <w:szCs w:val="28"/>
          <w:lang w:val="zh-CN"/>
        </w:rPr>
        <w:t>在开标现场支付给代理机构，无论成交与否不予退还。</w:t>
      </w:r>
    </w:p>
    <w:p w:rsidR="00000000" w:rsidRDefault="00003459">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3.</w:t>
      </w:r>
      <w:r>
        <w:rPr>
          <w:rFonts w:ascii="仿宋" w:eastAsia="仿宋" w:hAnsi="仿宋" w:cs="仿宋" w:hint="eastAsia"/>
          <w:sz w:val="28"/>
          <w:szCs w:val="28"/>
        </w:rPr>
        <w:t>本项目采购代理费按照发改价格</w:t>
      </w:r>
      <w:r>
        <w:rPr>
          <w:rFonts w:ascii="仿宋" w:eastAsia="仿宋" w:hAnsi="仿宋" w:cs="仿宋" w:hint="eastAsia"/>
          <w:sz w:val="28"/>
          <w:szCs w:val="28"/>
        </w:rPr>
        <w:t>[2002]1980</w:t>
      </w:r>
      <w:r>
        <w:rPr>
          <w:rFonts w:ascii="仿宋" w:eastAsia="仿宋" w:hAnsi="仿宋" w:cs="仿宋" w:hint="eastAsia"/>
          <w:sz w:val="28"/>
          <w:szCs w:val="28"/>
        </w:rPr>
        <w:t>号文</w:t>
      </w:r>
      <w:r>
        <w:rPr>
          <w:rFonts w:ascii="仿宋" w:eastAsia="仿宋" w:hAnsi="仿宋" w:cs="仿宋" w:hint="eastAsia"/>
          <w:sz w:val="28"/>
          <w:szCs w:val="28"/>
        </w:rPr>
        <w:t>60%</w:t>
      </w:r>
      <w:r>
        <w:rPr>
          <w:rFonts w:ascii="仿宋" w:eastAsia="仿宋" w:hAnsi="仿宋" w:cs="仿宋" w:hint="eastAsia"/>
          <w:sz w:val="28"/>
          <w:szCs w:val="28"/>
        </w:rPr>
        <w:t>标准计收，不足</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00</w:t>
      </w:r>
      <w:r>
        <w:rPr>
          <w:rFonts w:ascii="仿宋" w:eastAsia="仿宋" w:hAnsi="仿宋" w:cs="仿宋" w:hint="eastAsia"/>
          <w:sz w:val="28"/>
          <w:szCs w:val="28"/>
        </w:rPr>
        <w:t>元的按</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00</w:t>
      </w:r>
      <w:r>
        <w:rPr>
          <w:rFonts w:ascii="仿宋" w:eastAsia="仿宋" w:hAnsi="仿宋" w:cs="仿宋" w:hint="eastAsia"/>
          <w:sz w:val="28"/>
          <w:szCs w:val="28"/>
        </w:rPr>
        <w:t>元收取。</w:t>
      </w:r>
      <w:r>
        <w:rPr>
          <w:rFonts w:ascii="仿宋" w:eastAsia="仿宋" w:hAnsi="仿宋" w:cs="仿宋" w:hint="eastAsia"/>
          <w:sz w:val="28"/>
          <w:szCs w:val="28"/>
          <w:lang w:val="zh-CN"/>
        </w:rPr>
        <w:t>评委费按南通市财政局通财购（</w:t>
      </w:r>
      <w:r>
        <w:rPr>
          <w:rFonts w:ascii="仿宋" w:eastAsia="仿宋" w:hAnsi="仿宋" w:cs="仿宋" w:hint="eastAsia"/>
          <w:sz w:val="28"/>
          <w:szCs w:val="28"/>
          <w:lang w:val="zh-CN"/>
        </w:rPr>
        <w:t>2018</w:t>
      </w:r>
      <w:r>
        <w:rPr>
          <w:rFonts w:ascii="仿宋" w:eastAsia="仿宋" w:hAnsi="仿宋" w:cs="仿宋" w:hint="eastAsia"/>
          <w:sz w:val="28"/>
          <w:szCs w:val="28"/>
          <w:lang w:val="zh-CN"/>
        </w:rPr>
        <w:t>）</w:t>
      </w:r>
      <w:r>
        <w:rPr>
          <w:rFonts w:ascii="仿宋" w:eastAsia="仿宋" w:hAnsi="仿宋" w:cs="仿宋" w:hint="eastAsia"/>
          <w:sz w:val="28"/>
          <w:szCs w:val="28"/>
          <w:lang w:val="zh-CN"/>
        </w:rPr>
        <w:t>18</w:t>
      </w:r>
      <w:r>
        <w:rPr>
          <w:rFonts w:ascii="仿宋" w:eastAsia="仿宋" w:hAnsi="仿宋" w:cs="仿宋" w:hint="eastAsia"/>
          <w:sz w:val="28"/>
          <w:szCs w:val="28"/>
          <w:lang w:val="zh-CN"/>
        </w:rPr>
        <w:t>号</w:t>
      </w:r>
      <w:r>
        <w:rPr>
          <w:rFonts w:ascii="仿宋" w:eastAsia="仿宋" w:hAnsi="仿宋" w:cs="仿宋" w:hint="eastAsia"/>
          <w:sz w:val="28"/>
          <w:szCs w:val="28"/>
          <w:lang w:val="zh-CN"/>
        </w:rPr>
        <w:lastRenderedPageBreak/>
        <w:t>文件执行，</w:t>
      </w:r>
      <w:r>
        <w:rPr>
          <w:rFonts w:ascii="仿宋" w:eastAsia="仿宋" w:hAnsi="仿宋" w:cs="仿宋" w:hint="eastAsia"/>
          <w:sz w:val="28"/>
          <w:szCs w:val="28"/>
        </w:rPr>
        <w:t>按实收取</w:t>
      </w:r>
      <w:r>
        <w:rPr>
          <w:rFonts w:ascii="仿宋" w:eastAsia="仿宋" w:hAnsi="仿宋" w:cs="仿宋" w:hint="eastAsia"/>
          <w:sz w:val="28"/>
          <w:szCs w:val="28"/>
          <w:lang w:val="zh-CN"/>
        </w:rPr>
        <w:t>。投标供应商在投标报价时须考虑此费用的支出，采购人不另行支付此部分费用</w:t>
      </w:r>
      <w:r>
        <w:rPr>
          <w:rFonts w:ascii="仿宋" w:eastAsia="仿宋" w:hAnsi="仿宋" w:cs="仿宋" w:hint="eastAsia"/>
          <w:sz w:val="28"/>
          <w:szCs w:val="28"/>
          <w:lang w:val="zh-CN"/>
        </w:rPr>
        <w:t>（</w:t>
      </w:r>
      <w:r>
        <w:rPr>
          <w:rFonts w:ascii="仿宋" w:eastAsia="仿宋" w:hAnsi="仿宋" w:cs="仿宋" w:hint="eastAsia"/>
          <w:sz w:val="28"/>
          <w:szCs w:val="28"/>
        </w:rPr>
        <w:t>不单列</w:t>
      </w:r>
      <w:r>
        <w:rPr>
          <w:rFonts w:ascii="仿宋" w:eastAsia="仿宋" w:hAnsi="仿宋" w:cs="仿宋" w:hint="eastAsia"/>
          <w:sz w:val="28"/>
          <w:szCs w:val="28"/>
          <w:lang w:val="zh-CN"/>
        </w:rPr>
        <w:t>）。</w:t>
      </w:r>
    </w:p>
    <w:p w:rsidR="00000000" w:rsidRDefault="00003459">
      <w:pPr>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代理费、评委费在开标现场以现金的形式支付给代理机构。</w:t>
      </w:r>
    </w:p>
    <w:p w:rsidR="00000000" w:rsidRDefault="00003459">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询价文件未列明，而投标供应商认为必需的费用也需列入报价。</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八、</w:t>
      </w:r>
      <w:r>
        <w:rPr>
          <w:rFonts w:ascii="仿宋" w:eastAsia="仿宋" w:hAnsi="仿宋" w:cs="仿宋" w:hint="eastAsia"/>
          <w:b/>
          <w:bCs/>
          <w:sz w:val="28"/>
          <w:szCs w:val="28"/>
          <w:lang w:val="zh-CN"/>
        </w:rPr>
        <w:t>询价响应文件的编写及装订</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（一）询价响应文件应包括下列内容：</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A</w:t>
      </w:r>
      <w:r>
        <w:rPr>
          <w:rFonts w:ascii="仿宋" w:eastAsia="仿宋" w:hAnsi="仿宋" w:cs="仿宋" w:hint="eastAsia"/>
          <w:sz w:val="28"/>
          <w:szCs w:val="28"/>
          <w:lang w:val="zh-CN"/>
        </w:rPr>
        <w:t>、资格审查文件：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）提供营业执照复印件加盖公章；</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）符合政府采购法</w:t>
      </w:r>
      <w:r>
        <w:rPr>
          <w:rFonts w:ascii="仿宋" w:eastAsia="仿宋" w:hAnsi="仿宋" w:cs="仿宋" w:hint="eastAsia"/>
          <w:sz w:val="28"/>
          <w:szCs w:val="28"/>
          <w:lang w:val="zh-CN"/>
        </w:rPr>
        <w:t>22</w:t>
      </w:r>
      <w:r>
        <w:rPr>
          <w:rFonts w:ascii="仿宋" w:eastAsia="仿宋" w:hAnsi="仿宋" w:cs="仿宋" w:hint="eastAsia"/>
          <w:sz w:val="28"/>
          <w:szCs w:val="28"/>
          <w:lang w:val="zh-CN"/>
        </w:rPr>
        <w:t>条规定的声明</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）参加政府采购活动前三年内，在经营活动中没有重大违法记录（提供参加本项目政府采购活动前</w:t>
      </w:r>
      <w:r>
        <w:rPr>
          <w:rFonts w:ascii="仿宋" w:eastAsia="仿宋" w:hAnsi="仿宋" w:cs="仿宋" w:hint="eastAsia"/>
          <w:sz w:val="28"/>
          <w:szCs w:val="28"/>
          <w:lang w:val="zh-CN"/>
        </w:rPr>
        <w:t>3</w:t>
      </w:r>
      <w:r>
        <w:rPr>
          <w:rFonts w:ascii="仿宋" w:eastAsia="仿宋" w:hAnsi="仿宋" w:cs="仿宋" w:hint="eastAsia"/>
          <w:sz w:val="28"/>
          <w:szCs w:val="28"/>
          <w:lang w:val="zh-CN"/>
        </w:rPr>
        <w:t>年内在经营活动中没有重大违法记录的书面声明）</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）法人代表人参加询价的提供法人代表身份证明及本人身份证复印件；非法人代表参加询价</w:t>
      </w:r>
      <w:r>
        <w:rPr>
          <w:rFonts w:ascii="仿宋" w:eastAsia="仿宋" w:hAnsi="仿宋" w:cs="仿宋" w:hint="eastAsia"/>
          <w:sz w:val="28"/>
          <w:szCs w:val="28"/>
          <w:lang w:val="zh-CN"/>
        </w:rPr>
        <w:t>的，提供法人委托书、被委托人身份证复印件；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B</w:t>
      </w:r>
      <w:r>
        <w:rPr>
          <w:rFonts w:ascii="仿宋" w:eastAsia="仿宋" w:hAnsi="仿宋" w:cs="仿宋" w:hint="eastAsia"/>
          <w:sz w:val="28"/>
          <w:szCs w:val="28"/>
          <w:lang w:val="zh-CN"/>
        </w:rPr>
        <w:t>、商务报价响应文件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商务报价应包括询价文件所确定的全部范围及相应说明的全部内容，包括响应及完成委托工作所需的一切费用，包含但不限于如设备、人工、材料、机械费、制作、税费、运输、售后服务及相关劳务支出等工作所发生的全部费用以及供应商企业利润、税金和政策性文件规定及合同包含的所有风险、责任，即响应本采购文件规定的各项应有费用。</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开标一览表。</w:t>
      </w:r>
    </w:p>
    <w:p w:rsidR="00000000" w:rsidRDefault="00003459">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技术条款响应正负偏离表。</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报价明细表。</w:t>
      </w:r>
    </w:p>
    <w:p w:rsidR="00000000" w:rsidRDefault="00003459">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中小微企业申明函（如需）</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特别提醒：响应文件所须提供的材料（须加盖投标</w:t>
      </w:r>
      <w:r>
        <w:rPr>
          <w:rFonts w:ascii="仿宋" w:eastAsia="仿宋" w:hAnsi="仿宋" w:cs="仿宋" w:hint="eastAsia"/>
          <w:sz w:val="28"/>
          <w:szCs w:val="28"/>
          <w:lang w:val="zh-CN"/>
        </w:rPr>
        <w:t>供应商公章）按询价文件要求装订，密封，递交。</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（二）询价响应文件的编制及装订</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询价响应文件由：①资格审查文件、②商务报价响应文件共两部分组成。</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2</w:t>
      </w:r>
      <w:r>
        <w:rPr>
          <w:rFonts w:ascii="仿宋" w:eastAsia="仿宋" w:hAnsi="仿宋" w:cs="仿宋" w:hint="eastAsia"/>
          <w:sz w:val="28"/>
          <w:szCs w:val="28"/>
        </w:rPr>
        <w:t>.</w:t>
      </w:r>
      <w:r>
        <w:rPr>
          <w:rFonts w:ascii="仿宋" w:eastAsia="仿宋" w:hAnsi="仿宋" w:cs="仿宋" w:hint="eastAsia"/>
          <w:sz w:val="28"/>
          <w:szCs w:val="28"/>
          <w:lang w:val="zh-CN"/>
        </w:rPr>
        <w:t>供应商按询价文件要求编写响应文件，并牢固装订成册。询价响应文件均需采用</w:t>
      </w:r>
      <w:r>
        <w:rPr>
          <w:rFonts w:ascii="仿宋" w:eastAsia="仿宋" w:hAnsi="仿宋" w:cs="仿宋" w:hint="eastAsia"/>
          <w:sz w:val="28"/>
          <w:szCs w:val="28"/>
          <w:lang w:val="zh-CN"/>
        </w:rPr>
        <w:t>A4</w:t>
      </w:r>
      <w:r>
        <w:rPr>
          <w:rFonts w:ascii="仿宋" w:eastAsia="仿宋" w:hAnsi="仿宋" w:cs="仿宋" w:hint="eastAsia"/>
          <w:sz w:val="28"/>
          <w:szCs w:val="28"/>
          <w:lang w:val="zh-CN"/>
        </w:rPr>
        <w:t>纸（图纸等除外）装订成册。询价响应文件不得行间插字、涂改、增删，如修改错漏处，须经询价响应文件签署人签字并加盖公章。</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询价响应文件的</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“资格审查文件”、</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“商务报价响应文件”各自装订成册。特别提示：“商务报价响应文件”必须单独装订和封装，不得出现在“资格审查文件”中。</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（三）询价响</w:t>
      </w:r>
      <w:r>
        <w:rPr>
          <w:rFonts w:ascii="仿宋" w:eastAsia="仿宋" w:hAnsi="仿宋" w:cs="仿宋" w:hint="eastAsia"/>
          <w:sz w:val="28"/>
          <w:szCs w:val="28"/>
          <w:lang w:val="zh-CN"/>
        </w:rPr>
        <w:t>应文件的份数、签署</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供应商应准备</w:t>
      </w:r>
      <w:r>
        <w:rPr>
          <w:rFonts w:ascii="仿宋" w:eastAsia="仿宋" w:hAnsi="仿宋" w:cs="仿宋" w:hint="eastAsia"/>
          <w:b/>
          <w:bCs/>
          <w:sz w:val="28"/>
          <w:szCs w:val="28"/>
          <w:u w:val="single"/>
          <w:lang w:val="zh-CN"/>
        </w:rPr>
        <w:t xml:space="preserve"> </w:t>
      </w:r>
      <w:r>
        <w:rPr>
          <w:rFonts w:ascii="仿宋" w:eastAsia="仿宋" w:hAnsi="仿宋" w:cs="仿宋" w:hint="eastAsia"/>
          <w:b/>
          <w:bCs/>
          <w:sz w:val="28"/>
          <w:szCs w:val="28"/>
          <w:u w:val="single"/>
          <w:lang w:val="zh-CN"/>
        </w:rPr>
        <w:t>叁</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份完整的询价响应文件，其中正本</w:t>
      </w:r>
      <w:r>
        <w:rPr>
          <w:rFonts w:ascii="仿宋" w:eastAsia="仿宋" w:hAnsi="仿宋" w:cs="仿宋" w:hint="eastAsia"/>
          <w:b/>
          <w:bCs/>
          <w:sz w:val="28"/>
          <w:szCs w:val="28"/>
          <w:u w:val="single"/>
          <w:lang w:val="zh-CN"/>
        </w:rPr>
        <w:t xml:space="preserve"> </w:t>
      </w:r>
      <w:r>
        <w:rPr>
          <w:rFonts w:ascii="仿宋" w:eastAsia="仿宋" w:hAnsi="仿宋" w:cs="仿宋" w:hint="eastAsia"/>
          <w:b/>
          <w:bCs/>
          <w:sz w:val="28"/>
          <w:szCs w:val="28"/>
          <w:u w:val="single"/>
          <w:lang w:val="zh-CN"/>
        </w:rPr>
        <w:t>壹</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份，副本</w:t>
      </w:r>
      <w:r>
        <w:rPr>
          <w:rFonts w:ascii="仿宋" w:eastAsia="仿宋" w:hAnsi="仿宋" w:cs="仿宋" w:hint="eastAsia"/>
          <w:sz w:val="28"/>
          <w:szCs w:val="28"/>
          <w:lang w:val="zh-CN"/>
        </w:rPr>
        <w:t xml:space="preserve"> </w:t>
      </w:r>
      <w:r>
        <w:rPr>
          <w:rFonts w:ascii="仿宋" w:eastAsia="仿宋" w:hAnsi="仿宋" w:cs="仿宋" w:hint="eastAsia"/>
          <w:b/>
          <w:bCs/>
          <w:sz w:val="28"/>
          <w:szCs w:val="28"/>
          <w:u w:val="single"/>
          <w:lang w:val="zh-CN"/>
        </w:rPr>
        <w:t>贰</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份，并标明“正本”或“副本”字样，若有差异，概以“正本”为准。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询价响应文件分两册密封。第一册为“资格审查文件”，第二册为“商务报价响应文件”，响应文件的第一册、第二册应分别密封，并在封袋上标明“第一册</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资格审查文件”、</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“第二册</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商务报价响应文件”以及项目名称。</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供应商可将询价响应文件正副本统一密封或分别密封，如正本和副本分别密封的，应在封袋上标明正、副本字样。</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询价响应文件正本须按询价文件要求由法定代</w:t>
      </w:r>
      <w:r>
        <w:rPr>
          <w:rFonts w:ascii="仿宋" w:eastAsia="仿宋" w:hAnsi="仿宋" w:cs="仿宋" w:hint="eastAsia"/>
          <w:sz w:val="28"/>
          <w:szCs w:val="28"/>
          <w:lang w:val="zh-CN"/>
        </w:rPr>
        <w:t>表人或被授权人签字或盖章并加盖单位印章。副本可复印，但须加盖单位印章。</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（四）询价响应文件的密封及标记</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密封后应标明响应文件项目名称、供应商名称，边缝处加盖单位骑缝章或骑缝签字。</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九、</w:t>
      </w:r>
      <w:r>
        <w:rPr>
          <w:rFonts w:ascii="仿宋" w:eastAsia="仿宋" w:hAnsi="仿宋" w:cs="仿宋" w:hint="eastAsia"/>
          <w:b/>
          <w:bCs/>
          <w:sz w:val="28"/>
          <w:szCs w:val="28"/>
          <w:lang w:val="zh-CN"/>
        </w:rPr>
        <w:t>出现下列情形之一的，作无效投标处理：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未按照招标文件的规定提交投标保证金的（本项目不涉及，下同）；</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投标文件未按招标文件要求签署、盖章的；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不具备招标文件中规定的资格要求的；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报价超过招标文件中规定的预算金额或者最高限价的；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w:t>
      </w:r>
      <w:r>
        <w:rPr>
          <w:rFonts w:ascii="仿宋" w:eastAsia="仿宋" w:hAnsi="仿宋" w:cs="仿宋" w:hint="eastAsia"/>
          <w:sz w:val="28"/>
          <w:szCs w:val="28"/>
          <w:lang w:val="zh-CN"/>
        </w:rPr>
        <w:t>询价响应文件资格审查文件部分出现商务报价的内容；</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rPr>
        <w:t>.</w:t>
      </w:r>
      <w:r>
        <w:rPr>
          <w:rFonts w:ascii="仿宋" w:eastAsia="仿宋" w:hAnsi="仿宋" w:cs="仿宋" w:hint="eastAsia"/>
          <w:sz w:val="28"/>
          <w:szCs w:val="28"/>
          <w:lang w:val="zh-CN"/>
        </w:rPr>
        <w:t>投标文件含有采购人不能接受的</w:t>
      </w:r>
      <w:r>
        <w:rPr>
          <w:rFonts w:ascii="仿宋" w:eastAsia="仿宋" w:hAnsi="仿宋" w:cs="仿宋" w:hint="eastAsia"/>
          <w:sz w:val="28"/>
          <w:szCs w:val="28"/>
          <w:lang w:val="zh-CN"/>
        </w:rPr>
        <w:t>附加条件的；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rPr>
        <w:t>.</w:t>
      </w:r>
      <w:r>
        <w:rPr>
          <w:rFonts w:ascii="仿宋" w:eastAsia="仿宋" w:hAnsi="仿宋" w:cs="仿宋" w:hint="eastAsia"/>
          <w:sz w:val="28"/>
          <w:szCs w:val="28"/>
          <w:lang w:val="zh-CN"/>
        </w:rPr>
        <w:t>法律、法规和招标文件规定的其他无效情形。</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lastRenderedPageBreak/>
        <w:t>十</w:t>
      </w:r>
      <w:r>
        <w:rPr>
          <w:rFonts w:ascii="仿宋" w:eastAsia="仿宋" w:hAnsi="仿宋" w:cs="仿宋" w:hint="eastAsia"/>
          <w:b/>
          <w:bCs/>
          <w:sz w:val="28"/>
          <w:szCs w:val="28"/>
          <w:lang w:val="zh-CN"/>
        </w:rPr>
        <w:t>、有下列情形之一的，视为投标供应商串通投标，其投标无效：</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不同投标供应商的投标文件由同一单位或者个人编制；</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不同投标供应商委托同一单位或者个人办理投标事宜；</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不同投标供应商的投标文件载明的项目管理成员或者联系人员为同一人；</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不同投标供应商的投标文件异常一致或者投标报价呈规律性差异；</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不同投标供应商的投标文件相互混装。</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十一</w:t>
      </w:r>
      <w:r>
        <w:rPr>
          <w:rFonts w:ascii="仿宋" w:eastAsia="仿宋" w:hAnsi="仿宋" w:cs="仿宋" w:hint="eastAsia"/>
          <w:b/>
          <w:bCs/>
          <w:sz w:val="28"/>
          <w:szCs w:val="28"/>
          <w:lang w:val="zh-CN"/>
        </w:rPr>
        <w:t>、变更为其他方式采购的情形处理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依据《政府采购货物和服务招标投标管理办法》财政部</w:t>
      </w:r>
      <w:r>
        <w:rPr>
          <w:rFonts w:ascii="仿宋" w:eastAsia="仿宋" w:hAnsi="仿宋" w:cs="仿宋" w:hint="eastAsia"/>
          <w:sz w:val="28"/>
          <w:szCs w:val="28"/>
          <w:lang w:val="zh-CN"/>
        </w:rPr>
        <w:t>87</w:t>
      </w:r>
      <w:r>
        <w:rPr>
          <w:rFonts w:ascii="仿宋" w:eastAsia="仿宋" w:hAnsi="仿宋" w:cs="仿宋" w:hint="eastAsia"/>
          <w:sz w:val="28"/>
          <w:szCs w:val="28"/>
          <w:lang w:val="zh-CN"/>
        </w:rPr>
        <w:t>号令第四十三条的规定：</w:t>
      </w:r>
      <w:r>
        <w:rPr>
          <w:rFonts w:ascii="仿宋" w:eastAsia="仿宋" w:hAnsi="仿宋" w:cs="仿宋" w:hint="eastAsia"/>
          <w:sz w:val="28"/>
          <w:szCs w:val="28"/>
          <w:lang w:val="zh-CN"/>
        </w:rPr>
        <w:t>公开招标数额标准以上的采购项目，投标截止后供应商不足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家或者通过资格审查或符合性审查的供应商不足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家的，除采购任务取消情形外，按照以下方式处理：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招标文件存在不合理条款或者招标程序不符合规定的，采购人、采购代理机构改正后依法重新招标；</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招标文件没有不合理条款、招标程序符合规定，需要采用其他采购方式采购的，采购人应当依法报财政部门批准。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依据《政府采购非招标采购方式管理办法》财政部</w:t>
      </w:r>
      <w:r>
        <w:rPr>
          <w:rFonts w:ascii="仿宋" w:eastAsia="仿宋" w:hAnsi="仿宋" w:cs="仿宋" w:hint="eastAsia"/>
          <w:sz w:val="28"/>
          <w:szCs w:val="28"/>
          <w:lang w:val="zh-CN"/>
        </w:rPr>
        <w:t>74</w:t>
      </w:r>
      <w:r>
        <w:rPr>
          <w:rFonts w:ascii="仿宋" w:eastAsia="仿宋" w:hAnsi="仿宋" w:cs="仿宋" w:hint="eastAsia"/>
          <w:sz w:val="28"/>
          <w:szCs w:val="28"/>
          <w:lang w:val="zh-CN"/>
        </w:rPr>
        <w:t>号令第三条第（三）款的规定：达到公开招标数额标准、经批准采用非公开招标的货物、服务，可以采用竞争性谈判、单一来源采</w:t>
      </w:r>
      <w:r>
        <w:rPr>
          <w:rFonts w:ascii="仿宋" w:eastAsia="仿宋" w:hAnsi="仿宋" w:cs="仿宋" w:hint="eastAsia"/>
          <w:sz w:val="28"/>
          <w:szCs w:val="28"/>
          <w:lang w:val="zh-CN"/>
        </w:rPr>
        <w:t>购方式采购，采购货物的，还可以采用询价采购方式。</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本项目如实质性响应供应商不足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家的，报经采购单位领导同意后，可视情改为</w:t>
      </w:r>
      <w:r>
        <w:rPr>
          <w:rFonts w:ascii="仿宋" w:eastAsia="仿宋" w:hAnsi="仿宋" w:cs="仿宋" w:hint="eastAsia"/>
          <w:sz w:val="28"/>
          <w:szCs w:val="28"/>
        </w:rPr>
        <w:t>其他谈判方式</w:t>
      </w:r>
      <w:r>
        <w:rPr>
          <w:rFonts w:ascii="仿宋" w:eastAsia="仿宋" w:hAnsi="仿宋" w:cs="仿宋" w:hint="eastAsia"/>
          <w:sz w:val="28"/>
          <w:szCs w:val="28"/>
          <w:lang w:val="zh-CN"/>
        </w:rPr>
        <w:t>。</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十二</w:t>
      </w:r>
      <w:r>
        <w:rPr>
          <w:rFonts w:ascii="仿宋" w:eastAsia="仿宋" w:hAnsi="仿宋" w:cs="仿宋" w:hint="eastAsia"/>
          <w:b/>
          <w:bCs/>
          <w:sz w:val="28"/>
          <w:szCs w:val="28"/>
          <w:lang w:val="zh-CN"/>
        </w:rPr>
        <w:t>、出现下列情形之一的，作废标处理：</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出现影响采购公正的违法违规行为的；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所有投标供应商报价超出采购预算价的；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因重大变故，采购任务被取消的；</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评标委员会依据法律法规可以认定为废标的其他情况。</w:t>
      </w:r>
    </w:p>
    <w:p w:rsidR="00000000" w:rsidRDefault="00003459">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十三</w:t>
      </w:r>
      <w:r>
        <w:rPr>
          <w:rFonts w:ascii="仿宋" w:eastAsia="仿宋" w:hAnsi="仿宋" w:cs="仿宋" w:hint="eastAsia"/>
          <w:b/>
          <w:bCs/>
          <w:sz w:val="28"/>
          <w:szCs w:val="28"/>
          <w:lang w:val="zh-CN"/>
        </w:rPr>
        <w:t>、成交通知</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采购人自成交人确定之日起</w:t>
      </w:r>
      <w:r>
        <w:rPr>
          <w:rFonts w:ascii="仿宋" w:eastAsia="仿宋" w:hAnsi="仿宋" w:cs="仿宋" w:hint="eastAsia"/>
          <w:sz w:val="28"/>
          <w:szCs w:val="28"/>
          <w:lang w:val="zh-CN"/>
        </w:rPr>
        <w:t>2</w:t>
      </w:r>
      <w:r>
        <w:rPr>
          <w:rFonts w:ascii="仿宋" w:eastAsia="仿宋" w:hAnsi="仿宋" w:cs="仿宋" w:hint="eastAsia"/>
          <w:sz w:val="28"/>
          <w:szCs w:val="28"/>
          <w:lang w:val="zh-CN"/>
        </w:rPr>
        <w:t>个工作日内在指定媒体上公告成交结果。</w:t>
      </w:r>
    </w:p>
    <w:p w:rsidR="00000000" w:rsidRDefault="00003459">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2</w:t>
      </w:r>
      <w:r>
        <w:rPr>
          <w:rFonts w:ascii="仿宋" w:eastAsia="仿宋" w:hAnsi="仿宋" w:cs="仿宋" w:hint="eastAsia"/>
          <w:sz w:val="28"/>
          <w:szCs w:val="28"/>
        </w:rPr>
        <w:t>.</w:t>
      </w:r>
      <w:r>
        <w:rPr>
          <w:rFonts w:ascii="仿宋" w:eastAsia="仿宋" w:hAnsi="仿宋" w:cs="仿宋" w:hint="eastAsia"/>
          <w:sz w:val="28"/>
          <w:szCs w:val="28"/>
          <w:lang w:val="zh-CN"/>
        </w:rPr>
        <w:t>成交公告期限为</w:t>
      </w:r>
      <w:r>
        <w:rPr>
          <w:rFonts w:ascii="仿宋" w:eastAsia="仿宋" w:hAnsi="仿宋" w:cs="仿宋" w:hint="eastAsia"/>
          <w:sz w:val="28"/>
          <w:szCs w:val="28"/>
          <w:lang w:val="zh-CN"/>
        </w:rPr>
        <w:t>1</w:t>
      </w:r>
      <w:r>
        <w:rPr>
          <w:rFonts w:ascii="仿宋" w:eastAsia="仿宋" w:hAnsi="仿宋" w:cs="仿宋" w:hint="eastAsia"/>
          <w:sz w:val="28"/>
          <w:szCs w:val="28"/>
          <w:lang w:val="zh-CN"/>
        </w:rPr>
        <w:t>个工作日，期限结束后向成交人发出《成交通知书》。</w:t>
      </w:r>
    </w:p>
    <w:p w:rsidR="00000000" w:rsidRDefault="00003459">
      <w:pPr>
        <w:spacing w:after="0" w:line="460" w:lineRule="exact"/>
        <w:ind w:firstLineChars="200" w:firstLine="560"/>
        <w:jc w:val="both"/>
        <w:rPr>
          <w:rFonts w:ascii="仿宋" w:eastAsia="仿宋" w:hAnsi="仿宋" w:cs="仿宋" w:hint="eastAsia"/>
          <w:b/>
          <w:bCs/>
          <w:sz w:val="28"/>
          <w:szCs w:val="28"/>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w:t>
      </w:r>
      <w:r>
        <w:rPr>
          <w:rFonts w:ascii="仿宋" w:eastAsia="仿宋" w:hAnsi="仿宋" w:cs="仿宋" w:hint="eastAsia"/>
          <w:sz w:val="28"/>
          <w:szCs w:val="28"/>
          <w:lang w:val="zh-CN"/>
        </w:rPr>
        <w:t>成交通知书》一经发出，即具有法律效力。采购人、成交人依法承担法律责任。</w:t>
      </w: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pStyle w:val="a0"/>
        <w:ind w:firstLine="281"/>
        <w:rPr>
          <w:rFonts w:ascii="仿宋" w:eastAsia="仿宋" w:hAnsi="仿宋" w:cs="仿宋" w:hint="eastAsia"/>
          <w:b/>
          <w:bCs/>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rPr>
      </w:pPr>
    </w:p>
    <w:p w:rsidR="00000000" w:rsidRDefault="00003459">
      <w:pPr>
        <w:spacing w:after="0" w:line="54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十四</w:t>
      </w:r>
      <w:r>
        <w:rPr>
          <w:rFonts w:ascii="仿宋" w:eastAsia="仿宋" w:hAnsi="仿宋" w:cs="仿宋" w:hint="eastAsia"/>
          <w:b/>
          <w:bCs/>
          <w:sz w:val="28"/>
          <w:szCs w:val="28"/>
          <w:lang w:val="zh-CN"/>
        </w:rPr>
        <w:t>、询价响应文件格式</w:t>
      </w:r>
    </w:p>
    <w:p w:rsidR="00000000" w:rsidRDefault="00003459">
      <w:pPr>
        <w:spacing w:line="540" w:lineRule="exact"/>
        <w:jc w:val="both"/>
        <w:rPr>
          <w:rFonts w:ascii="仿宋" w:eastAsia="仿宋" w:hAnsi="仿宋" w:cs="仿宋" w:hint="eastAsia"/>
          <w:b/>
          <w:sz w:val="24"/>
          <w:szCs w:val="24"/>
        </w:rPr>
      </w:pPr>
    </w:p>
    <w:p w:rsidR="00000000" w:rsidRDefault="00003459">
      <w:pPr>
        <w:jc w:val="both"/>
        <w:rPr>
          <w:rFonts w:ascii="仿宋" w:eastAsia="仿宋" w:hAnsi="仿宋" w:cs="仿宋" w:hint="eastAsia"/>
          <w:b/>
          <w:sz w:val="24"/>
          <w:szCs w:val="24"/>
        </w:rPr>
      </w:pPr>
    </w:p>
    <w:p w:rsidR="00000000" w:rsidRDefault="00003459">
      <w:pPr>
        <w:jc w:val="both"/>
        <w:rPr>
          <w:rFonts w:ascii="仿宋" w:eastAsia="仿宋" w:hAnsi="仿宋" w:cs="仿宋" w:hint="eastAsia"/>
          <w:b/>
          <w:bCs/>
          <w:sz w:val="24"/>
          <w:szCs w:val="24"/>
        </w:rPr>
      </w:pPr>
      <w:r>
        <w:rPr>
          <w:rFonts w:ascii="仿宋" w:eastAsia="仿宋" w:hAnsi="仿宋" w:cs="仿宋" w:hint="eastAsia"/>
          <w:b/>
          <w:sz w:val="24"/>
          <w:szCs w:val="24"/>
        </w:rPr>
        <w:t>（一）资格审查文件相关的格式文件及表格</w:t>
      </w:r>
    </w:p>
    <w:p w:rsidR="00000000" w:rsidRDefault="00003459">
      <w:pPr>
        <w:spacing w:line="420" w:lineRule="exact"/>
        <w:jc w:val="center"/>
        <w:outlineLvl w:val="4"/>
        <w:rPr>
          <w:rFonts w:ascii="仿宋" w:eastAsia="仿宋" w:hAnsi="仿宋" w:cs="仿宋" w:hint="eastAsia"/>
          <w:b/>
          <w:bCs/>
          <w:sz w:val="24"/>
          <w:szCs w:val="24"/>
        </w:rPr>
      </w:pPr>
    </w:p>
    <w:p w:rsidR="00000000" w:rsidRDefault="00003459">
      <w:pPr>
        <w:spacing w:line="420" w:lineRule="exact"/>
        <w:jc w:val="center"/>
        <w:outlineLvl w:val="4"/>
        <w:rPr>
          <w:rFonts w:ascii="仿宋" w:eastAsia="仿宋" w:hAnsi="仿宋" w:cs="仿宋" w:hint="eastAsia"/>
          <w:b/>
          <w:bCs/>
          <w:sz w:val="24"/>
          <w:szCs w:val="24"/>
        </w:rPr>
      </w:pPr>
    </w:p>
    <w:p w:rsidR="00000000" w:rsidRDefault="00003459">
      <w:pPr>
        <w:spacing w:line="420" w:lineRule="exact"/>
        <w:jc w:val="center"/>
        <w:outlineLvl w:val="4"/>
        <w:rPr>
          <w:rFonts w:ascii="仿宋" w:eastAsia="仿宋" w:hAnsi="仿宋" w:cs="仿宋" w:hint="eastAsia"/>
          <w:b/>
          <w:bCs/>
          <w:sz w:val="24"/>
          <w:szCs w:val="24"/>
        </w:rPr>
      </w:pPr>
      <w:r>
        <w:rPr>
          <w:rFonts w:ascii="仿宋" w:eastAsia="仿宋" w:hAnsi="仿宋" w:cs="仿宋" w:hint="eastAsia"/>
          <w:b/>
          <w:bCs/>
          <w:sz w:val="24"/>
          <w:szCs w:val="24"/>
        </w:rPr>
        <w:t>1.</w:t>
      </w:r>
      <w:r>
        <w:rPr>
          <w:rFonts w:ascii="仿宋" w:eastAsia="仿宋" w:hAnsi="仿宋" w:cs="仿宋" w:hint="eastAsia"/>
          <w:b/>
          <w:bCs/>
          <w:sz w:val="24"/>
          <w:szCs w:val="24"/>
        </w:rPr>
        <w:t>法定代表人身份证明</w:t>
      </w:r>
    </w:p>
    <w:p w:rsidR="00000000" w:rsidRDefault="00003459">
      <w:pPr>
        <w:spacing w:line="420" w:lineRule="exact"/>
        <w:jc w:val="both"/>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w:t>
      </w:r>
    </w:p>
    <w:p w:rsidR="00000000" w:rsidRDefault="00003459">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单位名称：</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003459">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单位性质：</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003459">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地</w:t>
      </w:r>
      <w:r>
        <w:rPr>
          <w:rFonts w:ascii="仿宋" w:eastAsia="仿宋" w:hAnsi="仿宋" w:cs="仿宋" w:hint="eastAsia"/>
          <w:szCs w:val="24"/>
        </w:rPr>
        <w:t xml:space="preserve">    </w:t>
      </w:r>
      <w:r>
        <w:rPr>
          <w:rFonts w:ascii="仿宋" w:eastAsia="仿宋" w:hAnsi="仿宋" w:cs="仿宋" w:hint="eastAsia"/>
          <w:szCs w:val="24"/>
        </w:rPr>
        <w:t>址：</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003459">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成立时间：</w:t>
      </w:r>
      <w:r>
        <w:rPr>
          <w:rFonts w:ascii="仿宋" w:eastAsia="仿宋" w:hAnsi="仿宋" w:cs="仿宋" w:hint="eastAsia"/>
          <w:szCs w:val="24"/>
          <w:u w:val="single"/>
        </w:rPr>
        <w:t xml:space="preserve">          </w:t>
      </w:r>
      <w:r>
        <w:rPr>
          <w:rFonts w:ascii="仿宋" w:eastAsia="仿宋" w:hAnsi="仿宋" w:cs="仿宋" w:hint="eastAsia"/>
          <w:szCs w:val="24"/>
        </w:rPr>
        <w:t>年</w:t>
      </w:r>
      <w:r>
        <w:rPr>
          <w:rFonts w:ascii="仿宋" w:eastAsia="仿宋" w:hAnsi="仿宋" w:cs="仿宋" w:hint="eastAsia"/>
          <w:szCs w:val="24"/>
          <w:u w:val="single"/>
        </w:rPr>
        <w:t xml:space="preserve">          </w:t>
      </w:r>
      <w:r>
        <w:rPr>
          <w:rFonts w:ascii="仿宋" w:eastAsia="仿宋" w:hAnsi="仿宋" w:cs="仿宋" w:hint="eastAsia"/>
          <w:szCs w:val="24"/>
        </w:rPr>
        <w:t>月</w:t>
      </w:r>
      <w:r>
        <w:rPr>
          <w:rFonts w:ascii="仿宋" w:eastAsia="仿宋" w:hAnsi="仿宋" w:cs="仿宋" w:hint="eastAsia"/>
          <w:szCs w:val="24"/>
          <w:u w:val="single"/>
        </w:rPr>
        <w:t xml:space="preserve">           </w:t>
      </w:r>
      <w:r>
        <w:rPr>
          <w:rFonts w:ascii="仿宋" w:eastAsia="仿宋" w:hAnsi="仿宋" w:cs="仿宋" w:hint="eastAsia"/>
          <w:szCs w:val="24"/>
        </w:rPr>
        <w:t>日</w:t>
      </w:r>
    </w:p>
    <w:p w:rsidR="00000000" w:rsidRDefault="00003459">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经营期限：</w:t>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p>
    <w:p w:rsidR="00000000" w:rsidRDefault="00003459">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姓</w:t>
      </w:r>
      <w:r>
        <w:rPr>
          <w:rFonts w:ascii="仿宋" w:eastAsia="仿宋" w:hAnsi="仿宋" w:cs="仿宋" w:hint="eastAsia"/>
          <w:szCs w:val="24"/>
        </w:rPr>
        <w:t xml:space="preserve">    </w:t>
      </w:r>
      <w:r>
        <w:rPr>
          <w:rFonts w:ascii="仿宋" w:eastAsia="仿宋" w:hAnsi="仿宋" w:cs="仿宋" w:hint="eastAsia"/>
          <w:szCs w:val="24"/>
        </w:rPr>
        <w:t>名：</w:t>
      </w:r>
      <w:r>
        <w:rPr>
          <w:rFonts w:ascii="仿宋" w:eastAsia="仿宋" w:hAnsi="仿宋" w:cs="仿宋" w:hint="eastAsia"/>
          <w:szCs w:val="24"/>
          <w:u w:val="single"/>
        </w:rPr>
        <w:t xml:space="preserve"> </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性别：</w:t>
      </w:r>
      <w:r>
        <w:rPr>
          <w:rFonts w:ascii="仿宋" w:eastAsia="仿宋" w:hAnsi="仿宋" w:cs="仿宋" w:hint="eastAsia"/>
          <w:szCs w:val="24"/>
          <w:u w:val="single"/>
        </w:rPr>
        <w:t xml:space="preserve">     </w:t>
      </w:r>
      <w:r>
        <w:rPr>
          <w:rFonts w:ascii="仿宋" w:eastAsia="仿宋" w:hAnsi="仿宋" w:cs="仿宋" w:hint="eastAsia"/>
          <w:szCs w:val="24"/>
        </w:rPr>
        <w:t>年龄：</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职务：</w:t>
      </w:r>
      <w:r>
        <w:rPr>
          <w:rFonts w:ascii="仿宋" w:eastAsia="仿宋" w:hAnsi="仿宋" w:cs="仿宋" w:hint="eastAsia"/>
          <w:szCs w:val="24"/>
          <w:u w:val="single"/>
        </w:rPr>
        <w:t xml:space="preserve">       </w:t>
      </w:r>
    </w:p>
    <w:p w:rsidR="00000000" w:rsidRDefault="00003459">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系</w:t>
      </w:r>
      <w:r>
        <w:rPr>
          <w:rFonts w:ascii="仿宋" w:eastAsia="仿宋" w:hAnsi="仿宋" w:cs="仿宋" w:hint="eastAsia"/>
          <w:szCs w:val="24"/>
          <w:u w:val="single"/>
        </w:rPr>
        <w:t xml:space="preserve">          </w:t>
      </w:r>
      <w:r>
        <w:rPr>
          <w:rFonts w:ascii="仿宋" w:eastAsia="仿宋" w:hAnsi="仿宋" w:cs="仿宋" w:hint="eastAsia"/>
          <w:szCs w:val="24"/>
          <w:u w:val="single"/>
        </w:rPr>
        <w:t>（供应商单位名称）</w:t>
      </w:r>
      <w:r>
        <w:rPr>
          <w:rFonts w:ascii="仿宋" w:eastAsia="仿宋" w:hAnsi="仿宋" w:cs="仿宋" w:hint="eastAsia"/>
          <w:szCs w:val="24"/>
          <w:u w:val="single"/>
        </w:rPr>
        <w:t xml:space="preserve">       </w:t>
      </w:r>
      <w:r>
        <w:rPr>
          <w:rFonts w:ascii="仿宋" w:eastAsia="仿宋" w:hAnsi="仿宋" w:cs="仿宋" w:hint="eastAsia"/>
          <w:szCs w:val="24"/>
        </w:rPr>
        <w:t>的法定代表人。</w:t>
      </w:r>
    </w:p>
    <w:p w:rsidR="00000000" w:rsidRDefault="00003459" w:rsidP="00E16AC8">
      <w:pPr>
        <w:spacing w:line="420" w:lineRule="exact"/>
        <w:ind w:firstLineChars="202" w:firstLine="485"/>
        <w:jc w:val="right"/>
        <w:rPr>
          <w:rFonts w:ascii="仿宋" w:eastAsia="仿宋" w:hAnsi="仿宋" w:cs="仿宋" w:hint="eastAsia"/>
          <w:sz w:val="24"/>
          <w:szCs w:val="24"/>
        </w:rPr>
      </w:pPr>
      <w:r>
        <w:rPr>
          <w:rFonts w:ascii="仿宋" w:eastAsia="仿宋" w:hAnsi="仿宋" w:cs="仿宋" w:hint="eastAsia"/>
          <w:sz w:val="24"/>
          <w:szCs w:val="24"/>
        </w:rPr>
        <w:t>供应商（盖章）</w:t>
      </w:r>
    </w:p>
    <w:p w:rsidR="00000000" w:rsidRDefault="00003459" w:rsidP="00E16AC8">
      <w:pPr>
        <w:spacing w:line="420" w:lineRule="exact"/>
        <w:ind w:firstLineChars="202" w:firstLine="485"/>
        <w:jc w:val="right"/>
        <w:rPr>
          <w:rFonts w:ascii="仿宋" w:eastAsia="仿宋" w:hAnsi="仿宋" w:cs="仿宋" w:hint="eastAsia"/>
          <w:bCs/>
          <w:sz w:val="24"/>
          <w:szCs w:val="24"/>
        </w:rPr>
      </w:pPr>
      <w:r>
        <w:rPr>
          <w:rFonts w:ascii="仿宋" w:eastAsia="仿宋" w:hAnsi="仿宋" w:cs="仿宋" w:hint="eastAsia"/>
          <w:bCs/>
          <w:sz w:val="24"/>
          <w:szCs w:val="24"/>
        </w:rPr>
        <w:t>年</w:t>
      </w:r>
      <w:r>
        <w:rPr>
          <w:rFonts w:ascii="仿宋" w:eastAsia="仿宋" w:hAnsi="仿宋" w:cs="仿宋" w:hint="eastAsia"/>
          <w:bCs/>
          <w:sz w:val="24"/>
          <w:szCs w:val="24"/>
        </w:rPr>
        <w:t xml:space="preserve">    </w:t>
      </w:r>
      <w:r>
        <w:rPr>
          <w:rFonts w:ascii="仿宋" w:eastAsia="仿宋" w:hAnsi="仿宋" w:cs="仿宋" w:hint="eastAsia"/>
          <w:bCs/>
          <w:sz w:val="24"/>
          <w:szCs w:val="24"/>
        </w:rPr>
        <w:t>月</w:t>
      </w:r>
      <w:r>
        <w:rPr>
          <w:rFonts w:ascii="仿宋" w:eastAsia="仿宋" w:hAnsi="仿宋" w:cs="仿宋" w:hint="eastAsia"/>
          <w:bCs/>
          <w:sz w:val="24"/>
          <w:szCs w:val="24"/>
        </w:rPr>
        <w:t xml:space="preserve">    </w:t>
      </w:r>
      <w:r>
        <w:rPr>
          <w:rFonts w:ascii="仿宋" w:eastAsia="仿宋" w:hAnsi="仿宋" w:cs="仿宋" w:hint="eastAsia"/>
          <w:bCs/>
          <w:sz w:val="24"/>
          <w:szCs w:val="24"/>
        </w:rPr>
        <w:t>日</w:t>
      </w:r>
    </w:p>
    <w:p w:rsidR="00000000" w:rsidRDefault="00003459">
      <w:pPr>
        <w:spacing w:line="420" w:lineRule="exact"/>
        <w:jc w:val="both"/>
        <w:rPr>
          <w:rFonts w:ascii="仿宋" w:eastAsia="仿宋" w:hAnsi="仿宋" w:cs="仿宋" w:hint="eastAsia"/>
          <w:sz w:val="24"/>
          <w:szCs w:val="24"/>
        </w:rPr>
      </w:pPr>
    </w:p>
    <w:p w:rsidR="00000000" w:rsidRDefault="00003459">
      <w:pPr>
        <w:spacing w:line="420" w:lineRule="exact"/>
        <w:jc w:val="both"/>
        <w:rPr>
          <w:rFonts w:ascii="仿宋" w:eastAsia="仿宋" w:hAnsi="仿宋" w:cs="仿宋" w:hint="eastAsia"/>
          <w:sz w:val="24"/>
          <w:szCs w:val="24"/>
        </w:rPr>
      </w:pPr>
      <w:r>
        <w:rPr>
          <w:rFonts w:ascii="仿宋" w:eastAsia="仿宋" w:hAnsi="仿宋" w:cs="仿宋" w:hint="eastAsia"/>
          <w:sz w:val="24"/>
          <w:szCs w:val="24"/>
        </w:rPr>
        <w:t>注：提供法定代表人的身份证复印件并加盖公章</w:t>
      </w:r>
    </w:p>
    <w:p w:rsidR="00000000" w:rsidRDefault="00003459">
      <w:pPr>
        <w:spacing w:line="420" w:lineRule="exact"/>
        <w:jc w:val="both"/>
        <w:outlineLvl w:val="4"/>
        <w:rPr>
          <w:rFonts w:ascii="仿宋" w:eastAsia="仿宋" w:hAnsi="仿宋" w:cs="仿宋" w:hint="eastAsia"/>
          <w:b/>
          <w:bCs/>
          <w:sz w:val="24"/>
          <w:szCs w:val="24"/>
        </w:rPr>
      </w:pPr>
    </w:p>
    <w:p w:rsidR="00000000" w:rsidRDefault="00003459">
      <w:pPr>
        <w:spacing w:line="420" w:lineRule="exact"/>
        <w:jc w:val="both"/>
        <w:outlineLvl w:val="4"/>
        <w:rPr>
          <w:rFonts w:ascii="仿宋" w:eastAsia="仿宋" w:hAnsi="仿宋" w:cs="仿宋" w:hint="eastAsia"/>
          <w:b/>
          <w:bCs/>
          <w:sz w:val="24"/>
          <w:szCs w:val="24"/>
        </w:rPr>
      </w:pPr>
    </w:p>
    <w:p w:rsidR="00000000" w:rsidRDefault="00003459">
      <w:pPr>
        <w:spacing w:line="420" w:lineRule="exact"/>
        <w:jc w:val="both"/>
        <w:outlineLvl w:val="4"/>
        <w:rPr>
          <w:rFonts w:ascii="仿宋" w:eastAsia="仿宋" w:hAnsi="仿宋" w:cs="仿宋" w:hint="eastAsia"/>
          <w:b/>
          <w:bCs/>
          <w:sz w:val="24"/>
          <w:szCs w:val="24"/>
        </w:rPr>
      </w:pPr>
    </w:p>
    <w:p w:rsidR="00000000" w:rsidRDefault="00003459">
      <w:pPr>
        <w:pStyle w:val="11"/>
        <w:jc w:val="both"/>
        <w:rPr>
          <w:rFonts w:ascii="仿宋" w:eastAsia="仿宋" w:hAnsi="仿宋" w:cs="仿宋" w:hint="eastAsia"/>
          <w:b/>
          <w:bCs/>
          <w:szCs w:val="24"/>
        </w:rPr>
      </w:pPr>
    </w:p>
    <w:p w:rsidR="00000000" w:rsidRDefault="00003459">
      <w:pPr>
        <w:pStyle w:val="11"/>
        <w:jc w:val="both"/>
        <w:rPr>
          <w:rFonts w:ascii="仿宋" w:eastAsia="仿宋" w:hAnsi="仿宋" w:cs="仿宋" w:hint="eastAsia"/>
          <w:b/>
          <w:bCs/>
          <w:szCs w:val="24"/>
        </w:rPr>
      </w:pPr>
    </w:p>
    <w:p w:rsidR="00000000" w:rsidRDefault="00003459">
      <w:pPr>
        <w:pStyle w:val="11"/>
        <w:jc w:val="both"/>
        <w:rPr>
          <w:rFonts w:ascii="仿宋" w:eastAsia="仿宋" w:hAnsi="仿宋" w:cs="仿宋" w:hint="eastAsia"/>
          <w:b/>
          <w:bCs/>
          <w:szCs w:val="24"/>
        </w:rPr>
      </w:pPr>
    </w:p>
    <w:p w:rsidR="00000000" w:rsidRDefault="00003459">
      <w:pPr>
        <w:spacing w:line="420" w:lineRule="exact"/>
        <w:jc w:val="both"/>
        <w:outlineLvl w:val="4"/>
        <w:rPr>
          <w:rFonts w:ascii="仿宋" w:eastAsia="仿宋" w:hAnsi="仿宋" w:cs="仿宋" w:hint="eastAsia"/>
          <w:b/>
          <w:bCs/>
          <w:sz w:val="24"/>
          <w:szCs w:val="24"/>
        </w:rPr>
      </w:pPr>
    </w:p>
    <w:p w:rsidR="00000000" w:rsidRDefault="00003459">
      <w:pPr>
        <w:spacing w:line="420" w:lineRule="exact"/>
        <w:jc w:val="center"/>
        <w:outlineLvl w:val="4"/>
        <w:rPr>
          <w:rFonts w:ascii="仿宋" w:eastAsia="仿宋" w:hAnsi="仿宋" w:cs="仿宋" w:hint="eastAsia"/>
          <w:b/>
          <w:bCs/>
          <w:sz w:val="24"/>
          <w:szCs w:val="24"/>
        </w:rPr>
      </w:pPr>
      <w:r>
        <w:rPr>
          <w:rFonts w:ascii="仿宋" w:eastAsia="仿宋" w:hAnsi="仿宋" w:cs="仿宋" w:hint="eastAsia"/>
          <w:b/>
          <w:bCs/>
          <w:sz w:val="24"/>
          <w:szCs w:val="24"/>
        </w:rPr>
        <w:t>2.</w:t>
      </w:r>
      <w:r>
        <w:rPr>
          <w:rFonts w:ascii="仿宋" w:eastAsia="仿宋" w:hAnsi="仿宋" w:cs="仿宋" w:hint="eastAsia"/>
          <w:b/>
          <w:bCs/>
          <w:sz w:val="24"/>
          <w:szCs w:val="24"/>
        </w:rPr>
        <w:t>法定代表人授权委托书</w:t>
      </w:r>
    </w:p>
    <w:p w:rsidR="00000000" w:rsidRDefault="00003459">
      <w:pPr>
        <w:spacing w:line="420" w:lineRule="exact"/>
        <w:jc w:val="both"/>
        <w:rPr>
          <w:rFonts w:ascii="仿宋" w:eastAsia="仿宋" w:hAnsi="仿宋" w:cs="仿宋" w:hint="eastAsia"/>
          <w:bCs/>
          <w:sz w:val="24"/>
          <w:szCs w:val="24"/>
        </w:rPr>
      </w:pPr>
      <w:r>
        <w:rPr>
          <w:rFonts w:ascii="仿宋" w:eastAsia="仿宋" w:hAnsi="仿宋" w:cs="仿宋" w:hint="eastAsia"/>
          <w:bCs/>
          <w:sz w:val="24"/>
          <w:szCs w:val="24"/>
          <w:u w:val="single"/>
        </w:rPr>
        <w:lastRenderedPageBreak/>
        <w:t xml:space="preserve">               </w:t>
      </w:r>
      <w:r>
        <w:rPr>
          <w:rFonts w:ascii="仿宋" w:eastAsia="仿宋" w:hAnsi="仿宋" w:cs="仿宋" w:hint="eastAsia"/>
          <w:bCs/>
          <w:sz w:val="24"/>
          <w:szCs w:val="24"/>
        </w:rPr>
        <w:t>：</w:t>
      </w:r>
    </w:p>
    <w:p w:rsidR="00000000" w:rsidRDefault="00003459" w:rsidP="00E16AC8">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（姓名）系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（供应商名称）的法定代表人，现授权委托　　</w:t>
      </w:r>
      <w:r>
        <w:rPr>
          <w:rFonts w:ascii="仿宋" w:eastAsia="仿宋" w:hAnsi="仿宋" w:cs="仿宋" w:hint="eastAsia"/>
          <w:sz w:val="24"/>
          <w:szCs w:val="24"/>
        </w:rPr>
        <w:t xml:space="preserve">   </w:t>
      </w:r>
      <w:r>
        <w:rPr>
          <w:rFonts w:ascii="仿宋" w:eastAsia="仿宋" w:hAnsi="仿宋" w:cs="仿宋" w:hint="eastAsia"/>
          <w:sz w:val="24"/>
          <w:szCs w:val="24"/>
        </w:rPr>
        <w:t>（姓名）为我公司代理人，以本公司的名义参加本项目的询价响应活动。代理人在开标、评标、合同谈判过程中所签署的一</w:t>
      </w:r>
      <w:r>
        <w:rPr>
          <w:rFonts w:ascii="仿宋" w:eastAsia="仿宋" w:hAnsi="仿宋" w:cs="仿宋" w:hint="eastAsia"/>
          <w:sz w:val="24"/>
          <w:szCs w:val="24"/>
        </w:rPr>
        <w:t>切文件和处理与之有关的一切事务，我均予以承认。</w:t>
      </w:r>
    </w:p>
    <w:p w:rsidR="00000000" w:rsidRDefault="00003459" w:rsidP="00E16AC8">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被委托授权人无转委权。特此委托。</w:t>
      </w:r>
    </w:p>
    <w:p w:rsidR="00000000" w:rsidRDefault="00003459">
      <w:pPr>
        <w:spacing w:line="420" w:lineRule="exact"/>
        <w:ind w:firstLineChars="405" w:firstLine="972"/>
        <w:jc w:val="both"/>
        <w:rPr>
          <w:rFonts w:ascii="仿宋" w:eastAsia="仿宋" w:hAnsi="仿宋" w:cs="仿宋" w:hint="eastAsia"/>
          <w:sz w:val="24"/>
          <w:szCs w:val="24"/>
        </w:rPr>
      </w:pPr>
    </w:p>
    <w:p w:rsidR="00000000" w:rsidRDefault="00003459">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被委托授权人身份证号：</w:t>
      </w:r>
    </w:p>
    <w:p w:rsidR="00000000" w:rsidRDefault="00003459">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法定代表人签字：</w:t>
      </w:r>
    </w:p>
    <w:p w:rsidR="00000000" w:rsidRDefault="00003459">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被委托授权人签字：</w:t>
      </w:r>
    </w:p>
    <w:p w:rsidR="00000000" w:rsidRDefault="00003459">
      <w:pPr>
        <w:spacing w:line="420" w:lineRule="exact"/>
        <w:ind w:firstLineChars="405" w:firstLine="972"/>
        <w:jc w:val="both"/>
        <w:rPr>
          <w:rFonts w:ascii="仿宋" w:eastAsia="仿宋" w:hAnsi="仿宋" w:cs="仿宋" w:hint="eastAsia"/>
          <w:sz w:val="24"/>
          <w:szCs w:val="24"/>
        </w:rPr>
      </w:pPr>
    </w:p>
    <w:p w:rsidR="00000000" w:rsidRDefault="00003459" w:rsidP="00E16AC8">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谈判供应商（盖章）</w:t>
      </w:r>
    </w:p>
    <w:p w:rsidR="00000000" w:rsidRDefault="00003459" w:rsidP="00E16AC8">
      <w:pPr>
        <w:spacing w:line="420" w:lineRule="exact"/>
        <w:ind w:firstLineChars="202" w:firstLine="485"/>
        <w:jc w:val="both"/>
        <w:rPr>
          <w:rFonts w:ascii="仿宋" w:eastAsia="仿宋" w:hAnsi="仿宋" w:cs="仿宋" w:hint="eastAsia"/>
          <w:bCs/>
          <w:sz w:val="24"/>
          <w:szCs w:val="24"/>
        </w:rPr>
      </w:pPr>
      <w:r>
        <w:rPr>
          <w:rFonts w:ascii="仿宋" w:eastAsia="仿宋" w:hAnsi="仿宋" w:cs="仿宋" w:hint="eastAsia"/>
          <w:bCs/>
          <w:sz w:val="24"/>
          <w:szCs w:val="24"/>
        </w:rPr>
        <w:t>年</w:t>
      </w:r>
      <w:r>
        <w:rPr>
          <w:rFonts w:ascii="仿宋" w:eastAsia="仿宋" w:hAnsi="仿宋" w:cs="仿宋" w:hint="eastAsia"/>
          <w:bCs/>
          <w:sz w:val="24"/>
          <w:szCs w:val="24"/>
        </w:rPr>
        <w:t xml:space="preserve">    </w:t>
      </w:r>
      <w:r>
        <w:rPr>
          <w:rFonts w:ascii="仿宋" w:eastAsia="仿宋" w:hAnsi="仿宋" w:cs="仿宋" w:hint="eastAsia"/>
          <w:bCs/>
          <w:sz w:val="24"/>
          <w:szCs w:val="24"/>
        </w:rPr>
        <w:t>月</w:t>
      </w:r>
      <w:r>
        <w:rPr>
          <w:rFonts w:ascii="仿宋" w:eastAsia="仿宋" w:hAnsi="仿宋" w:cs="仿宋" w:hint="eastAsia"/>
          <w:bCs/>
          <w:sz w:val="24"/>
          <w:szCs w:val="24"/>
        </w:rPr>
        <w:t xml:space="preserve">    </w:t>
      </w:r>
      <w:r>
        <w:rPr>
          <w:rFonts w:ascii="仿宋" w:eastAsia="仿宋" w:hAnsi="仿宋" w:cs="仿宋" w:hint="eastAsia"/>
          <w:bCs/>
          <w:sz w:val="24"/>
          <w:szCs w:val="24"/>
        </w:rPr>
        <w:t>日</w:t>
      </w:r>
    </w:p>
    <w:p w:rsidR="00000000" w:rsidRDefault="00003459" w:rsidP="00E16AC8">
      <w:pPr>
        <w:spacing w:line="420" w:lineRule="exact"/>
        <w:ind w:firstLineChars="134" w:firstLine="322"/>
        <w:jc w:val="both"/>
        <w:rPr>
          <w:rFonts w:ascii="仿宋" w:eastAsia="仿宋" w:hAnsi="仿宋" w:cs="仿宋" w:hint="eastAsia"/>
          <w:sz w:val="24"/>
          <w:szCs w:val="24"/>
        </w:rPr>
      </w:pPr>
      <w:r>
        <w:rPr>
          <w:rFonts w:ascii="仿宋" w:eastAsia="仿宋" w:hAnsi="仿宋" w:cs="仿宋" w:hint="eastAsia"/>
          <w:sz w:val="24"/>
          <w:szCs w:val="24"/>
        </w:rPr>
        <w:t>注：提供被委托授权人的身份证复印件盖公章，将身份证原件带至开标现场备查</w:t>
      </w:r>
    </w:p>
    <w:p w:rsidR="00000000" w:rsidRDefault="00003459">
      <w:pPr>
        <w:spacing w:line="420" w:lineRule="exact"/>
        <w:jc w:val="both"/>
        <w:rPr>
          <w:rFonts w:ascii="仿宋" w:eastAsia="仿宋" w:hAnsi="仿宋" w:cs="仿宋" w:hint="eastAsia"/>
          <w:sz w:val="24"/>
          <w:szCs w:val="24"/>
        </w:rPr>
      </w:pPr>
    </w:p>
    <w:p w:rsidR="00000000" w:rsidRDefault="00003459">
      <w:pPr>
        <w:tabs>
          <w:tab w:val="left" w:pos="3585"/>
        </w:tabs>
        <w:spacing w:line="500" w:lineRule="exact"/>
        <w:jc w:val="both"/>
        <w:rPr>
          <w:rFonts w:ascii="仿宋" w:eastAsia="仿宋" w:hAnsi="仿宋" w:cs="仿宋" w:hint="eastAsia"/>
          <w:b/>
          <w:sz w:val="36"/>
          <w:szCs w:val="36"/>
        </w:rPr>
      </w:pPr>
    </w:p>
    <w:p w:rsidR="00000000" w:rsidRDefault="00003459">
      <w:pPr>
        <w:pStyle w:val="11"/>
        <w:jc w:val="both"/>
        <w:rPr>
          <w:rFonts w:ascii="仿宋" w:eastAsia="仿宋" w:hAnsi="仿宋" w:cs="仿宋" w:hint="eastAsia"/>
          <w:b/>
          <w:sz w:val="36"/>
          <w:szCs w:val="36"/>
        </w:rPr>
      </w:pPr>
    </w:p>
    <w:p w:rsidR="00000000" w:rsidRDefault="00003459">
      <w:pPr>
        <w:pStyle w:val="11"/>
        <w:jc w:val="both"/>
        <w:rPr>
          <w:rFonts w:ascii="仿宋" w:eastAsia="仿宋" w:hAnsi="仿宋" w:cs="仿宋" w:hint="eastAsia"/>
          <w:b/>
          <w:sz w:val="36"/>
          <w:szCs w:val="36"/>
        </w:rPr>
      </w:pPr>
    </w:p>
    <w:p w:rsidR="00000000" w:rsidRDefault="00003459">
      <w:pPr>
        <w:pStyle w:val="11"/>
        <w:jc w:val="both"/>
        <w:rPr>
          <w:rFonts w:ascii="仿宋" w:eastAsia="仿宋" w:hAnsi="仿宋" w:cs="仿宋" w:hint="eastAsia"/>
          <w:b/>
          <w:sz w:val="36"/>
          <w:szCs w:val="36"/>
        </w:rPr>
      </w:pPr>
    </w:p>
    <w:p w:rsidR="00000000" w:rsidRDefault="00003459">
      <w:pPr>
        <w:pStyle w:val="11"/>
        <w:jc w:val="both"/>
        <w:rPr>
          <w:rFonts w:ascii="仿宋" w:eastAsia="仿宋" w:hAnsi="仿宋" w:cs="仿宋" w:hint="eastAsia"/>
          <w:b/>
          <w:sz w:val="36"/>
          <w:szCs w:val="36"/>
        </w:rPr>
      </w:pPr>
    </w:p>
    <w:p w:rsidR="00000000" w:rsidRDefault="00003459">
      <w:pPr>
        <w:pStyle w:val="a4"/>
        <w:rPr>
          <w:rFonts w:ascii="仿宋" w:eastAsia="仿宋" w:hAnsi="仿宋" w:cs="仿宋" w:hint="eastAsia"/>
        </w:rPr>
      </w:pPr>
    </w:p>
    <w:p w:rsidR="00000000" w:rsidRDefault="00003459">
      <w:pPr>
        <w:pStyle w:val="style4"/>
        <w:rPr>
          <w:rFonts w:hint="eastAsia"/>
        </w:rPr>
      </w:pPr>
    </w:p>
    <w:p w:rsidR="00000000" w:rsidRDefault="00003459">
      <w:pPr>
        <w:kinsoku w:val="0"/>
        <w:topLinePunct/>
        <w:autoSpaceDE w:val="0"/>
        <w:autoSpaceDN w:val="0"/>
        <w:spacing w:line="500" w:lineRule="atLeast"/>
        <w:ind w:right="210" w:firstLineChars="187" w:firstLine="451"/>
        <w:jc w:val="center"/>
        <w:textAlignment w:val="baseline"/>
        <w:rPr>
          <w:rFonts w:ascii="仿宋" w:eastAsia="仿宋" w:hAnsi="仿宋" w:cs="仿宋" w:hint="eastAsia"/>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符合政府采购法二十二条的书面声明</w:t>
      </w:r>
    </w:p>
    <w:p w:rsidR="00000000" w:rsidRDefault="00003459">
      <w:pPr>
        <w:kinsoku w:val="0"/>
        <w:topLinePunct/>
        <w:autoSpaceDE w:val="0"/>
        <w:autoSpaceDN w:val="0"/>
        <w:spacing w:line="500" w:lineRule="atLeast"/>
        <w:ind w:right="210"/>
        <w:jc w:val="both"/>
        <w:textAlignment w:val="baseline"/>
        <w:rPr>
          <w:rFonts w:ascii="仿宋" w:eastAsia="仿宋" w:hAnsi="仿宋" w:cs="仿宋" w:hint="eastAsia"/>
          <w:sz w:val="24"/>
          <w:szCs w:val="24"/>
        </w:rPr>
      </w:pPr>
      <w:r>
        <w:rPr>
          <w:rFonts w:ascii="仿宋" w:eastAsia="仿宋" w:hAnsi="仿宋" w:cs="仿宋" w:hint="eastAsia"/>
          <w:sz w:val="24"/>
          <w:szCs w:val="24"/>
        </w:rPr>
        <w:lastRenderedPageBreak/>
        <w:t>江苏省南通卫生高等职业技术学校：</w:t>
      </w: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我单位</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（供应商名称）</w:t>
      </w:r>
      <w:r>
        <w:rPr>
          <w:rFonts w:ascii="仿宋" w:eastAsia="仿宋" w:hAnsi="仿宋" w:cs="仿宋" w:hint="eastAsia"/>
          <w:sz w:val="24"/>
          <w:szCs w:val="24"/>
        </w:rPr>
        <w:t>郑重承诺：</w:t>
      </w: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我单位具有独立承担民事责任的能力；具有良好的商业信誉和健全的财务会计制度；具有履行合同所必需的设备和专业技</w:t>
      </w:r>
      <w:r>
        <w:rPr>
          <w:rFonts w:ascii="仿宋" w:eastAsia="仿宋" w:hAnsi="仿宋" w:cs="仿宋" w:hint="eastAsia"/>
          <w:sz w:val="24"/>
          <w:szCs w:val="24"/>
        </w:rPr>
        <w:t>术能力；有依法缴纳税收和社会保障资金的良好记录；参加政府采购活动前三年内，在经营活动中没有重大违法记录。</w:t>
      </w: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供应商（盖章）：（单位全称）</w:t>
      </w:r>
      <w:r>
        <w:rPr>
          <w:rFonts w:ascii="仿宋" w:eastAsia="仿宋" w:hAnsi="仿宋" w:cs="仿宋" w:hint="eastAsia"/>
          <w:sz w:val="24"/>
          <w:szCs w:val="24"/>
        </w:rPr>
        <w:t xml:space="preserve"> </w:t>
      </w: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003459" w:rsidP="00E16AC8">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pStyle w:val="BodyText1I2"/>
        <w:ind w:firstLine="480"/>
        <w:rPr>
          <w:rFonts w:ascii="仿宋" w:eastAsia="仿宋" w:hAnsi="仿宋" w:cs="仿宋" w:hint="eastAsia"/>
        </w:rPr>
      </w:pPr>
    </w:p>
    <w:p w:rsidR="00000000" w:rsidRDefault="00003459">
      <w:pPr>
        <w:spacing w:line="360" w:lineRule="auto"/>
        <w:jc w:val="center"/>
        <w:outlineLvl w:val="4"/>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hint="eastAsia"/>
          <w:b/>
          <w:bCs/>
          <w:sz w:val="24"/>
          <w:szCs w:val="24"/>
        </w:rPr>
        <w:t>无重大违法记录声明</w:t>
      </w:r>
    </w:p>
    <w:p w:rsidR="00000000" w:rsidRDefault="00003459">
      <w:pPr>
        <w:spacing w:line="360" w:lineRule="auto"/>
        <w:jc w:val="both"/>
        <w:rPr>
          <w:rFonts w:ascii="仿宋" w:eastAsia="仿宋" w:hAnsi="仿宋" w:cs="仿宋" w:hint="eastAsia"/>
          <w:sz w:val="24"/>
          <w:szCs w:val="24"/>
        </w:rPr>
      </w:pPr>
      <w:r>
        <w:rPr>
          <w:rFonts w:ascii="仿宋" w:eastAsia="仿宋" w:hAnsi="仿宋" w:cs="仿宋" w:hint="eastAsia"/>
          <w:sz w:val="24"/>
          <w:szCs w:val="24"/>
        </w:rPr>
        <w:lastRenderedPageBreak/>
        <w:t>江苏省南通卫生高等职业技术学校：</w:t>
      </w:r>
    </w:p>
    <w:p w:rsidR="00000000" w:rsidRDefault="00003459">
      <w:pPr>
        <w:spacing w:line="360" w:lineRule="auto"/>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我单位</w:t>
      </w: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（投标人名称）郑重声明：</w:t>
      </w:r>
    </w:p>
    <w:p w:rsidR="00000000" w:rsidRDefault="00003459">
      <w:pPr>
        <w:spacing w:line="360" w:lineRule="auto"/>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参加政府采购活动前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w:t>
      </w:r>
      <w:r>
        <w:rPr>
          <w:rFonts w:ascii="仿宋" w:eastAsia="仿宋" w:hAnsi="仿宋" w:cs="仿宋" w:hint="eastAsia"/>
          <w:sz w:val="24"/>
          <w:szCs w:val="24"/>
          <w:u w:val="single"/>
        </w:rPr>
        <w:t xml:space="preserve">        </w:t>
      </w:r>
      <w:r>
        <w:rPr>
          <w:rFonts w:ascii="仿宋" w:eastAsia="仿宋" w:hAnsi="仿宋" w:cs="仿宋" w:hint="eastAsia"/>
          <w:sz w:val="24"/>
          <w:szCs w:val="24"/>
        </w:rPr>
        <w:t>（在下划线上如实填写：有或没有）重大违法记录。</w:t>
      </w:r>
    </w:p>
    <w:p w:rsidR="00000000" w:rsidRDefault="00003459">
      <w:pPr>
        <w:spacing w:line="360" w:lineRule="auto"/>
        <w:ind w:firstLine="480"/>
        <w:jc w:val="both"/>
        <w:rPr>
          <w:rFonts w:ascii="仿宋" w:eastAsia="仿宋" w:hAnsi="仿宋" w:cs="仿宋" w:hint="eastAsia"/>
          <w:sz w:val="24"/>
          <w:szCs w:val="24"/>
        </w:rPr>
      </w:pPr>
      <w:r>
        <w:rPr>
          <w:rFonts w:ascii="仿宋" w:eastAsia="仿宋" w:hAnsi="仿宋" w:cs="仿宋" w:hint="eastAsia"/>
          <w:sz w:val="24"/>
          <w:szCs w:val="24"/>
        </w:rPr>
        <w:t>在投标截止时间节点，没有被“信用中国”（</w:t>
      </w:r>
      <w:r>
        <w:rPr>
          <w:rFonts w:ascii="仿宋" w:eastAsia="仿宋" w:hAnsi="仿宋" w:cs="仿宋" w:hint="eastAsia"/>
          <w:sz w:val="24"/>
          <w:szCs w:val="24"/>
        </w:rPr>
        <w:t>w</w:t>
      </w:r>
      <w:r>
        <w:rPr>
          <w:rFonts w:ascii="仿宋" w:eastAsia="仿宋" w:hAnsi="仿宋" w:cs="仿宋" w:hint="eastAsia"/>
          <w:sz w:val="24"/>
          <w:szCs w:val="24"/>
        </w:rPr>
        <w:t>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）、“信用江苏”（</w:t>
      </w:r>
      <w:r>
        <w:rPr>
          <w:rFonts w:ascii="仿宋" w:eastAsia="仿宋" w:hAnsi="仿宋" w:cs="仿宋" w:hint="eastAsia"/>
          <w:sz w:val="24"/>
          <w:szCs w:val="24"/>
        </w:rPr>
        <w:t>www.jscredit.cn/index.htm</w:t>
      </w:r>
      <w:r>
        <w:rPr>
          <w:rFonts w:ascii="仿宋" w:eastAsia="仿宋" w:hAnsi="仿宋" w:cs="仿宋" w:hint="eastAsia"/>
          <w:sz w:val="24"/>
          <w:szCs w:val="24"/>
        </w:rPr>
        <w:t>）网站列入失信被执行人、重大税收违法案件当事人名单、政府采购严重违法失信行为记录名单。</w:t>
      </w:r>
    </w:p>
    <w:p w:rsidR="00000000" w:rsidRDefault="00003459">
      <w:pPr>
        <w:spacing w:line="360" w:lineRule="auto"/>
        <w:ind w:firstLine="480"/>
        <w:jc w:val="both"/>
        <w:rPr>
          <w:rFonts w:ascii="仿宋" w:eastAsia="仿宋" w:hAnsi="仿宋" w:cs="仿宋" w:hint="eastAsia"/>
          <w:sz w:val="24"/>
          <w:szCs w:val="24"/>
        </w:rPr>
      </w:pPr>
    </w:p>
    <w:p w:rsidR="00000000" w:rsidRDefault="00003459">
      <w:pPr>
        <w:spacing w:line="360" w:lineRule="auto"/>
        <w:ind w:firstLine="480"/>
        <w:jc w:val="both"/>
        <w:rPr>
          <w:rFonts w:ascii="仿宋" w:eastAsia="仿宋" w:hAnsi="仿宋" w:cs="仿宋" w:hint="eastAsia"/>
          <w:sz w:val="24"/>
          <w:szCs w:val="24"/>
        </w:rPr>
      </w:pPr>
      <w:r>
        <w:rPr>
          <w:rFonts w:ascii="仿宋" w:eastAsia="仿宋" w:hAnsi="仿宋" w:cs="仿宋" w:hint="eastAsia"/>
          <w:sz w:val="24"/>
          <w:szCs w:val="24"/>
        </w:rPr>
        <w:t>（说明：政府采购法第二十二条第一款第五项所称重大违法记录，是指供应商因违法经营受到刑事处罚或者责令停产停业、吊销许可证或者执照、较大数额罚款等行政处罚。）</w:t>
      </w:r>
    </w:p>
    <w:p w:rsidR="00000000" w:rsidRDefault="00003459">
      <w:pPr>
        <w:spacing w:line="360" w:lineRule="auto"/>
        <w:ind w:firstLineChars="200" w:firstLine="480"/>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w:t>
      </w:r>
      <w:r>
        <w:rPr>
          <w:rFonts w:ascii="仿宋" w:eastAsia="仿宋" w:hAnsi="仿宋" w:cs="仿宋" w:hint="eastAsia"/>
          <w:sz w:val="24"/>
          <w:szCs w:val="24"/>
          <w:u w:val="single"/>
        </w:rPr>
        <w:t xml:space="preserve">             </w:t>
      </w:r>
      <w:r>
        <w:rPr>
          <w:rFonts w:ascii="仿宋" w:eastAsia="仿宋" w:hAnsi="仿宋" w:cs="仿宋" w:hint="eastAsia"/>
          <w:sz w:val="24"/>
          <w:szCs w:val="24"/>
        </w:rPr>
        <w:t>（加盖公章）</w:t>
      </w:r>
    </w:p>
    <w:p w:rsidR="00000000" w:rsidRDefault="00003459">
      <w:pPr>
        <w:spacing w:line="360" w:lineRule="auto"/>
        <w:ind w:firstLineChars="200" w:firstLine="480"/>
        <w:jc w:val="both"/>
        <w:rPr>
          <w:rFonts w:ascii="仿宋" w:eastAsia="仿宋" w:hAnsi="仿宋" w:cs="仿宋" w:hint="eastAsia"/>
          <w:sz w:val="24"/>
          <w:szCs w:val="24"/>
        </w:rPr>
      </w:pPr>
      <w:r>
        <w:rPr>
          <w:rFonts w:ascii="仿宋" w:eastAsia="仿宋" w:hAnsi="仿宋" w:cs="仿宋" w:hint="eastAsia"/>
          <w:sz w:val="24"/>
          <w:szCs w:val="24"/>
        </w:rPr>
        <w:t>法定代表人或被授权人：</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（签字或盖章）</w:t>
      </w:r>
    </w:p>
    <w:p w:rsidR="00000000" w:rsidRDefault="00003459">
      <w:pPr>
        <w:spacing w:line="360" w:lineRule="auto"/>
        <w:ind w:firstLineChars="550" w:firstLine="1320"/>
        <w:jc w:val="both"/>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003459">
      <w:pPr>
        <w:spacing w:beforeLines="150" w:afterLines="50" w:line="420" w:lineRule="exact"/>
        <w:jc w:val="both"/>
        <w:outlineLvl w:val="3"/>
        <w:rPr>
          <w:rFonts w:ascii="仿宋" w:eastAsia="仿宋" w:hAnsi="仿宋" w:cs="仿宋" w:hint="eastAsia"/>
          <w:b/>
          <w:bCs/>
          <w:sz w:val="24"/>
          <w:szCs w:val="24"/>
        </w:rPr>
      </w:pPr>
    </w:p>
    <w:p w:rsidR="00000000" w:rsidRDefault="00003459">
      <w:pPr>
        <w:spacing w:beforeLines="150" w:afterLines="50" w:line="420" w:lineRule="exact"/>
        <w:jc w:val="both"/>
        <w:outlineLvl w:val="3"/>
        <w:rPr>
          <w:rFonts w:ascii="仿宋" w:eastAsia="仿宋" w:hAnsi="仿宋" w:cs="仿宋" w:hint="eastAsia"/>
          <w:b/>
          <w:bCs/>
          <w:sz w:val="24"/>
          <w:szCs w:val="24"/>
        </w:rPr>
      </w:pPr>
    </w:p>
    <w:p w:rsidR="00000000" w:rsidRDefault="00003459">
      <w:pPr>
        <w:spacing w:beforeLines="150" w:afterLines="50" w:line="420" w:lineRule="exact"/>
        <w:jc w:val="both"/>
        <w:outlineLvl w:val="3"/>
        <w:rPr>
          <w:rFonts w:ascii="仿宋" w:eastAsia="仿宋" w:hAnsi="仿宋" w:cs="仿宋" w:hint="eastAsia"/>
          <w:b/>
          <w:bCs/>
          <w:sz w:val="24"/>
          <w:szCs w:val="24"/>
        </w:rPr>
      </w:pPr>
    </w:p>
    <w:p w:rsidR="00000000" w:rsidRDefault="00003459">
      <w:pPr>
        <w:spacing w:beforeLines="150" w:afterLines="50" w:line="420" w:lineRule="exact"/>
        <w:jc w:val="both"/>
        <w:outlineLvl w:val="3"/>
        <w:rPr>
          <w:rFonts w:ascii="仿宋" w:eastAsia="仿宋" w:hAnsi="仿宋" w:cs="仿宋" w:hint="eastAsia"/>
          <w:b/>
          <w:bCs/>
          <w:sz w:val="24"/>
          <w:szCs w:val="24"/>
        </w:rPr>
      </w:pPr>
    </w:p>
    <w:p w:rsidR="00000000" w:rsidRDefault="00003459">
      <w:pPr>
        <w:spacing w:beforeLines="150" w:afterLines="50" w:line="420" w:lineRule="exact"/>
        <w:jc w:val="both"/>
        <w:outlineLvl w:val="3"/>
        <w:rPr>
          <w:rFonts w:ascii="仿宋" w:eastAsia="仿宋" w:hAnsi="仿宋" w:cs="仿宋" w:hint="eastAsia"/>
          <w:b/>
          <w:sz w:val="24"/>
          <w:szCs w:val="24"/>
        </w:rPr>
      </w:pPr>
      <w:r>
        <w:rPr>
          <w:rFonts w:ascii="仿宋" w:eastAsia="仿宋" w:hAnsi="仿宋" w:cs="仿宋" w:hint="eastAsia"/>
          <w:b/>
          <w:bCs/>
          <w:sz w:val="24"/>
          <w:szCs w:val="24"/>
        </w:rPr>
        <w:br w:type="page"/>
      </w:r>
      <w:r>
        <w:rPr>
          <w:rFonts w:ascii="仿宋" w:eastAsia="仿宋" w:hAnsi="仿宋" w:cs="仿宋" w:hint="eastAsia"/>
          <w:b/>
          <w:sz w:val="24"/>
          <w:szCs w:val="24"/>
        </w:rPr>
        <w:lastRenderedPageBreak/>
        <w:t>（二）商务报价响应文件相关的格式文件及表格</w:t>
      </w:r>
    </w:p>
    <w:p w:rsidR="00000000" w:rsidRDefault="00003459">
      <w:pPr>
        <w:spacing w:line="360" w:lineRule="auto"/>
        <w:jc w:val="center"/>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开标一览表</w:t>
      </w:r>
    </w:p>
    <w:p w:rsidR="00000000" w:rsidRDefault="00003459">
      <w:pPr>
        <w:jc w:val="both"/>
        <w:rPr>
          <w:rFonts w:ascii="仿宋" w:eastAsia="仿宋" w:hAnsi="仿宋" w:cs="仿宋" w:hint="eastAsia"/>
          <w:sz w:val="24"/>
          <w:szCs w:val="24"/>
        </w:rPr>
      </w:pPr>
      <w:r>
        <w:rPr>
          <w:rFonts w:ascii="仿宋" w:eastAsia="仿宋" w:hAnsi="仿宋" w:cs="仿宋" w:hint="eastAsia"/>
          <w:sz w:val="24"/>
          <w:szCs w:val="24"/>
        </w:rPr>
        <w:t>投标人全称（加盖公章）：</w:t>
      </w:r>
    </w:p>
    <w:p w:rsidR="00000000" w:rsidRDefault="00003459">
      <w:pPr>
        <w:jc w:val="both"/>
        <w:rPr>
          <w:rFonts w:ascii="仿宋" w:eastAsia="仿宋" w:hAnsi="仿宋" w:cs="仿宋" w:hint="eastAsia"/>
          <w:sz w:val="24"/>
          <w:szCs w:val="24"/>
        </w:rPr>
      </w:pPr>
      <w:r>
        <w:rPr>
          <w:rFonts w:ascii="仿宋" w:eastAsia="仿宋" w:hAnsi="仿宋" w:cs="仿宋" w:hint="eastAsia"/>
          <w:sz w:val="24"/>
          <w:szCs w:val="24"/>
        </w:rPr>
        <w:t>项目名称：江苏省南通卫生高等职业技术学校</w:t>
      </w:r>
      <w:r>
        <w:rPr>
          <w:rFonts w:ascii="仿宋" w:eastAsia="仿宋" w:hAnsi="仿宋" w:cs="仿宋" w:hint="eastAsia"/>
          <w:sz w:val="24"/>
          <w:szCs w:val="24"/>
        </w:rPr>
        <w:t>2021-2022</w:t>
      </w:r>
      <w:r>
        <w:rPr>
          <w:rFonts w:ascii="仿宋" w:eastAsia="仿宋" w:hAnsi="仿宋" w:cs="仿宋" w:hint="eastAsia"/>
          <w:sz w:val="24"/>
          <w:szCs w:val="24"/>
        </w:rPr>
        <w:t>（一）护理系实验床上用品</w:t>
      </w:r>
      <w:r>
        <w:rPr>
          <w:rFonts w:ascii="仿宋" w:eastAsia="仿宋" w:hAnsi="仿宋" w:cs="仿宋" w:hint="eastAsia"/>
          <w:sz w:val="24"/>
          <w:szCs w:val="24"/>
        </w:rPr>
        <w:t>采购项目</w:t>
      </w:r>
    </w:p>
    <w:p w:rsidR="00000000" w:rsidRDefault="00003459">
      <w:pPr>
        <w:jc w:val="both"/>
        <w:rPr>
          <w:rFonts w:ascii="仿宋" w:eastAsia="仿宋" w:hAnsi="仿宋" w:cs="仿宋" w:hint="eastAsia"/>
          <w:sz w:val="24"/>
          <w:szCs w:val="24"/>
        </w:rPr>
      </w:pPr>
      <w:r>
        <w:rPr>
          <w:rFonts w:ascii="仿宋" w:eastAsia="仿宋" w:hAnsi="仿宋" w:cs="仿宋" w:hint="eastAsia"/>
          <w:sz w:val="24"/>
          <w:szCs w:val="24"/>
        </w:rPr>
        <w:t>项目编号：</w:t>
      </w:r>
      <w:r>
        <w:rPr>
          <w:rFonts w:ascii="仿宋" w:eastAsia="仿宋" w:hAnsi="仿宋" w:cs="仿宋" w:hint="eastAsia"/>
          <w:sz w:val="24"/>
          <w:szCs w:val="24"/>
        </w:rPr>
        <w:t>WXBS202200</w:t>
      </w:r>
      <w:r>
        <w:rPr>
          <w:rFonts w:ascii="仿宋" w:eastAsia="仿宋" w:hAnsi="仿宋" w:cs="仿宋" w:hint="eastAsia"/>
          <w:sz w:val="24"/>
          <w:szCs w:val="24"/>
        </w:rPr>
        <w:t>8</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6143"/>
      </w:tblGrid>
      <w:tr w:rsidR="00000000">
        <w:trPr>
          <w:cantSplit/>
          <w:trHeight w:val="597"/>
        </w:trPr>
        <w:tc>
          <w:tcPr>
            <w:tcW w:w="2379" w:type="dxa"/>
            <w:vAlign w:val="center"/>
          </w:tcPr>
          <w:p w:rsidR="00000000" w:rsidRDefault="00003459">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投标货物、服务名称</w:t>
            </w:r>
          </w:p>
        </w:tc>
        <w:tc>
          <w:tcPr>
            <w:tcW w:w="6143" w:type="dxa"/>
            <w:vAlign w:val="center"/>
          </w:tcPr>
          <w:p w:rsidR="00000000" w:rsidRDefault="00003459">
            <w:pPr>
              <w:spacing w:after="0"/>
              <w:jc w:val="both"/>
              <w:rPr>
                <w:rFonts w:ascii="仿宋" w:eastAsia="仿宋" w:hAnsi="仿宋" w:cs="仿宋" w:hint="eastAsia"/>
                <w:sz w:val="24"/>
                <w:szCs w:val="24"/>
              </w:rPr>
            </w:pPr>
            <w:r>
              <w:rPr>
                <w:rFonts w:ascii="仿宋" w:eastAsia="仿宋" w:hAnsi="仿宋" w:cs="仿宋" w:hint="eastAsia"/>
                <w:sz w:val="24"/>
                <w:szCs w:val="24"/>
              </w:rPr>
              <w:t>投标总报价</w:t>
            </w:r>
          </w:p>
        </w:tc>
      </w:tr>
      <w:tr w:rsidR="00000000">
        <w:trPr>
          <w:cantSplit/>
          <w:trHeight w:val="1152"/>
        </w:trPr>
        <w:tc>
          <w:tcPr>
            <w:tcW w:w="2379" w:type="dxa"/>
            <w:vAlign w:val="center"/>
          </w:tcPr>
          <w:p w:rsidR="00000000" w:rsidRDefault="00003459">
            <w:pPr>
              <w:jc w:val="both"/>
              <w:rPr>
                <w:rFonts w:ascii="仿宋" w:eastAsia="仿宋" w:hAnsi="仿宋" w:cs="仿宋" w:hint="eastAsia"/>
                <w:sz w:val="24"/>
                <w:szCs w:val="24"/>
              </w:rPr>
            </w:pPr>
            <w:r>
              <w:rPr>
                <w:rFonts w:ascii="仿宋" w:eastAsia="仿宋" w:hAnsi="仿宋" w:cs="仿宋" w:hint="eastAsia"/>
                <w:sz w:val="24"/>
                <w:szCs w:val="24"/>
              </w:rPr>
              <w:t>江苏省南通卫生高等职业技术学校</w:t>
            </w:r>
            <w:r>
              <w:rPr>
                <w:rFonts w:ascii="仿宋" w:eastAsia="仿宋" w:hAnsi="仿宋" w:cs="仿宋" w:hint="eastAsia"/>
                <w:sz w:val="24"/>
                <w:szCs w:val="24"/>
              </w:rPr>
              <w:t>2021-2022</w:t>
            </w:r>
            <w:r>
              <w:rPr>
                <w:rFonts w:ascii="仿宋" w:eastAsia="仿宋" w:hAnsi="仿宋" w:cs="仿宋" w:hint="eastAsia"/>
                <w:sz w:val="24"/>
                <w:szCs w:val="24"/>
              </w:rPr>
              <w:t>（一）护理系实验床上用品</w:t>
            </w:r>
            <w:r>
              <w:rPr>
                <w:rFonts w:ascii="仿宋" w:eastAsia="仿宋" w:hAnsi="仿宋" w:cs="仿宋" w:hint="eastAsia"/>
                <w:sz w:val="24"/>
                <w:szCs w:val="24"/>
              </w:rPr>
              <w:t>采购项目</w:t>
            </w:r>
          </w:p>
        </w:tc>
        <w:tc>
          <w:tcPr>
            <w:tcW w:w="6143" w:type="dxa"/>
            <w:vAlign w:val="center"/>
          </w:tcPr>
          <w:p w:rsidR="00000000" w:rsidRDefault="00003459">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p>
          <w:p w:rsidR="00000000" w:rsidRDefault="00003459">
            <w:pPr>
              <w:pStyle w:val="af2"/>
              <w:spacing w:before="0" w:after="0" w:line="240" w:lineRule="auto"/>
              <w:ind w:firstLine="0"/>
              <w:jc w:val="both"/>
              <w:textAlignment w:val="auto"/>
              <w:rPr>
                <w:rFonts w:ascii="仿宋" w:eastAsia="仿宋" w:hAnsi="仿宋" w:cs="仿宋" w:hint="eastAsia"/>
                <w:kern w:val="2"/>
              </w:rPr>
            </w:pPr>
            <w:r>
              <w:rPr>
                <w:rFonts w:ascii="仿宋" w:eastAsia="仿宋" w:hAnsi="仿宋" w:cs="仿宋" w:hint="eastAsia"/>
              </w:rPr>
              <w:t>小写：</w:t>
            </w:r>
            <w:r>
              <w:rPr>
                <w:rFonts w:ascii="仿宋" w:eastAsia="仿宋" w:hAnsi="仿宋" w:cs="仿宋" w:hint="eastAsia"/>
              </w:rPr>
              <w:t xml:space="preserve">    </w:t>
            </w:r>
            <w:r>
              <w:rPr>
                <w:rFonts w:ascii="仿宋" w:eastAsia="仿宋" w:hAnsi="仿宋" w:cs="仿宋" w:hint="eastAsia"/>
              </w:rPr>
              <w:t>（人民币）</w:t>
            </w:r>
          </w:p>
        </w:tc>
      </w:tr>
      <w:tr w:rsidR="00000000">
        <w:trPr>
          <w:cantSplit/>
          <w:trHeight w:val="624"/>
        </w:trPr>
        <w:tc>
          <w:tcPr>
            <w:tcW w:w="2379" w:type="dxa"/>
            <w:vAlign w:val="center"/>
          </w:tcPr>
          <w:p w:rsidR="00000000" w:rsidRDefault="00003459">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服务期</w:t>
            </w:r>
          </w:p>
        </w:tc>
        <w:tc>
          <w:tcPr>
            <w:tcW w:w="6143" w:type="dxa"/>
            <w:vAlign w:val="center"/>
          </w:tcPr>
          <w:p w:rsidR="00000000" w:rsidRDefault="00003459">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自合同签定之日起</w:t>
            </w:r>
            <w:r>
              <w:rPr>
                <w:rFonts w:ascii="仿宋" w:eastAsia="仿宋" w:hAnsi="仿宋" w:cs="仿宋" w:hint="eastAsia"/>
                <w:sz w:val="24"/>
                <w:szCs w:val="24"/>
                <w:u w:val="single"/>
              </w:rPr>
              <w:t xml:space="preserve">     </w:t>
            </w:r>
            <w:r>
              <w:rPr>
                <w:rFonts w:ascii="仿宋" w:eastAsia="仿宋" w:hAnsi="仿宋" w:cs="仿宋" w:hint="eastAsia"/>
                <w:sz w:val="24"/>
                <w:szCs w:val="24"/>
              </w:rPr>
              <w:t>天内。</w:t>
            </w:r>
          </w:p>
        </w:tc>
      </w:tr>
    </w:tbl>
    <w:p w:rsidR="00000000" w:rsidRDefault="00003459">
      <w:pPr>
        <w:ind w:firstLineChars="200" w:firstLine="480"/>
        <w:jc w:val="both"/>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003459">
      <w:pPr>
        <w:ind w:firstLine="480"/>
        <w:jc w:val="both"/>
        <w:rPr>
          <w:rFonts w:ascii="仿宋" w:eastAsia="仿宋" w:hAnsi="仿宋" w:cs="仿宋" w:hint="eastAsia"/>
          <w:bCs/>
          <w:iCs/>
          <w:sz w:val="24"/>
          <w:szCs w:val="24"/>
        </w:rPr>
      </w:pPr>
      <w:r>
        <w:rPr>
          <w:rFonts w:ascii="仿宋" w:eastAsia="仿宋" w:hAnsi="仿宋" w:cs="仿宋" w:hint="eastAsia"/>
          <w:bCs/>
          <w:iCs/>
          <w:sz w:val="24"/>
          <w:szCs w:val="24"/>
        </w:rPr>
        <w:t>填写说明：</w:t>
      </w:r>
    </w:p>
    <w:p w:rsidR="00000000" w:rsidRDefault="00003459">
      <w:pPr>
        <w:spacing w:line="50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1.</w:t>
      </w:r>
      <w:r>
        <w:rPr>
          <w:rFonts w:ascii="仿宋" w:eastAsia="仿宋" w:hAnsi="仿宋" w:cs="仿宋" w:hint="eastAsia"/>
          <w:bCs/>
          <w:iCs/>
          <w:sz w:val="24"/>
          <w:szCs w:val="24"/>
        </w:rPr>
        <w:t>开标一览表必须加盖投标单位公章（复印件无效）。</w:t>
      </w:r>
    </w:p>
    <w:p w:rsidR="00000000" w:rsidRDefault="00003459">
      <w:pPr>
        <w:spacing w:after="0" w:line="540" w:lineRule="exact"/>
        <w:ind w:firstLineChars="200" w:firstLine="480"/>
        <w:jc w:val="both"/>
        <w:rPr>
          <w:rFonts w:ascii="仿宋" w:eastAsia="仿宋" w:hAnsi="仿宋" w:cs="仿宋" w:hint="eastAsia"/>
          <w:bCs/>
          <w:iCs/>
          <w:sz w:val="24"/>
          <w:szCs w:val="24"/>
          <w:lang w:val="zh-CN"/>
        </w:rPr>
      </w:pPr>
      <w:r>
        <w:rPr>
          <w:rFonts w:ascii="仿宋" w:eastAsia="仿宋" w:hAnsi="仿宋" w:cs="仿宋" w:hint="eastAsia"/>
          <w:bCs/>
          <w:iCs/>
          <w:sz w:val="24"/>
          <w:szCs w:val="24"/>
        </w:rPr>
        <w:t>2.</w:t>
      </w:r>
      <w:r>
        <w:rPr>
          <w:rFonts w:ascii="仿宋" w:eastAsia="仿宋" w:hAnsi="仿宋" w:cs="仿宋" w:hint="eastAsia"/>
          <w:bCs/>
          <w:iCs/>
          <w:sz w:val="24"/>
          <w:szCs w:val="24"/>
        </w:rPr>
        <w:t>响应报价应包括询价文件所确定的该项目的全部内容，包括响应及完成委托工作所需的一切费用，包含但不限于</w:t>
      </w:r>
      <w:r>
        <w:rPr>
          <w:rFonts w:ascii="仿宋" w:eastAsia="仿宋" w:hAnsi="仿宋" w:cs="仿宋" w:hint="eastAsia"/>
          <w:bCs/>
          <w:iCs/>
          <w:sz w:val="24"/>
          <w:szCs w:val="24"/>
          <w:lang w:val="zh-CN"/>
        </w:rPr>
        <w:t>设备、人工、材料、机械费、制作、税费、运输、售后服务及相关劳务支出等工作所发生的全部费用以及供应商企业利润、税金和政策性文件规定及合同包含的所有风险、责任，即响应本采购文件规定的各项应有费用。</w:t>
      </w:r>
    </w:p>
    <w:p w:rsidR="00000000" w:rsidRDefault="00003459">
      <w:pPr>
        <w:pStyle w:val="a0"/>
        <w:ind w:firstLine="280"/>
        <w:rPr>
          <w:rFonts w:hint="eastAsia"/>
        </w:rPr>
      </w:pPr>
    </w:p>
    <w:p w:rsidR="00000000" w:rsidRDefault="00003459">
      <w:pPr>
        <w:spacing w:line="360" w:lineRule="auto"/>
        <w:ind w:firstLineChars="200" w:firstLine="480"/>
        <w:jc w:val="both"/>
        <w:rPr>
          <w:rFonts w:ascii="仿宋" w:eastAsia="仿宋" w:hAnsi="仿宋" w:cs="仿宋" w:hint="eastAsia"/>
          <w:sz w:val="28"/>
          <w:szCs w:val="28"/>
        </w:rPr>
      </w:pPr>
      <w:r>
        <w:rPr>
          <w:rFonts w:ascii="仿宋" w:eastAsia="仿宋" w:hAnsi="仿宋" w:cs="仿宋" w:hint="eastAsia"/>
          <w:iCs/>
          <w:sz w:val="24"/>
          <w:szCs w:val="24"/>
        </w:rPr>
        <w:t>3.</w:t>
      </w:r>
      <w:r>
        <w:rPr>
          <w:rFonts w:ascii="仿宋" w:eastAsia="仿宋" w:hAnsi="仿宋" w:cs="仿宋" w:hint="eastAsia"/>
          <w:iCs/>
          <w:sz w:val="24"/>
          <w:szCs w:val="24"/>
        </w:rPr>
        <w:t>投标总价超过采购预算的为无效报价。</w:t>
      </w:r>
    </w:p>
    <w:p w:rsidR="00000000" w:rsidRDefault="00003459">
      <w:pPr>
        <w:spacing w:line="360" w:lineRule="auto"/>
        <w:jc w:val="both"/>
        <w:rPr>
          <w:rFonts w:ascii="仿宋" w:eastAsia="仿宋" w:hAnsi="仿宋" w:cs="仿宋" w:hint="eastAsia"/>
          <w:sz w:val="28"/>
          <w:szCs w:val="28"/>
        </w:rPr>
      </w:pPr>
    </w:p>
    <w:p w:rsidR="00000000" w:rsidRDefault="00003459">
      <w:pPr>
        <w:spacing w:line="360" w:lineRule="auto"/>
        <w:jc w:val="both"/>
        <w:rPr>
          <w:rFonts w:ascii="仿宋" w:eastAsia="仿宋" w:hAnsi="仿宋" w:cs="仿宋" w:hint="eastAsia"/>
          <w:sz w:val="28"/>
          <w:szCs w:val="28"/>
        </w:rPr>
      </w:pPr>
    </w:p>
    <w:p w:rsidR="00000000" w:rsidRDefault="00003459">
      <w:pPr>
        <w:spacing w:line="360" w:lineRule="auto"/>
        <w:jc w:val="both"/>
        <w:rPr>
          <w:rFonts w:ascii="仿宋" w:eastAsia="仿宋" w:hAnsi="仿宋" w:cs="仿宋" w:hint="eastAsia"/>
          <w:sz w:val="28"/>
          <w:szCs w:val="28"/>
        </w:rPr>
      </w:pPr>
    </w:p>
    <w:p w:rsidR="00000000" w:rsidRDefault="00003459">
      <w:pPr>
        <w:spacing w:line="360" w:lineRule="auto"/>
        <w:jc w:val="both"/>
        <w:rPr>
          <w:rFonts w:ascii="仿宋" w:eastAsia="仿宋" w:hAnsi="仿宋" w:cs="仿宋" w:hint="eastAsia"/>
          <w:sz w:val="28"/>
          <w:szCs w:val="28"/>
        </w:rPr>
      </w:pPr>
    </w:p>
    <w:p w:rsidR="00000000" w:rsidRDefault="00003459">
      <w:pPr>
        <w:spacing w:line="360" w:lineRule="auto"/>
        <w:jc w:val="center"/>
        <w:rPr>
          <w:rFonts w:ascii="仿宋" w:eastAsia="仿宋" w:hAnsi="仿宋" w:cs="仿宋" w:hint="eastAsia"/>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技术条款响应正负偏离表</w:t>
      </w:r>
    </w:p>
    <w:p w:rsidR="00000000" w:rsidRDefault="00003459" w:rsidP="00E16AC8">
      <w:pPr>
        <w:spacing w:line="420" w:lineRule="exact"/>
        <w:ind w:firstLineChars="202" w:firstLine="485"/>
        <w:rPr>
          <w:rFonts w:ascii="黑体" w:eastAsia="黑体" w:hAnsi="黑体"/>
          <w:sz w:val="24"/>
          <w:szCs w:val="24"/>
        </w:rPr>
      </w:pPr>
      <w:r>
        <w:rPr>
          <w:rFonts w:ascii="黑体" w:eastAsia="黑体" w:hAnsi="黑体" w:hint="eastAsia"/>
          <w:sz w:val="24"/>
          <w:szCs w:val="24"/>
        </w:rPr>
        <w:t>【特别提醒】投标人提供的产品制造标准、安装标准</w:t>
      </w:r>
      <w:r>
        <w:rPr>
          <w:rFonts w:ascii="黑体" w:eastAsia="黑体" w:hAnsi="黑体" w:hint="eastAsia"/>
          <w:sz w:val="24"/>
          <w:szCs w:val="24"/>
        </w:rPr>
        <w:t>及技术规范、采用的各种配件和材料、技术参数与配置要求不得低于本次采购项目提供的技术参数与配置要求。</w:t>
      </w:r>
    </w:p>
    <w:p w:rsidR="00000000" w:rsidRDefault="00003459" w:rsidP="00E16AC8">
      <w:pPr>
        <w:spacing w:line="420" w:lineRule="exact"/>
        <w:ind w:firstLineChars="202" w:firstLine="485"/>
        <w:rPr>
          <w:rFonts w:eastAsia="仿宋_GB2312" w:hint="eastAsia"/>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）投标人必须满足询价文件中针对招标货物提出的全部技术规格与要求，逐一逐条响应填写《技术条款响应正负偏离表》；</w:t>
      </w:r>
      <w:r>
        <w:rPr>
          <w:rFonts w:eastAsia="仿宋_GB2312" w:hint="eastAsia"/>
          <w:sz w:val="24"/>
          <w:szCs w:val="24"/>
        </w:rPr>
        <w:t xml:space="preserve"> </w:t>
      </w:r>
    </w:p>
    <w:p w:rsidR="00000000" w:rsidRDefault="00003459" w:rsidP="00E16AC8">
      <w:pPr>
        <w:spacing w:line="420" w:lineRule="exact"/>
        <w:ind w:firstLineChars="202" w:firstLine="485"/>
        <w:rPr>
          <w:rFonts w:ascii="黑体" w:eastAsia="黑体" w:hAnsi="黑体" w:hint="eastAsia"/>
          <w:sz w:val="24"/>
          <w:szCs w:val="24"/>
          <w:u w:val="thick" w:color="FF0000"/>
        </w:rPr>
      </w:pPr>
      <w:r>
        <w:rPr>
          <w:rFonts w:eastAsia="仿宋_GB2312" w:hint="eastAsia"/>
          <w:sz w:val="24"/>
          <w:szCs w:val="24"/>
        </w:rPr>
        <w:t>（</w:t>
      </w:r>
      <w:r>
        <w:rPr>
          <w:rFonts w:eastAsia="仿宋_GB2312" w:hint="eastAsia"/>
          <w:sz w:val="24"/>
          <w:szCs w:val="24"/>
        </w:rPr>
        <w:t>2</w:t>
      </w:r>
      <w:r>
        <w:rPr>
          <w:rFonts w:eastAsia="仿宋_GB2312" w:hint="eastAsia"/>
          <w:sz w:val="24"/>
          <w:szCs w:val="24"/>
        </w:rPr>
        <w:t>）投标人提供的货物和服务与采购人提出的项目需求说明中的技术要求不同，必须在逐一逐条填写响应的《技术条款响应正负偏离表》上明示偏离的部分。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243"/>
        <w:gridCol w:w="1599"/>
        <w:gridCol w:w="1767"/>
        <w:gridCol w:w="2019"/>
        <w:gridCol w:w="1363"/>
        <w:gridCol w:w="809"/>
      </w:tblGrid>
      <w:tr w:rsidR="00000000">
        <w:trPr>
          <w:trHeight w:hRule="exact" w:val="727"/>
        </w:trPr>
        <w:tc>
          <w:tcPr>
            <w:tcW w:w="743"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序号</w:t>
            </w:r>
          </w:p>
        </w:tc>
        <w:tc>
          <w:tcPr>
            <w:tcW w:w="1243"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货物名称</w:t>
            </w:r>
          </w:p>
        </w:tc>
        <w:tc>
          <w:tcPr>
            <w:tcW w:w="1599"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品牌型号</w:t>
            </w:r>
          </w:p>
        </w:tc>
        <w:tc>
          <w:tcPr>
            <w:tcW w:w="1767"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招标</w:t>
            </w:r>
            <w:r>
              <w:rPr>
                <w:rFonts w:ascii="黑体" w:eastAsia="黑体" w:hAnsi="黑体" w:hint="eastAsia"/>
                <w:b/>
                <w:sz w:val="24"/>
                <w:szCs w:val="24"/>
              </w:rPr>
              <w:t>要求</w:t>
            </w:r>
          </w:p>
        </w:tc>
        <w:tc>
          <w:tcPr>
            <w:tcW w:w="2019"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响应技术要求</w:t>
            </w:r>
          </w:p>
        </w:tc>
        <w:tc>
          <w:tcPr>
            <w:tcW w:w="1363"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偏离</w:t>
            </w:r>
            <w:r>
              <w:rPr>
                <w:rFonts w:ascii="黑体" w:eastAsia="黑体" w:hAnsi="黑体" w:hint="eastAsia"/>
                <w:sz w:val="24"/>
                <w:szCs w:val="24"/>
              </w:rPr>
              <w:t>/</w:t>
            </w:r>
            <w:r>
              <w:rPr>
                <w:rFonts w:ascii="黑体" w:eastAsia="黑体" w:hAnsi="黑体" w:hint="eastAsia"/>
                <w:sz w:val="24"/>
                <w:szCs w:val="24"/>
              </w:rPr>
              <w:t>响应</w:t>
            </w:r>
          </w:p>
        </w:tc>
        <w:tc>
          <w:tcPr>
            <w:tcW w:w="809" w:type="dxa"/>
            <w:vAlign w:val="center"/>
          </w:tcPr>
          <w:p w:rsidR="00000000" w:rsidRDefault="00003459">
            <w:pPr>
              <w:spacing w:line="420" w:lineRule="exact"/>
              <w:jc w:val="center"/>
              <w:rPr>
                <w:rFonts w:ascii="黑体" w:eastAsia="黑体" w:hAnsi="黑体" w:hint="eastAsia"/>
                <w:sz w:val="24"/>
                <w:szCs w:val="24"/>
              </w:rPr>
            </w:pPr>
            <w:r>
              <w:rPr>
                <w:rFonts w:ascii="黑体" w:eastAsia="黑体" w:hAnsi="黑体" w:hint="eastAsia"/>
                <w:sz w:val="24"/>
                <w:szCs w:val="24"/>
              </w:rPr>
              <w:t>说明</w:t>
            </w:r>
          </w:p>
        </w:tc>
      </w:tr>
      <w:tr w:rsidR="00000000">
        <w:trPr>
          <w:trHeight w:hRule="exact" w:val="550"/>
        </w:trPr>
        <w:tc>
          <w:tcPr>
            <w:tcW w:w="743" w:type="dxa"/>
            <w:vAlign w:val="center"/>
          </w:tcPr>
          <w:p w:rsidR="00000000" w:rsidRDefault="00003459">
            <w:pPr>
              <w:spacing w:line="420" w:lineRule="exact"/>
              <w:jc w:val="center"/>
              <w:rPr>
                <w:rFonts w:eastAsia="仿宋_GB2312"/>
                <w:sz w:val="24"/>
                <w:szCs w:val="24"/>
              </w:rPr>
            </w:pPr>
            <w:r>
              <w:rPr>
                <w:rFonts w:eastAsia="仿宋_GB2312"/>
                <w:sz w:val="24"/>
                <w:szCs w:val="24"/>
              </w:rPr>
              <w:t>1</w:t>
            </w:r>
          </w:p>
        </w:tc>
        <w:tc>
          <w:tcPr>
            <w:tcW w:w="1243" w:type="dxa"/>
            <w:vAlign w:val="center"/>
          </w:tcPr>
          <w:p w:rsidR="00000000" w:rsidRDefault="00003459">
            <w:pPr>
              <w:spacing w:line="420" w:lineRule="exact"/>
              <w:jc w:val="center"/>
              <w:rPr>
                <w:rFonts w:ascii="仿宋_GB2312" w:eastAsia="仿宋_GB2312" w:hAnsi="宋体" w:hint="eastAsia"/>
                <w:sz w:val="24"/>
                <w:szCs w:val="24"/>
              </w:rPr>
            </w:pPr>
          </w:p>
        </w:tc>
        <w:tc>
          <w:tcPr>
            <w:tcW w:w="1599" w:type="dxa"/>
            <w:vAlign w:val="center"/>
          </w:tcPr>
          <w:p w:rsidR="00000000" w:rsidRDefault="00003459">
            <w:pPr>
              <w:spacing w:line="420" w:lineRule="exact"/>
              <w:jc w:val="center"/>
              <w:rPr>
                <w:rFonts w:ascii="仿宋_GB2312" w:eastAsia="仿宋_GB2312" w:hAnsi="宋体" w:hint="eastAsia"/>
                <w:sz w:val="24"/>
                <w:szCs w:val="24"/>
              </w:rPr>
            </w:pPr>
          </w:p>
        </w:tc>
        <w:tc>
          <w:tcPr>
            <w:tcW w:w="1767" w:type="dxa"/>
            <w:vAlign w:val="center"/>
          </w:tcPr>
          <w:p w:rsidR="00000000" w:rsidRDefault="00003459">
            <w:pPr>
              <w:spacing w:line="420" w:lineRule="exact"/>
              <w:jc w:val="center"/>
              <w:rPr>
                <w:rFonts w:ascii="仿宋_GB2312" w:eastAsia="仿宋_GB2312" w:hAnsi="宋体" w:hint="eastAsia"/>
                <w:sz w:val="24"/>
                <w:szCs w:val="24"/>
              </w:rPr>
            </w:pPr>
          </w:p>
        </w:tc>
        <w:tc>
          <w:tcPr>
            <w:tcW w:w="2019" w:type="dxa"/>
            <w:vAlign w:val="center"/>
          </w:tcPr>
          <w:p w:rsidR="00000000" w:rsidRDefault="00003459">
            <w:pPr>
              <w:spacing w:line="420" w:lineRule="exact"/>
              <w:jc w:val="center"/>
              <w:rPr>
                <w:rFonts w:ascii="仿宋_GB2312" w:eastAsia="仿宋_GB2312" w:hAnsi="宋体" w:hint="eastAsia"/>
                <w:sz w:val="24"/>
                <w:szCs w:val="24"/>
              </w:rPr>
            </w:pPr>
          </w:p>
        </w:tc>
        <w:tc>
          <w:tcPr>
            <w:tcW w:w="1363" w:type="dxa"/>
            <w:vAlign w:val="center"/>
          </w:tcPr>
          <w:p w:rsidR="00000000" w:rsidRDefault="00003459">
            <w:pPr>
              <w:spacing w:line="420" w:lineRule="exact"/>
              <w:jc w:val="center"/>
              <w:rPr>
                <w:rFonts w:ascii="仿宋_GB2312" w:eastAsia="仿宋_GB2312" w:hAnsi="宋体" w:hint="eastAsia"/>
                <w:sz w:val="24"/>
                <w:szCs w:val="24"/>
              </w:rPr>
            </w:pPr>
          </w:p>
        </w:tc>
        <w:tc>
          <w:tcPr>
            <w:tcW w:w="809" w:type="dxa"/>
            <w:vAlign w:val="center"/>
          </w:tcPr>
          <w:p w:rsidR="00000000" w:rsidRDefault="00003459">
            <w:pPr>
              <w:spacing w:line="420" w:lineRule="exact"/>
              <w:jc w:val="center"/>
              <w:rPr>
                <w:rFonts w:ascii="仿宋_GB2312" w:eastAsia="仿宋_GB2312" w:hAnsi="宋体" w:hint="eastAsia"/>
                <w:sz w:val="24"/>
                <w:szCs w:val="24"/>
              </w:rPr>
            </w:pPr>
          </w:p>
        </w:tc>
      </w:tr>
      <w:tr w:rsidR="00000000">
        <w:trPr>
          <w:trHeight w:hRule="exact" w:val="550"/>
        </w:trPr>
        <w:tc>
          <w:tcPr>
            <w:tcW w:w="743" w:type="dxa"/>
            <w:vAlign w:val="center"/>
          </w:tcPr>
          <w:p w:rsidR="00000000" w:rsidRDefault="00003459">
            <w:pPr>
              <w:spacing w:line="420" w:lineRule="exact"/>
              <w:jc w:val="center"/>
              <w:rPr>
                <w:rFonts w:eastAsia="仿宋_GB2312"/>
                <w:sz w:val="24"/>
                <w:szCs w:val="24"/>
              </w:rPr>
            </w:pPr>
            <w:r>
              <w:rPr>
                <w:rFonts w:eastAsia="仿宋_GB2312" w:hint="eastAsia"/>
                <w:sz w:val="24"/>
                <w:szCs w:val="24"/>
              </w:rPr>
              <w:t>2</w:t>
            </w:r>
          </w:p>
        </w:tc>
        <w:tc>
          <w:tcPr>
            <w:tcW w:w="1243" w:type="dxa"/>
            <w:vAlign w:val="center"/>
          </w:tcPr>
          <w:p w:rsidR="00000000" w:rsidRDefault="00003459">
            <w:pPr>
              <w:spacing w:line="420" w:lineRule="exact"/>
              <w:jc w:val="center"/>
              <w:rPr>
                <w:rFonts w:ascii="仿宋_GB2312" w:eastAsia="仿宋_GB2312" w:hAnsi="宋体" w:hint="eastAsia"/>
                <w:sz w:val="24"/>
                <w:szCs w:val="24"/>
              </w:rPr>
            </w:pPr>
          </w:p>
        </w:tc>
        <w:tc>
          <w:tcPr>
            <w:tcW w:w="1599" w:type="dxa"/>
            <w:vAlign w:val="center"/>
          </w:tcPr>
          <w:p w:rsidR="00000000" w:rsidRDefault="00003459">
            <w:pPr>
              <w:spacing w:line="420" w:lineRule="exact"/>
              <w:jc w:val="center"/>
              <w:rPr>
                <w:rFonts w:ascii="仿宋_GB2312" w:eastAsia="仿宋_GB2312" w:hAnsi="宋体" w:hint="eastAsia"/>
                <w:sz w:val="24"/>
                <w:szCs w:val="24"/>
              </w:rPr>
            </w:pPr>
          </w:p>
        </w:tc>
        <w:tc>
          <w:tcPr>
            <w:tcW w:w="1767" w:type="dxa"/>
            <w:vAlign w:val="center"/>
          </w:tcPr>
          <w:p w:rsidR="00000000" w:rsidRDefault="00003459">
            <w:pPr>
              <w:spacing w:line="420" w:lineRule="exact"/>
              <w:jc w:val="center"/>
              <w:rPr>
                <w:rFonts w:ascii="仿宋_GB2312" w:eastAsia="仿宋_GB2312" w:hAnsi="宋体" w:hint="eastAsia"/>
                <w:sz w:val="24"/>
                <w:szCs w:val="24"/>
              </w:rPr>
            </w:pPr>
          </w:p>
        </w:tc>
        <w:tc>
          <w:tcPr>
            <w:tcW w:w="2019" w:type="dxa"/>
            <w:vAlign w:val="center"/>
          </w:tcPr>
          <w:p w:rsidR="00000000" w:rsidRDefault="00003459">
            <w:pPr>
              <w:spacing w:line="420" w:lineRule="exact"/>
              <w:jc w:val="center"/>
              <w:rPr>
                <w:rFonts w:ascii="仿宋_GB2312" w:eastAsia="仿宋_GB2312" w:hAnsi="宋体" w:hint="eastAsia"/>
                <w:sz w:val="24"/>
                <w:szCs w:val="24"/>
              </w:rPr>
            </w:pPr>
          </w:p>
        </w:tc>
        <w:tc>
          <w:tcPr>
            <w:tcW w:w="1363" w:type="dxa"/>
            <w:vAlign w:val="center"/>
          </w:tcPr>
          <w:p w:rsidR="00000000" w:rsidRDefault="00003459">
            <w:pPr>
              <w:spacing w:line="420" w:lineRule="exact"/>
              <w:jc w:val="center"/>
              <w:rPr>
                <w:rFonts w:ascii="仿宋_GB2312" w:eastAsia="仿宋_GB2312" w:hAnsi="宋体" w:hint="eastAsia"/>
                <w:sz w:val="24"/>
                <w:szCs w:val="24"/>
              </w:rPr>
            </w:pPr>
          </w:p>
        </w:tc>
        <w:tc>
          <w:tcPr>
            <w:tcW w:w="809" w:type="dxa"/>
            <w:vAlign w:val="center"/>
          </w:tcPr>
          <w:p w:rsidR="00000000" w:rsidRDefault="00003459">
            <w:pPr>
              <w:spacing w:line="420" w:lineRule="exact"/>
              <w:jc w:val="center"/>
              <w:rPr>
                <w:rFonts w:ascii="仿宋_GB2312" w:eastAsia="仿宋_GB2312" w:hAnsi="宋体" w:hint="eastAsia"/>
                <w:sz w:val="24"/>
                <w:szCs w:val="24"/>
              </w:rPr>
            </w:pPr>
          </w:p>
        </w:tc>
      </w:tr>
      <w:tr w:rsidR="00000000">
        <w:trPr>
          <w:trHeight w:hRule="exact" w:val="550"/>
        </w:trPr>
        <w:tc>
          <w:tcPr>
            <w:tcW w:w="743" w:type="dxa"/>
            <w:vAlign w:val="center"/>
          </w:tcPr>
          <w:p w:rsidR="00000000" w:rsidRDefault="00003459">
            <w:pPr>
              <w:spacing w:line="420" w:lineRule="exact"/>
              <w:jc w:val="center"/>
              <w:rPr>
                <w:rFonts w:eastAsia="仿宋_GB2312"/>
                <w:sz w:val="24"/>
                <w:szCs w:val="24"/>
              </w:rPr>
            </w:pPr>
            <w:r>
              <w:rPr>
                <w:rFonts w:eastAsia="仿宋_GB2312" w:hint="eastAsia"/>
                <w:sz w:val="24"/>
                <w:szCs w:val="24"/>
              </w:rPr>
              <w:t>3</w:t>
            </w:r>
          </w:p>
        </w:tc>
        <w:tc>
          <w:tcPr>
            <w:tcW w:w="1243" w:type="dxa"/>
            <w:vAlign w:val="center"/>
          </w:tcPr>
          <w:p w:rsidR="00000000" w:rsidRDefault="00003459">
            <w:pPr>
              <w:spacing w:line="420" w:lineRule="exact"/>
              <w:jc w:val="center"/>
              <w:rPr>
                <w:rFonts w:ascii="仿宋_GB2312" w:eastAsia="仿宋_GB2312" w:hAnsi="宋体" w:hint="eastAsia"/>
                <w:sz w:val="24"/>
                <w:szCs w:val="24"/>
              </w:rPr>
            </w:pPr>
          </w:p>
        </w:tc>
        <w:tc>
          <w:tcPr>
            <w:tcW w:w="1599" w:type="dxa"/>
            <w:vAlign w:val="center"/>
          </w:tcPr>
          <w:p w:rsidR="00000000" w:rsidRDefault="00003459">
            <w:pPr>
              <w:spacing w:line="420" w:lineRule="exact"/>
              <w:jc w:val="center"/>
              <w:rPr>
                <w:rFonts w:ascii="仿宋_GB2312" w:eastAsia="仿宋_GB2312" w:hAnsi="宋体" w:hint="eastAsia"/>
                <w:sz w:val="24"/>
                <w:szCs w:val="24"/>
              </w:rPr>
            </w:pPr>
          </w:p>
        </w:tc>
        <w:tc>
          <w:tcPr>
            <w:tcW w:w="1767" w:type="dxa"/>
            <w:vAlign w:val="center"/>
          </w:tcPr>
          <w:p w:rsidR="00000000" w:rsidRDefault="00003459">
            <w:pPr>
              <w:spacing w:line="420" w:lineRule="exact"/>
              <w:jc w:val="center"/>
              <w:rPr>
                <w:rFonts w:ascii="仿宋_GB2312" w:eastAsia="仿宋_GB2312" w:hAnsi="宋体" w:hint="eastAsia"/>
                <w:sz w:val="24"/>
                <w:szCs w:val="24"/>
              </w:rPr>
            </w:pPr>
          </w:p>
        </w:tc>
        <w:tc>
          <w:tcPr>
            <w:tcW w:w="2019" w:type="dxa"/>
            <w:vAlign w:val="center"/>
          </w:tcPr>
          <w:p w:rsidR="00000000" w:rsidRDefault="00003459">
            <w:pPr>
              <w:spacing w:line="420" w:lineRule="exact"/>
              <w:jc w:val="center"/>
              <w:rPr>
                <w:rFonts w:ascii="仿宋_GB2312" w:eastAsia="仿宋_GB2312" w:hAnsi="宋体" w:hint="eastAsia"/>
                <w:sz w:val="24"/>
                <w:szCs w:val="24"/>
              </w:rPr>
            </w:pPr>
          </w:p>
        </w:tc>
        <w:tc>
          <w:tcPr>
            <w:tcW w:w="1363" w:type="dxa"/>
            <w:vAlign w:val="center"/>
          </w:tcPr>
          <w:p w:rsidR="00000000" w:rsidRDefault="00003459">
            <w:pPr>
              <w:spacing w:line="420" w:lineRule="exact"/>
              <w:jc w:val="center"/>
              <w:rPr>
                <w:rFonts w:ascii="仿宋_GB2312" w:eastAsia="仿宋_GB2312" w:hAnsi="宋体" w:hint="eastAsia"/>
                <w:sz w:val="24"/>
                <w:szCs w:val="24"/>
              </w:rPr>
            </w:pPr>
          </w:p>
        </w:tc>
        <w:tc>
          <w:tcPr>
            <w:tcW w:w="809" w:type="dxa"/>
            <w:vAlign w:val="center"/>
          </w:tcPr>
          <w:p w:rsidR="00000000" w:rsidRDefault="00003459">
            <w:pPr>
              <w:spacing w:line="420" w:lineRule="exact"/>
              <w:jc w:val="center"/>
              <w:rPr>
                <w:rFonts w:ascii="仿宋_GB2312" w:eastAsia="仿宋_GB2312" w:hAnsi="宋体" w:hint="eastAsia"/>
                <w:sz w:val="24"/>
                <w:szCs w:val="24"/>
              </w:rPr>
            </w:pPr>
          </w:p>
        </w:tc>
      </w:tr>
      <w:tr w:rsidR="00000000">
        <w:trPr>
          <w:trHeight w:hRule="exact" w:val="574"/>
        </w:trPr>
        <w:tc>
          <w:tcPr>
            <w:tcW w:w="743" w:type="dxa"/>
            <w:vAlign w:val="center"/>
          </w:tcPr>
          <w:p w:rsidR="00000000" w:rsidRDefault="00003459">
            <w:pPr>
              <w:spacing w:line="420" w:lineRule="exact"/>
              <w:jc w:val="center"/>
              <w:rPr>
                <w:rFonts w:ascii="仿宋_GB2312" w:eastAsia="仿宋_GB2312" w:hAnsi="宋体" w:hint="eastAsia"/>
                <w:sz w:val="24"/>
                <w:szCs w:val="24"/>
              </w:rPr>
            </w:pPr>
            <w:r>
              <w:rPr>
                <w:rFonts w:ascii="仿宋_GB2312" w:eastAsia="仿宋_GB2312" w:hAnsi="宋体" w:hint="eastAsia"/>
                <w:sz w:val="24"/>
                <w:szCs w:val="24"/>
              </w:rPr>
              <w:t>……</w:t>
            </w:r>
          </w:p>
        </w:tc>
        <w:tc>
          <w:tcPr>
            <w:tcW w:w="1243" w:type="dxa"/>
            <w:vAlign w:val="center"/>
          </w:tcPr>
          <w:p w:rsidR="00000000" w:rsidRDefault="00003459">
            <w:pPr>
              <w:spacing w:line="420" w:lineRule="exact"/>
              <w:jc w:val="center"/>
              <w:rPr>
                <w:rFonts w:ascii="仿宋_GB2312" w:eastAsia="仿宋_GB2312" w:hAnsi="宋体" w:hint="eastAsia"/>
                <w:sz w:val="24"/>
                <w:szCs w:val="24"/>
              </w:rPr>
            </w:pPr>
          </w:p>
        </w:tc>
        <w:tc>
          <w:tcPr>
            <w:tcW w:w="1599" w:type="dxa"/>
            <w:vAlign w:val="center"/>
          </w:tcPr>
          <w:p w:rsidR="00000000" w:rsidRDefault="00003459">
            <w:pPr>
              <w:spacing w:line="420" w:lineRule="exact"/>
              <w:jc w:val="center"/>
              <w:rPr>
                <w:rFonts w:ascii="仿宋_GB2312" w:eastAsia="仿宋_GB2312" w:hAnsi="宋体" w:hint="eastAsia"/>
                <w:sz w:val="24"/>
                <w:szCs w:val="24"/>
              </w:rPr>
            </w:pPr>
          </w:p>
        </w:tc>
        <w:tc>
          <w:tcPr>
            <w:tcW w:w="1767" w:type="dxa"/>
            <w:vAlign w:val="center"/>
          </w:tcPr>
          <w:p w:rsidR="00000000" w:rsidRDefault="00003459">
            <w:pPr>
              <w:spacing w:line="420" w:lineRule="exact"/>
              <w:jc w:val="center"/>
              <w:rPr>
                <w:rFonts w:ascii="仿宋_GB2312" w:eastAsia="仿宋_GB2312" w:hAnsi="宋体" w:hint="eastAsia"/>
                <w:sz w:val="24"/>
                <w:szCs w:val="24"/>
              </w:rPr>
            </w:pPr>
          </w:p>
        </w:tc>
        <w:tc>
          <w:tcPr>
            <w:tcW w:w="2019" w:type="dxa"/>
            <w:vAlign w:val="center"/>
          </w:tcPr>
          <w:p w:rsidR="00000000" w:rsidRDefault="00003459">
            <w:pPr>
              <w:spacing w:line="420" w:lineRule="exact"/>
              <w:jc w:val="center"/>
              <w:rPr>
                <w:rFonts w:ascii="仿宋_GB2312" w:eastAsia="仿宋_GB2312" w:hAnsi="宋体" w:hint="eastAsia"/>
                <w:sz w:val="24"/>
                <w:szCs w:val="24"/>
              </w:rPr>
            </w:pPr>
          </w:p>
        </w:tc>
        <w:tc>
          <w:tcPr>
            <w:tcW w:w="1363" w:type="dxa"/>
            <w:vAlign w:val="center"/>
          </w:tcPr>
          <w:p w:rsidR="00000000" w:rsidRDefault="00003459">
            <w:pPr>
              <w:spacing w:line="420" w:lineRule="exact"/>
              <w:jc w:val="center"/>
              <w:rPr>
                <w:rFonts w:ascii="仿宋_GB2312" w:eastAsia="仿宋_GB2312" w:hAnsi="宋体" w:hint="eastAsia"/>
                <w:sz w:val="24"/>
                <w:szCs w:val="24"/>
              </w:rPr>
            </w:pPr>
          </w:p>
        </w:tc>
        <w:tc>
          <w:tcPr>
            <w:tcW w:w="809" w:type="dxa"/>
            <w:vAlign w:val="center"/>
          </w:tcPr>
          <w:p w:rsidR="00000000" w:rsidRDefault="00003459">
            <w:pPr>
              <w:spacing w:line="420" w:lineRule="exact"/>
              <w:jc w:val="center"/>
              <w:rPr>
                <w:rFonts w:ascii="仿宋_GB2312" w:eastAsia="仿宋_GB2312" w:hAnsi="宋体" w:hint="eastAsia"/>
                <w:sz w:val="24"/>
                <w:szCs w:val="24"/>
              </w:rPr>
            </w:pPr>
          </w:p>
        </w:tc>
      </w:tr>
    </w:tbl>
    <w:p w:rsidR="00000000" w:rsidRDefault="00003459" w:rsidP="00E16AC8">
      <w:pPr>
        <w:spacing w:line="420" w:lineRule="exact"/>
        <w:ind w:firstLineChars="202" w:firstLine="485"/>
        <w:rPr>
          <w:rFonts w:ascii="黑体" w:eastAsia="黑体" w:hAnsi="黑体"/>
          <w:sz w:val="24"/>
          <w:szCs w:val="24"/>
        </w:rPr>
      </w:pPr>
      <w:r>
        <w:rPr>
          <w:rFonts w:ascii="黑体" w:eastAsia="黑体" w:hAnsi="黑体" w:hint="eastAsia"/>
          <w:sz w:val="24"/>
          <w:szCs w:val="24"/>
        </w:rPr>
        <w:t>注：</w:t>
      </w:r>
    </w:p>
    <w:p w:rsidR="00000000" w:rsidRDefault="00003459" w:rsidP="00E16AC8">
      <w:pPr>
        <w:spacing w:line="420" w:lineRule="exact"/>
        <w:ind w:firstLineChars="202" w:firstLine="485"/>
        <w:rPr>
          <w:rFonts w:ascii="黑体" w:eastAsia="黑体" w:hAnsi="黑体"/>
          <w:sz w:val="24"/>
          <w:szCs w:val="24"/>
        </w:rPr>
      </w:pPr>
      <w:r>
        <w:rPr>
          <w:rFonts w:ascii="黑体" w:eastAsia="黑体" w:hAnsi="黑体" w:hint="eastAsia"/>
          <w:sz w:val="24"/>
          <w:szCs w:val="24"/>
        </w:rPr>
        <w:t>①</w:t>
      </w:r>
      <w:r>
        <w:rPr>
          <w:rFonts w:ascii="黑体" w:eastAsia="黑体" w:hAnsi="黑体" w:hint="eastAsia"/>
          <w:sz w:val="24"/>
          <w:szCs w:val="24"/>
        </w:rPr>
        <w:t xml:space="preserve"> </w:t>
      </w:r>
      <w:r>
        <w:rPr>
          <w:rFonts w:ascii="黑体" w:eastAsia="黑体" w:hAnsi="黑体" w:hint="eastAsia"/>
          <w:sz w:val="24"/>
          <w:szCs w:val="24"/>
        </w:rPr>
        <w:t>投标人应对照招标文件“项目需求”内的技术要求，所投标的物与招标文件的规定有偏离的，应在此表中申明与技术要求条文的正、负偏离，如有例外请说明。</w:t>
      </w:r>
    </w:p>
    <w:p w:rsidR="00000000" w:rsidRDefault="00003459">
      <w:pPr>
        <w:overflowPunct w:val="0"/>
        <w:spacing w:line="360" w:lineRule="auto"/>
        <w:ind w:firstLineChars="200" w:firstLine="480"/>
        <w:textAlignment w:val="baseline"/>
        <w:rPr>
          <w:rFonts w:ascii="宋体" w:hAnsi="宋体" w:cs="宋体" w:hint="eastAsia"/>
          <w:b/>
          <w:sz w:val="24"/>
          <w:szCs w:val="24"/>
        </w:rPr>
      </w:pPr>
      <w:r>
        <w:rPr>
          <w:rFonts w:ascii="黑体" w:eastAsia="黑体" w:hAnsi="黑体" w:hint="eastAsia"/>
          <w:sz w:val="24"/>
          <w:szCs w:val="24"/>
        </w:rPr>
        <w:t>②</w:t>
      </w:r>
      <w:r>
        <w:rPr>
          <w:rFonts w:ascii="黑体" w:eastAsia="黑体" w:hAnsi="黑体" w:hint="eastAsia"/>
          <w:sz w:val="24"/>
          <w:szCs w:val="24"/>
        </w:rPr>
        <w:t xml:space="preserve"> </w:t>
      </w:r>
      <w:r>
        <w:rPr>
          <w:rFonts w:ascii="黑体" w:eastAsia="黑体" w:hAnsi="黑体" w:hint="eastAsia"/>
          <w:sz w:val="24"/>
          <w:szCs w:val="24"/>
        </w:rPr>
        <w:t>该表不作为投标人对所投标的物关于技术要求等详细描述和说明的替代。</w:t>
      </w:r>
    </w:p>
    <w:p w:rsidR="00000000" w:rsidRDefault="00003459" w:rsidP="00E16AC8">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供应商（盖章）：（单位全称）</w:t>
      </w:r>
      <w:r>
        <w:rPr>
          <w:rFonts w:ascii="仿宋" w:eastAsia="仿宋" w:hAnsi="仿宋" w:cs="仿宋" w:hint="eastAsia"/>
          <w:sz w:val="24"/>
          <w:szCs w:val="24"/>
        </w:rPr>
        <w:t xml:space="preserve"> </w:t>
      </w:r>
    </w:p>
    <w:p w:rsidR="00000000" w:rsidRDefault="00003459" w:rsidP="00E16AC8">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003459" w:rsidP="00E16AC8">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003459">
      <w:pPr>
        <w:pStyle w:val="a5"/>
        <w:rPr>
          <w:rFonts w:hint="eastAsia"/>
        </w:rPr>
      </w:pPr>
    </w:p>
    <w:p w:rsidR="00000000" w:rsidRDefault="00003459">
      <w:pPr>
        <w:spacing w:line="360" w:lineRule="auto"/>
        <w:jc w:val="center"/>
        <w:rPr>
          <w:rFonts w:ascii="仿宋" w:eastAsia="仿宋" w:hAnsi="仿宋" w:cs="仿宋" w:hint="eastAsia"/>
          <w:sz w:val="28"/>
          <w:szCs w:val="28"/>
        </w:rPr>
      </w:pPr>
    </w:p>
    <w:p w:rsidR="00000000" w:rsidRDefault="00003459">
      <w:pPr>
        <w:spacing w:line="360" w:lineRule="auto"/>
        <w:jc w:val="center"/>
        <w:rPr>
          <w:rFonts w:ascii="仿宋" w:eastAsia="仿宋" w:hAnsi="仿宋" w:cs="仿宋" w:hint="eastAsia"/>
          <w:sz w:val="28"/>
          <w:szCs w:val="28"/>
        </w:rPr>
      </w:pPr>
    </w:p>
    <w:p w:rsidR="00000000" w:rsidRDefault="00003459">
      <w:pPr>
        <w:spacing w:line="360" w:lineRule="auto"/>
        <w:jc w:val="center"/>
        <w:rPr>
          <w:rFonts w:ascii="仿宋" w:eastAsia="仿宋" w:hAnsi="仿宋" w:cs="仿宋" w:hint="eastAsia"/>
          <w:sz w:val="28"/>
          <w:szCs w:val="28"/>
        </w:rPr>
      </w:pPr>
    </w:p>
    <w:p w:rsidR="00000000" w:rsidRDefault="00003459">
      <w:pPr>
        <w:numPr>
          <w:ilvl w:val="0"/>
          <w:numId w:val="1"/>
        </w:numPr>
        <w:tabs>
          <w:tab w:val="left" w:pos="312"/>
        </w:tabs>
        <w:spacing w:line="360" w:lineRule="auto"/>
        <w:jc w:val="center"/>
        <w:rPr>
          <w:rFonts w:ascii="仿宋" w:eastAsia="仿宋" w:hAnsi="仿宋" w:cs="仿宋" w:hint="eastAsia"/>
          <w:sz w:val="28"/>
          <w:szCs w:val="28"/>
        </w:rPr>
      </w:pPr>
      <w:r>
        <w:rPr>
          <w:rFonts w:ascii="仿宋" w:eastAsia="仿宋" w:hAnsi="仿宋" w:cs="仿宋" w:hint="eastAsia"/>
          <w:sz w:val="28"/>
          <w:szCs w:val="28"/>
        </w:rPr>
        <w:lastRenderedPageBreak/>
        <w:t>报价明细表</w:t>
      </w:r>
    </w:p>
    <w:tbl>
      <w:tblPr>
        <w:tblW w:w="105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216"/>
        <w:gridCol w:w="2335"/>
        <w:gridCol w:w="1149"/>
        <w:gridCol w:w="2376"/>
        <w:gridCol w:w="1651"/>
        <w:gridCol w:w="1102"/>
      </w:tblGrid>
      <w:tr w:rsidR="00000000">
        <w:trPr>
          <w:trHeight w:val="90"/>
          <w:jc w:val="center"/>
        </w:trPr>
        <w:tc>
          <w:tcPr>
            <w:tcW w:w="703"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序号</w:t>
            </w:r>
          </w:p>
        </w:tc>
        <w:tc>
          <w:tcPr>
            <w:tcW w:w="1216"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名称</w:t>
            </w:r>
          </w:p>
        </w:tc>
        <w:tc>
          <w:tcPr>
            <w:tcW w:w="2335"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尺寸</w:t>
            </w:r>
          </w:p>
        </w:tc>
        <w:tc>
          <w:tcPr>
            <w:tcW w:w="1149"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数量</w:t>
            </w:r>
          </w:p>
        </w:tc>
        <w:tc>
          <w:tcPr>
            <w:tcW w:w="2376"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响应</w:t>
            </w:r>
            <w:r>
              <w:rPr>
                <w:rFonts w:ascii="仿宋" w:eastAsia="仿宋" w:hAnsi="仿宋" w:cs="仿宋" w:hint="eastAsia"/>
                <w:b/>
                <w:kern w:val="2"/>
              </w:rPr>
              <w:t>参数</w:t>
            </w:r>
          </w:p>
        </w:tc>
        <w:tc>
          <w:tcPr>
            <w:tcW w:w="1651"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单价</w:t>
            </w:r>
          </w:p>
        </w:tc>
        <w:tc>
          <w:tcPr>
            <w:tcW w:w="1102" w:type="dxa"/>
            <w:vAlign w:val="center"/>
          </w:tcPr>
          <w:p w:rsidR="00000000" w:rsidRDefault="00003459">
            <w:pPr>
              <w:jc w:val="center"/>
              <w:rPr>
                <w:rFonts w:ascii="仿宋" w:eastAsia="仿宋" w:hAnsi="仿宋" w:cs="仿宋" w:hint="eastAsia"/>
                <w:b/>
                <w:kern w:val="2"/>
              </w:rPr>
            </w:pPr>
            <w:r>
              <w:rPr>
                <w:rFonts w:ascii="仿宋" w:eastAsia="仿宋" w:hAnsi="仿宋" w:cs="仿宋" w:hint="eastAsia"/>
                <w:b/>
                <w:kern w:val="2"/>
              </w:rPr>
              <w:t>金额</w:t>
            </w:r>
          </w:p>
        </w:tc>
      </w:tr>
      <w:tr w:rsidR="00000000">
        <w:trPr>
          <w:trHeight w:val="80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1</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床上三件套</w:t>
            </w:r>
          </w:p>
        </w:tc>
        <w:tc>
          <w:tcPr>
            <w:tcW w:w="2335" w:type="dxa"/>
          </w:tcPr>
          <w:p w:rsidR="00000000" w:rsidRDefault="00003459">
            <w:pPr>
              <w:rPr>
                <w:rFonts w:ascii="仿宋" w:eastAsia="仿宋" w:hAnsi="仿宋" w:cs="仿宋" w:hint="eastAsia"/>
                <w:kern w:val="2"/>
                <w:szCs w:val="21"/>
              </w:rPr>
            </w:pPr>
          </w:p>
        </w:tc>
        <w:tc>
          <w:tcPr>
            <w:tcW w:w="1149" w:type="dxa"/>
          </w:tcPr>
          <w:p w:rsidR="00000000" w:rsidRDefault="00003459">
            <w:pPr>
              <w:ind w:firstLine="216"/>
              <w:jc w:val="center"/>
              <w:rPr>
                <w:rFonts w:ascii="仿宋" w:eastAsia="仿宋" w:hAnsi="仿宋" w:cs="仿宋" w:hint="eastAsia"/>
                <w:kern w:val="2"/>
              </w:rPr>
            </w:pPr>
            <w:r>
              <w:rPr>
                <w:rFonts w:ascii="仿宋" w:eastAsia="仿宋" w:hAnsi="仿宋" w:cs="仿宋" w:hint="eastAsia"/>
              </w:rPr>
              <w:t>140</w:t>
            </w:r>
          </w:p>
        </w:tc>
        <w:tc>
          <w:tcPr>
            <w:tcW w:w="2376" w:type="dxa"/>
            <w:vAlign w:val="center"/>
          </w:tcPr>
          <w:p w:rsidR="00000000" w:rsidRDefault="00003459">
            <w:pPr>
              <w:rPr>
                <w:rFonts w:ascii="仿宋" w:eastAsia="仿宋" w:hAnsi="仿宋" w:cs="仿宋" w:hint="eastAsia"/>
                <w:szCs w:val="21"/>
              </w:rPr>
            </w:pPr>
          </w:p>
        </w:tc>
        <w:tc>
          <w:tcPr>
            <w:tcW w:w="1651" w:type="dxa"/>
            <w:vAlign w:val="center"/>
          </w:tcPr>
          <w:p w:rsidR="00000000" w:rsidRDefault="00003459">
            <w:pPr>
              <w:rPr>
                <w:rFonts w:ascii="仿宋" w:eastAsia="仿宋" w:hAnsi="仿宋" w:cs="仿宋" w:hint="eastAsia"/>
                <w:szCs w:val="21"/>
              </w:rPr>
            </w:pPr>
          </w:p>
        </w:tc>
        <w:tc>
          <w:tcPr>
            <w:tcW w:w="1102" w:type="dxa"/>
            <w:vAlign w:val="center"/>
          </w:tcPr>
          <w:p w:rsidR="00000000" w:rsidRDefault="00003459">
            <w:pPr>
              <w:rPr>
                <w:rFonts w:ascii="仿宋" w:eastAsia="仿宋" w:hAnsi="仿宋" w:cs="仿宋" w:hint="eastAsia"/>
                <w:szCs w:val="21"/>
              </w:rPr>
            </w:pPr>
          </w:p>
        </w:tc>
      </w:tr>
      <w:tr w:rsidR="00000000">
        <w:trPr>
          <w:trHeight w:val="35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2</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春秋被</w:t>
            </w:r>
          </w:p>
        </w:tc>
        <w:tc>
          <w:tcPr>
            <w:tcW w:w="2335" w:type="dxa"/>
          </w:tcPr>
          <w:p w:rsidR="00000000" w:rsidRDefault="00003459">
            <w:pPr>
              <w:rPr>
                <w:rFonts w:ascii="仿宋" w:eastAsia="仿宋" w:hAnsi="仿宋" w:cs="仿宋" w:hint="eastAsia"/>
                <w:kern w:val="2"/>
                <w:szCs w:val="21"/>
              </w:rPr>
            </w:pPr>
          </w:p>
        </w:tc>
        <w:tc>
          <w:tcPr>
            <w:tcW w:w="1149" w:type="dxa"/>
          </w:tcPr>
          <w:p w:rsidR="00000000" w:rsidRDefault="00003459">
            <w:pPr>
              <w:jc w:val="center"/>
              <w:rPr>
                <w:rFonts w:ascii="仿宋" w:eastAsia="仿宋" w:hAnsi="仿宋" w:cs="仿宋" w:hint="eastAsia"/>
                <w:kern w:val="2"/>
              </w:rPr>
            </w:pPr>
            <w:r>
              <w:rPr>
                <w:rFonts w:ascii="仿宋" w:eastAsia="仿宋" w:hAnsi="仿宋" w:cs="仿宋" w:hint="eastAsia"/>
              </w:rPr>
              <w:t>70</w:t>
            </w:r>
          </w:p>
        </w:tc>
        <w:tc>
          <w:tcPr>
            <w:tcW w:w="2376" w:type="dxa"/>
            <w:vAlign w:val="center"/>
          </w:tcPr>
          <w:p w:rsidR="00000000" w:rsidRDefault="00003459">
            <w:pPr>
              <w:rPr>
                <w:rFonts w:ascii="仿宋" w:eastAsia="仿宋" w:hAnsi="仿宋" w:cs="仿宋" w:hint="eastAsia"/>
                <w:szCs w:val="21"/>
              </w:rPr>
            </w:pPr>
          </w:p>
        </w:tc>
        <w:tc>
          <w:tcPr>
            <w:tcW w:w="1651" w:type="dxa"/>
            <w:vAlign w:val="center"/>
          </w:tcPr>
          <w:p w:rsidR="00000000" w:rsidRDefault="00003459">
            <w:pPr>
              <w:rPr>
                <w:rFonts w:ascii="仿宋" w:eastAsia="仿宋" w:hAnsi="仿宋" w:cs="仿宋" w:hint="eastAsia"/>
                <w:szCs w:val="21"/>
              </w:rPr>
            </w:pPr>
          </w:p>
        </w:tc>
        <w:tc>
          <w:tcPr>
            <w:tcW w:w="1102" w:type="dxa"/>
            <w:vAlign w:val="center"/>
          </w:tcPr>
          <w:p w:rsidR="00000000" w:rsidRDefault="00003459">
            <w:pPr>
              <w:rPr>
                <w:rFonts w:ascii="仿宋" w:eastAsia="仿宋" w:hAnsi="仿宋" w:cs="仿宋" w:hint="eastAsia"/>
                <w:szCs w:val="21"/>
              </w:rPr>
            </w:pPr>
          </w:p>
        </w:tc>
      </w:tr>
      <w:tr w:rsidR="00000000">
        <w:trPr>
          <w:trHeight w:val="475"/>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3</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白棉布中单</w:t>
            </w:r>
          </w:p>
        </w:tc>
        <w:tc>
          <w:tcPr>
            <w:tcW w:w="2335" w:type="dxa"/>
          </w:tcPr>
          <w:p w:rsidR="00000000" w:rsidRDefault="00003459">
            <w:pPr>
              <w:jc w:val="both"/>
              <w:rPr>
                <w:rFonts w:ascii="仿宋" w:eastAsia="仿宋" w:hAnsi="仿宋" w:cs="仿宋" w:hint="eastAsia"/>
                <w:kern w:val="2"/>
                <w:szCs w:val="21"/>
              </w:rPr>
            </w:pPr>
          </w:p>
        </w:tc>
        <w:tc>
          <w:tcPr>
            <w:tcW w:w="1149" w:type="dxa"/>
          </w:tcPr>
          <w:p w:rsidR="00000000" w:rsidRDefault="00003459">
            <w:pPr>
              <w:jc w:val="center"/>
              <w:rPr>
                <w:rFonts w:ascii="仿宋" w:eastAsia="仿宋" w:hAnsi="仿宋" w:cs="仿宋" w:hint="eastAsia"/>
                <w:kern w:val="2"/>
              </w:rPr>
            </w:pPr>
            <w:r>
              <w:rPr>
                <w:rFonts w:ascii="仿宋" w:eastAsia="仿宋" w:hAnsi="仿宋" w:cs="仿宋" w:hint="eastAsia"/>
              </w:rPr>
              <w:t>40</w:t>
            </w:r>
          </w:p>
        </w:tc>
        <w:tc>
          <w:tcPr>
            <w:tcW w:w="2376" w:type="dxa"/>
            <w:vAlign w:val="center"/>
          </w:tcPr>
          <w:p w:rsidR="00000000" w:rsidRDefault="00003459">
            <w:pPr>
              <w:rPr>
                <w:rFonts w:ascii="仿宋" w:eastAsia="仿宋" w:hAnsi="仿宋" w:cs="仿宋" w:hint="eastAsia"/>
                <w:szCs w:val="21"/>
              </w:rPr>
            </w:pPr>
          </w:p>
        </w:tc>
        <w:tc>
          <w:tcPr>
            <w:tcW w:w="1651" w:type="dxa"/>
            <w:vAlign w:val="center"/>
          </w:tcPr>
          <w:p w:rsidR="00000000" w:rsidRDefault="00003459">
            <w:pPr>
              <w:rPr>
                <w:rFonts w:ascii="仿宋" w:eastAsia="仿宋" w:hAnsi="仿宋" w:cs="仿宋" w:hint="eastAsia"/>
                <w:szCs w:val="21"/>
              </w:rPr>
            </w:pPr>
          </w:p>
        </w:tc>
        <w:tc>
          <w:tcPr>
            <w:tcW w:w="1102" w:type="dxa"/>
            <w:vAlign w:val="center"/>
          </w:tcPr>
          <w:p w:rsidR="00000000" w:rsidRDefault="00003459">
            <w:pPr>
              <w:rPr>
                <w:rFonts w:ascii="仿宋" w:eastAsia="仿宋" w:hAnsi="仿宋" w:cs="仿宋" w:hint="eastAsia"/>
                <w:szCs w:val="21"/>
              </w:rPr>
            </w:pPr>
          </w:p>
        </w:tc>
      </w:tr>
      <w:tr w:rsidR="00000000">
        <w:trPr>
          <w:trHeight w:val="209"/>
          <w:jc w:val="center"/>
        </w:trPr>
        <w:tc>
          <w:tcPr>
            <w:tcW w:w="703" w:type="dxa"/>
            <w:vAlign w:val="center"/>
          </w:tcPr>
          <w:p w:rsidR="00000000" w:rsidRDefault="00003459">
            <w:pPr>
              <w:jc w:val="center"/>
              <w:rPr>
                <w:rFonts w:ascii="仿宋" w:eastAsia="仿宋" w:hAnsi="仿宋" w:cs="仿宋" w:hint="eastAsia"/>
                <w:kern w:val="2"/>
              </w:rPr>
            </w:pPr>
            <w:r>
              <w:rPr>
                <w:rFonts w:ascii="仿宋" w:eastAsia="仿宋" w:hAnsi="仿宋" w:cs="仿宋" w:hint="eastAsia"/>
                <w:kern w:val="2"/>
              </w:rPr>
              <w:t>4</w:t>
            </w:r>
          </w:p>
        </w:tc>
        <w:tc>
          <w:tcPr>
            <w:tcW w:w="1216" w:type="dxa"/>
          </w:tcPr>
          <w:p w:rsidR="00000000" w:rsidRDefault="00003459">
            <w:pPr>
              <w:rPr>
                <w:rFonts w:ascii="仿宋" w:eastAsia="仿宋" w:hAnsi="仿宋" w:cs="仿宋" w:hint="eastAsia"/>
                <w:kern w:val="2"/>
                <w:szCs w:val="21"/>
              </w:rPr>
            </w:pPr>
            <w:r>
              <w:rPr>
                <w:rFonts w:ascii="仿宋" w:eastAsia="仿宋" w:hAnsi="仿宋" w:cs="仿宋" w:hint="eastAsia"/>
              </w:rPr>
              <w:t>橡胶中单</w:t>
            </w:r>
          </w:p>
        </w:tc>
        <w:tc>
          <w:tcPr>
            <w:tcW w:w="2335" w:type="dxa"/>
          </w:tcPr>
          <w:p w:rsidR="00000000" w:rsidRDefault="00003459">
            <w:pPr>
              <w:rPr>
                <w:rFonts w:ascii="仿宋" w:eastAsia="仿宋" w:hAnsi="仿宋" w:cs="仿宋" w:hint="eastAsia"/>
                <w:kern w:val="2"/>
                <w:szCs w:val="21"/>
              </w:rPr>
            </w:pPr>
          </w:p>
        </w:tc>
        <w:tc>
          <w:tcPr>
            <w:tcW w:w="1149" w:type="dxa"/>
          </w:tcPr>
          <w:p w:rsidR="00000000" w:rsidRDefault="00003459">
            <w:pPr>
              <w:jc w:val="center"/>
              <w:rPr>
                <w:rFonts w:ascii="仿宋" w:eastAsia="仿宋" w:hAnsi="仿宋" w:cs="仿宋" w:hint="eastAsia"/>
                <w:kern w:val="2"/>
              </w:rPr>
            </w:pPr>
            <w:r>
              <w:rPr>
                <w:rFonts w:ascii="仿宋" w:eastAsia="仿宋" w:hAnsi="仿宋" w:cs="仿宋" w:hint="eastAsia"/>
              </w:rPr>
              <w:t>40</w:t>
            </w:r>
          </w:p>
        </w:tc>
        <w:tc>
          <w:tcPr>
            <w:tcW w:w="2376" w:type="dxa"/>
            <w:vAlign w:val="center"/>
          </w:tcPr>
          <w:p w:rsidR="00000000" w:rsidRDefault="00003459">
            <w:pPr>
              <w:rPr>
                <w:rFonts w:ascii="仿宋" w:eastAsia="仿宋" w:hAnsi="仿宋" w:cs="仿宋" w:hint="eastAsia"/>
                <w:szCs w:val="21"/>
              </w:rPr>
            </w:pPr>
          </w:p>
        </w:tc>
        <w:tc>
          <w:tcPr>
            <w:tcW w:w="1651" w:type="dxa"/>
            <w:vAlign w:val="center"/>
          </w:tcPr>
          <w:p w:rsidR="00000000" w:rsidRDefault="00003459">
            <w:pPr>
              <w:rPr>
                <w:rFonts w:ascii="仿宋" w:eastAsia="仿宋" w:hAnsi="仿宋" w:cs="仿宋" w:hint="eastAsia"/>
                <w:szCs w:val="21"/>
              </w:rPr>
            </w:pPr>
          </w:p>
        </w:tc>
        <w:tc>
          <w:tcPr>
            <w:tcW w:w="1102" w:type="dxa"/>
            <w:vAlign w:val="center"/>
          </w:tcPr>
          <w:p w:rsidR="00000000" w:rsidRDefault="00003459">
            <w:pPr>
              <w:rPr>
                <w:rFonts w:ascii="仿宋" w:eastAsia="仿宋" w:hAnsi="仿宋" w:cs="仿宋" w:hint="eastAsia"/>
                <w:szCs w:val="21"/>
              </w:rPr>
            </w:pPr>
          </w:p>
        </w:tc>
      </w:tr>
      <w:tr w:rsidR="00000000">
        <w:trPr>
          <w:trHeight w:val="209"/>
          <w:jc w:val="center"/>
        </w:trPr>
        <w:tc>
          <w:tcPr>
            <w:tcW w:w="703" w:type="dxa"/>
            <w:vAlign w:val="center"/>
          </w:tcPr>
          <w:p w:rsidR="00000000" w:rsidRDefault="00003459">
            <w:pPr>
              <w:jc w:val="center"/>
              <w:rPr>
                <w:rFonts w:ascii="仿宋" w:eastAsia="仿宋" w:hAnsi="仿宋" w:cs="仿宋"/>
                <w:kern w:val="2"/>
              </w:rPr>
            </w:pPr>
            <w:r>
              <w:rPr>
                <w:rFonts w:ascii="仿宋" w:eastAsia="仿宋" w:hAnsi="仿宋" w:cs="仿宋" w:hint="eastAsia"/>
                <w:kern w:val="2"/>
              </w:rPr>
              <w:t>5</w:t>
            </w:r>
          </w:p>
        </w:tc>
        <w:tc>
          <w:tcPr>
            <w:tcW w:w="8727" w:type="dxa"/>
            <w:gridSpan w:val="5"/>
          </w:tcPr>
          <w:p w:rsidR="00000000" w:rsidRDefault="00003459">
            <w:pPr>
              <w:rPr>
                <w:rFonts w:ascii="仿宋" w:eastAsia="仿宋" w:hAnsi="仿宋" w:cs="仿宋" w:hint="eastAsia"/>
                <w:szCs w:val="21"/>
              </w:rPr>
            </w:pPr>
            <w:r>
              <w:rPr>
                <w:rFonts w:ascii="仿宋" w:eastAsia="仿宋" w:hAnsi="仿宋" w:cs="仿宋" w:hint="eastAsia"/>
                <w:kern w:val="2"/>
              </w:rPr>
              <w:t>合计</w:t>
            </w:r>
          </w:p>
        </w:tc>
        <w:tc>
          <w:tcPr>
            <w:tcW w:w="1102" w:type="dxa"/>
            <w:vAlign w:val="center"/>
          </w:tcPr>
          <w:p w:rsidR="00000000" w:rsidRDefault="00003459">
            <w:pPr>
              <w:rPr>
                <w:rFonts w:ascii="仿宋" w:eastAsia="仿宋" w:hAnsi="仿宋" w:cs="仿宋" w:hint="eastAsia"/>
                <w:szCs w:val="21"/>
              </w:rPr>
            </w:pPr>
          </w:p>
        </w:tc>
      </w:tr>
    </w:tbl>
    <w:p w:rsidR="00000000" w:rsidRDefault="00003459">
      <w:pPr>
        <w:spacing w:after="0" w:line="540" w:lineRule="exact"/>
        <w:ind w:firstLineChars="200" w:firstLine="482"/>
        <w:jc w:val="center"/>
        <w:rPr>
          <w:rFonts w:ascii="仿宋" w:eastAsia="仿宋" w:hAnsi="仿宋" w:cs="仿宋" w:hint="eastAsia"/>
          <w:b/>
          <w:iCs/>
          <w:sz w:val="24"/>
          <w:szCs w:val="24"/>
        </w:rPr>
      </w:pPr>
    </w:p>
    <w:p w:rsidR="00000000" w:rsidRDefault="00003459">
      <w:pPr>
        <w:spacing w:after="0" w:line="540" w:lineRule="exact"/>
        <w:ind w:firstLineChars="200" w:firstLine="482"/>
        <w:jc w:val="center"/>
        <w:rPr>
          <w:rFonts w:ascii="仿宋" w:eastAsia="仿宋" w:hAnsi="仿宋" w:cs="仿宋" w:hint="eastAsia"/>
          <w:b/>
          <w:iCs/>
          <w:sz w:val="24"/>
          <w:szCs w:val="24"/>
        </w:rPr>
      </w:pPr>
    </w:p>
    <w:p w:rsidR="00000000" w:rsidRDefault="00003459" w:rsidP="00E16AC8">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供应商（盖章）：（单位全称）</w:t>
      </w:r>
      <w:r>
        <w:rPr>
          <w:rFonts w:ascii="仿宋" w:eastAsia="仿宋" w:hAnsi="仿宋" w:cs="仿宋" w:hint="eastAsia"/>
          <w:sz w:val="24"/>
          <w:szCs w:val="24"/>
        </w:rPr>
        <w:t xml:space="preserve"> </w:t>
      </w:r>
    </w:p>
    <w:p w:rsidR="00000000" w:rsidRDefault="00003459" w:rsidP="00E16AC8">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003459">
      <w:pPr>
        <w:spacing w:after="0" w:line="540" w:lineRule="exact"/>
        <w:ind w:firstLineChars="200" w:firstLine="480"/>
        <w:jc w:val="right"/>
        <w:rPr>
          <w:rFonts w:ascii="仿宋" w:eastAsia="仿宋" w:hAnsi="仿宋" w:cs="仿宋" w:hint="eastAsia"/>
          <w:b/>
          <w:iCs/>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pStyle w:val="a0"/>
        <w:ind w:firstLineChars="0" w:firstLine="0"/>
        <w:rPr>
          <w:rFonts w:hint="eastAsia"/>
        </w:rPr>
      </w:pPr>
    </w:p>
    <w:p w:rsidR="00000000" w:rsidRDefault="00003459">
      <w:pPr>
        <w:spacing w:after="0" w:line="540" w:lineRule="exact"/>
        <w:ind w:firstLineChars="200" w:firstLine="482"/>
        <w:jc w:val="center"/>
        <w:rPr>
          <w:rFonts w:ascii="仿宋" w:eastAsia="仿宋" w:hAnsi="仿宋" w:cs="仿宋" w:hint="eastAsia"/>
          <w:b/>
          <w:iCs/>
          <w:sz w:val="24"/>
          <w:szCs w:val="24"/>
        </w:rPr>
      </w:pPr>
      <w:r>
        <w:rPr>
          <w:rFonts w:ascii="仿宋" w:eastAsia="仿宋" w:hAnsi="仿宋" w:cs="仿宋" w:hint="eastAsia"/>
          <w:b/>
          <w:iCs/>
          <w:sz w:val="24"/>
          <w:szCs w:val="24"/>
        </w:rPr>
        <w:t>4.</w:t>
      </w:r>
      <w:r>
        <w:rPr>
          <w:rFonts w:ascii="仿宋" w:eastAsia="仿宋" w:hAnsi="仿宋" w:cs="仿宋" w:hint="eastAsia"/>
          <w:b/>
          <w:iCs/>
          <w:sz w:val="24"/>
          <w:szCs w:val="24"/>
        </w:rPr>
        <w:t>小微企业声明函（如需）</w:t>
      </w:r>
    </w:p>
    <w:p w:rsidR="00000000" w:rsidRDefault="00003459">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本公司郑重声明，根据《政府采购促进中小企业发展管理办法》（财库﹝</w:t>
      </w:r>
      <w:r>
        <w:rPr>
          <w:rFonts w:ascii="仿宋" w:eastAsia="仿宋" w:hAnsi="仿宋" w:cs="仿宋" w:hint="eastAsia"/>
          <w:bCs/>
          <w:iCs/>
          <w:sz w:val="24"/>
          <w:szCs w:val="24"/>
        </w:rPr>
        <w:t>2020</w:t>
      </w:r>
      <w:r>
        <w:rPr>
          <w:rFonts w:ascii="仿宋" w:eastAsia="仿宋" w:hAnsi="仿宋" w:cs="仿宋" w:hint="eastAsia"/>
          <w:bCs/>
          <w:iCs/>
          <w:sz w:val="24"/>
          <w:szCs w:val="24"/>
        </w:rPr>
        <w:t>﹞</w:t>
      </w:r>
      <w:r>
        <w:rPr>
          <w:rFonts w:ascii="仿宋" w:eastAsia="仿宋" w:hAnsi="仿宋" w:cs="仿宋" w:hint="eastAsia"/>
          <w:bCs/>
          <w:iCs/>
          <w:sz w:val="24"/>
          <w:szCs w:val="24"/>
        </w:rPr>
        <w:t xml:space="preserve">46 </w:t>
      </w:r>
      <w:r>
        <w:rPr>
          <w:rFonts w:ascii="仿宋" w:eastAsia="仿宋" w:hAnsi="仿宋" w:cs="仿宋" w:hint="eastAsia"/>
          <w:bCs/>
          <w:iCs/>
          <w:sz w:val="24"/>
          <w:szCs w:val="24"/>
        </w:rPr>
        <w:t>号）的规定，本公司参加</w:t>
      </w:r>
      <w:r>
        <w:rPr>
          <w:rFonts w:ascii="仿宋" w:eastAsia="仿宋" w:hAnsi="仿宋" w:cs="仿宋" w:hint="eastAsia"/>
          <w:bCs/>
          <w:iCs/>
          <w:sz w:val="24"/>
          <w:szCs w:val="24"/>
          <w:u w:val="single"/>
        </w:rPr>
        <w:t>（单位名称）</w:t>
      </w:r>
      <w:r>
        <w:rPr>
          <w:rFonts w:ascii="仿宋" w:eastAsia="仿宋" w:hAnsi="仿宋" w:cs="仿宋" w:hint="eastAsia"/>
          <w:bCs/>
          <w:iCs/>
          <w:sz w:val="24"/>
          <w:szCs w:val="24"/>
        </w:rPr>
        <w:t>的</w:t>
      </w:r>
      <w:r>
        <w:rPr>
          <w:rFonts w:ascii="仿宋" w:eastAsia="仿宋" w:hAnsi="仿宋" w:cs="仿宋" w:hint="eastAsia"/>
          <w:bCs/>
          <w:iCs/>
          <w:sz w:val="24"/>
          <w:szCs w:val="24"/>
          <w:u w:val="single"/>
        </w:rPr>
        <w:t>（项目名称）</w:t>
      </w:r>
      <w:r>
        <w:rPr>
          <w:rFonts w:ascii="仿宋" w:eastAsia="仿宋" w:hAnsi="仿宋" w:cs="仿宋" w:hint="eastAsia"/>
          <w:bCs/>
          <w:iCs/>
          <w:sz w:val="24"/>
          <w:szCs w:val="24"/>
        </w:rPr>
        <w:t>采购活动，提供的货物全部由符合政策要求的中小企业制造。具体情况如下：</w:t>
      </w:r>
    </w:p>
    <w:p w:rsidR="00000000" w:rsidRDefault="00003459">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（标的名称）</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rPr>
        <w:t>，属于（采购文件中明确的所属行业）行业；制造商为（企业名称），从业人员</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ab/>
      </w:r>
      <w:r>
        <w:rPr>
          <w:rFonts w:ascii="仿宋" w:eastAsia="仿宋" w:hAnsi="仿宋" w:cs="仿宋" w:hint="eastAsia"/>
          <w:bCs/>
          <w:iCs/>
          <w:sz w:val="24"/>
          <w:szCs w:val="24"/>
        </w:rPr>
        <w:t>人，营业收入为</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rPr>
        <w:t>万元，资产总额为</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万</w:t>
      </w:r>
      <w:r>
        <w:rPr>
          <w:rFonts w:ascii="仿宋" w:eastAsia="仿宋" w:hAnsi="仿宋" w:cs="仿宋" w:hint="eastAsia"/>
          <w:bCs/>
          <w:iCs/>
          <w:sz w:val="24"/>
          <w:szCs w:val="24"/>
        </w:rPr>
        <w:t>元</w:t>
      </w:r>
      <w:hyperlink w:anchor="_bookmark0" w:history="1">
        <w:r>
          <w:rPr>
            <w:rFonts w:ascii="仿宋" w:eastAsia="仿宋" w:hAnsi="仿宋" w:cs="仿宋" w:hint="eastAsia"/>
            <w:bCs/>
            <w:iCs/>
            <w:sz w:val="24"/>
            <w:szCs w:val="24"/>
          </w:rPr>
          <w:t>1</w:t>
        </w:r>
      </w:hyperlink>
      <w:r>
        <w:rPr>
          <w:rFonts w:ascii="仿宋" w:eastAsia="仿宋" w:hAnsi="仿宋" w:cs="仿宋" w:hint="eastAsia"/>
          <w:bCs/>
          <w:iCs/>
          <w:sz w:val="24"/>
          <w:szCs w:val="24"/>
        </w:rPr>
        <w:t>，属于</w:t>
      </w:r>
      <w:r>
        <w:rPr>
          <w:rFonts w:ascii="仿宋" w:eastAsia="仿宋" w:hAnsi="仿宋" w:cs="仿宋" w:hint="eastAsia"/>
          <w:bCs/>
          <w:iCs/>
          <w:sz w:val="24"/>
          <w:szCs w:val="24"/>
          <w:u w:val="single"/>
        </w:rPr>
        <w:t>（中型企业、小型企业、微型企业）</w:t>
      </w:r>
      <w:r>
        <w:rPr>
          <w:rFonts w:ascii="仿宋" w:eastAsia="仿宋" w:hAnsi="仿宋" w:cs="仿宋" w:hint="eastAsia"/>
          <w:bCs/>
          <w:iCs/>
          <w:sz w:val="24"/>
          <w:szCs w:val="24"/>
        </w:rPr>
        <w:t>；</w:t>
      </w:r>
    </w:p>
    <w:p w:rsidR="00000000" w:rsidRDefault="00003459">
      <w:pPr>
        <w:spacing w:after="0" w:line="540" w:lineRule="exact"/>
        <w:ind w:firstLineChars="200" w:firstLine="480"/>
        <w:jc w:val="both"/>
        <w:rPr>
          <w:rFonts w:ascii="仿宋" w:eastAsia="仿宋" w:hAnsi="仿宋" w:cs="仿宋" w:hint="eastAsia"/>
          <w:bCs/>
          <w:iCs/>
          <w:sz w:val="24"/>
          <w:szCs w:val="24"/>
        </w:rPr>
      </w:pPr>
    </w:p>
    <w:p w:rsidR="00000000" w:rsidRDefault="00003459">
      <w:pPr>
        <w:spacing w:after="0" w:line="540" w:lineRule="exact"/>
        <w:ind w:firstLineChars="200" w:firstLine="480"/>
        <w:jc w:val="both"/>
        <w:rPr>
          <w:rFonts w:ascii="仿宋" w:eastAsia="仿宋" w:hAnsi="仿宋" w:cs="仿宋" w:hint="eastAsia"/>
          <w:bCs/>
          <w:iCs/>
          <w:sz w:val="24"/>
          <w:szCs w:val="24"/>
        </w:rPr>
      </w:pPr>
    </w:p>
    <w:p w:rsidR="00000000" w:rsidRDefault="00003459">
      <w:pPr>
        <w:spacing w:after="0" w:line="540" w:lineRule="exact"/>
        <w:ind w:firstLineChars="200" w:firstLine="480"/>
        <w:jc w:val="both"/>
        <w:rPr>
          <w:rFonts w:ascii="仿宋" w:eastAsia="仿宋" w:hAnsi="仿宋" w:cs="仿宋" w:hint="eastAsia"/>
          <w:bCs/>
          <w:iCs/>
          <w:sz w:val="24"/>
          <w:szCs w:val="24"/>
        </w:rPr>
      </w:pPr>
    </w:p>
    <w:p w:rsidR="00000000" w:rsidRDefault="00003459">
      <w:pPr>
        <w:spacing w:after="0" w:line="540" w:lineRule="exact"/>
        <w:ind w:firstLineChars="200" w:firstLine="480"/>
        <w:jc w:val="both"/>
        <w:rPr>
          <w:rFonts w:ascii="仿宋" w:eastAsia="仿宋" w:hAnsi="仿宋" w:cs="仿宋" w:hint="eastAsia"/>
          <w:bCs/>
          <w:iCs/>
          <w:sz w:val="24"/>
          <w:szCs w:val="24"/>
        </w:rPr>
      </w:pPr>
    </w:p>
    <w:p w:rsidR="00000000" w:rsidRDefault="00003459">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w:t>
      </w:r>
    </w:p>
    <w:p w:rsidR="00000000" w:rsidRDefault="00003459">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以上企业，不属于大企业的分支机构，不存在控股股东为大企业的情形，也不存在与大企业的负责人为同一人的情形。</w:t>
      </w:r>
    </w:p>
    <w:p w:rsidR="00000000" w:rsidRDefault="00003459">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本企业对上述声明内容的真实性负责。如有虚假，将依法承担相应责任。</w:t>
      </w:r>
    </w:p>
    <w:p w:rsidR="00000000" w:rsidRDefault="00003459">
      <w:pPr>
        <w:spacing w:after="0" w:line="540" w:lineRule="exact"/>
        <w:ind w:firstLineChars="200" w:firstLine="480"/>
        <w:jc w:val="right"/>
        <w:rPr>
          <w:rFonts w:ascii="仿宋" w:eastAsia="仿宋" w:hAnsi="仿宋" w:cs="仿宋" w:hint="eastAsia"/>
          <w:bCs/>
          <w:iCs/>
          <w:sz w:val="24"/>
          <w:szCs w:val="24"/>
        </w:rPr>
      </w:pPr>
      <w:r>
        <w:rPr>
          <w:rFonts w:ascii="仿宋" w:eastAsia="仿宋" w:hAnsi="仿宋" w:cs="仿宋" w:hint="eastAsia"/>
          <w:bCs/>
          <w:iCs/>
          <w:sz w:val="24"/>
          <w:szCs w:val="24"/>
        </w:rPr>
        <w:t>企业名称（盖章）：</w:t>
      </w:r>
    </w:p>
    <w:p w:rsidR="00000000" w:rsidRDefault="00003459">
      <w:pPr>
        <w:spacing w:after="0" w:line="540" w:lineRule="exact"/>
        <w:ind w:firstLineChars="200" w:firstLine="480"/>
        <w:jc w:val="right"/>
        <w:rPr>
          <w:rFonts w:ascii="仿宋" w:eastAsia="仿宋" w:hAnsi="仿宋" w:cs="仿宋" w:hint="eastAsia"/>
          <w:bCs/>
          <w:iCs/>
          <w:sz w:val="24"/>
          <w:szCs w:val="24"/>
        </w:rPr>
      </w:pPr>
      <w:r>
        <w:rPr>
          <w:rFonts w:ascii="仿宋" w:eastAsia="仿宋" w:hAnsi="仿宋" w:cs="仿宋" w:hint="eastAsia"/>
          <w:bCs/>
          <w:iCs/>
          <w:sz w:val="24"/>
          <w:szCs w:val="24"/>
        </w:rPr>
        <w:t>日</w:t>
      </w:r>
      <w:r>
        <w:rPr>
          <w:rFonts w:ascii="仿宋" w:eastAsia="仿宋" w:hAnsi="仿宋" w:cs="仿宋" w:hint="eastAsia"/>
          <w:bCs/>
          <w:iCs/>
          <w:sz w:val="24"/>
          <w:szCs w:val="24"/>
        </w:rPr>
        <w:t xml:space="preserve"> </w:t>
      </w:r>
      <w:r>
        <w:rPr>
          <w:rFonts w:ascii="仿宋" w:eastAsia="仿宋" w:hAnsi="仿宋" w:cs="仿宋" w:hint="eastAsia"/>
          <w:bCs/>
          <w:iCs/>
          <w:sz w:val="24"/>
          <w:szCs w:val="24"/>
        </w:rPr>
        <w:t>期：</w:t>
      </w:r>
    </w:p>
    <w:p w:rsidR="00000000" w:rsidRDefault="00003459">
      <w:pPr>
        <w:spacing w:line="225" w:lineRule="exact"/>
        <w:ind w:left="20"/>
        <w:rPr>
          <w:rFonts w:ascii="宋体" w:hint="eastAsia"/>
          <w:sz w:val="18"/>
        </w:rPr>
      </w:pPr>
    </w:p>
    <w:p w:rsidR="00000000" w:rsidRDefault="00003459">
      <w:pPr>
        <w:spacing w:line="225" w:lineRule="exact"/>
        <w:ind w:left="20"/>
        <w:rPr>
          <w:rFonts w:ascii="宋体" w:hint="eastAsia"/>
          <w:sz w:val="18"/>
        </w:rPr>
      </w:pPr>
    </w:p>
    <w:p w:rsidR="00000000" w:rsidRDefault="00003459">
      <w:pPr>
        <w:spacing w:after="0" w:line="540" w:lineRule="exact"/>
        <w:jc w:val="both"/>
        <w:rPr>
          <w:rFonts w:ascii="仿宋" w:eastAsia="仿宋" w:hAnsi="仿宋" w:cs="仿宋" w:hint="eastAsia"/>
          <w:bCs/>
          <w:iCs/>
        </w:rPr>
      </w:pPr>
      <w:r>
        <w:rPr>
          <w:rFonts w:ascii="仿宋" w:eastAsia="仿宋" w:hAnsi="仿宋" w:cs="仿宋" w:hint="eastAsia"/>
          <w:bCs/>
          <w:iCs/>
        </w:rPr>
        <w:t>从业人员、营业收入、资产总额填报上一年度数据，无上一年度数据的新成立企业可不填报。</w:t>
      </w:r>
    </w:p>
    <w:p w:rsidR="00003459" w:rsidRDefault="00003459">
      <w:pPr>
        <w:kinsoku w:val="0"/>
        <w:topLinePunct/>
        <w:autoSpaceDE w:val="0"/>
        <w:autoSpaceDN w:val="0"/>
        <w:spacing w:line="360" w:lineRule="auto"/>
        <w:ind w:right="210"/>
        <w:jc w:val="right"/>
        <w:textAlignment w:val="baseline"/>
        <w:rPr>
          <w:rFonts w:ascii="仿宋" w:eastAsia="仿宋" w:hAnsi="仿宋" w:cs="仿宋" w:hint="eastAsia"/>
          <w:sz w:val="24"/>
          <w:szCs w:val="24"/>
        </w:rPr>
      </w:pPr>
    </w:p>
    <w:sectPr w:rsidR="00003459">
      <w:headerReference w:type="default" r:id="rId7"/>
      <w:footerReference w:type="default" r:id="rId8"/>
      <w:pgSz w:w="11906" w:h="16838"/>
      <w:pgMar w:top="1361" w:right="1361" w:bottom="1361" w:left="1361" w:header="708"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459" w:rsidRDefault="00003459">
      <w:pPr>
        <w:spacing w:after="0"/>
      </w:pPr>
      <w:r>
        <w:separator/>
      </w:r>
    </w:p>
  </w:endnote>
  <w:endnote w:type="continuationSeparator" w:id="1">
    <w:p w:rsidR="00003459" w:rsidRDefault="000034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monospace">
    <w:altName w:val="Segoe Print"/>
    <w:charset w:val="00"/>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华文仿宋">
    <w:altName w:val="仿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3459">
    <w:pPr>
      <w:pStyle w:val="a9"/>
      <w:jc w:val="center"/>
    </w:pPr>
    <w:r>
      <w:fldChar w:fldCharType="begin"/>
    </w:r>
    <w:r>
      <w:instrText xml:space="preserve"> PAGE   \* MERGEFORMAT </w:instrText>
    </w:r>
    <w:r>
      <w:fldChar w:fldCharType="separate"/>
    </w:r>
    <w:r w:rsidR="00E16AC8" w:rsidRPr="00E16AC8">
      <w:rPr>
        <w:noProof/>
        <w:lang w:val="zh-CN" w:eastAsia="zh-CN"/>
      </w:rPr>
      <w:t>12</w:t>
    </w:r>
    <w:r>
      <w:fldChar w:fldCharType="end"/>
    </w:r>
  </w:p>
  <w:p w:rsidR="00000000" w:rsidRDefault="000034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459" w:rsidRDefault="00003459">
      <w:pPr>
        <w:spacing w:after="0"/>
      </w:pPr>
      <w:r>
        <w:separator/>
      </w:r>
    </w:p>
  </w:footnote>
  <w:footnote w:type="continuationSeparator" w:id="1">
    <w:p w:rsidR="00003459" w:rsidRDefault="000034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3459">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1BD9"/>
    <w:multiLevelType w:val="singleLevel"/>
    <w:tmpl w:val="3BB71BD9"/>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D31D50"/>
    <w:rsid w:val="00003459"/>
    <w:rsid w:val="00004BA9"/>
    <w:rsid w:val="00033F89"/>
    <w:rsid w:val="00042A27"/>
    <w:rsid w:val="00047E2C"/>
    <w:rsid w:val="00060AAE"/>
    <w:rsid w:val="000759AA"/>
    <w:rsid w:val="00083F8A"/>
    <w:rsid w:val="00093216"/>
    <w:rsid w:val="00096809"/>
    <w:rsid w:val="000E1C15"/>
    <w:rsid w:val="00102E92"/>
    <w:rsid w:val="0011220A"/>
    <w:rsid w:val="00130AC4"/>
    <w:rsid w:val="001A3F9A"/>
    <w:rsid w:val="001B2D9A"/>
    <w:rsid w:val="001B76F8"/>
    <w:rsid w:val="001C5849"/>
    <w:rsid w:val="001D08A9"/>
    <w:rsid w:val="001D7056"/>
    <w:rsid w:val="001D7444"/>
    <w:rsid w:val="00200CDF"/>
    <w:rsid w:val="00213A06"/>
    <w:rsid w:val="00235C62"/>
    <w:rsid w:val="00244B61"/>
    <w:rsid w:val="00245D5D"/>
    <w:rsid w:val="0024723B"/>
    <w:rsid w:val="00257B0D"/>
    <w:rsid w:val="002742A2"/>
    <w:rsid w:val="002A209E"/>
    <w:rsid w:val="002E55A6"/>
    <w:rsid w:val="002F167C"/>
    <w:rsid w:val="002F6872"/>
    <w:rsid w:val="00300396"/>
    <w:rsid w:val="00323B43"/>
    <w:rsid w:val="00336766"/>
    <w:rsid w:val="00344AB2"/>
    <w:rsid w:val="00351AB4"/>
    <w:rsid w:val="0035293C"/>
    <w:rsid w:val="003776F1"/>
    <w:rsid w:val="003D26DB"/>
    <w:rsid w:val="003D37D8"/>
    <w:rsid w:val="003E31F3"/>
    <w:rsid w:val="00421506"/>
    <w:rsid w:val="00426133"/>
    <w:rsid w:val="00435570"/>
    <w:rsid w:val="004358AB"/>
    <w:rsid w:val="00457BB7"/>
    <w:rsid w:val="004661E7"/>
    <w:rsid w:val="00485775"/>
    <w:rsid w:val="004A3661"/>
    <w:rsid w:val="004C2CA7"/>
    <w:rsid w:val="004D3293"/>
    <w:rsid w:val="005000F1"/>
    <w:rsid w:val="0050229C"/>
    <w:rsid w:val="0050319E"/>
    <w:rsid w:val="005162BA"/>
    <w:rsid w:val="00524167"/>
    <w:rsid w:val="005332F0"/>
    <w:rsid w:val="0053571E"/>
    <w:rsid w:val="00563504"/>
    <w:rsid w:val="005715F2"/>
    <w:rsid w:val="00595554"/>
    <w:rsid w:val="005F0883"/>
    <w:rsid w:val="005F5DF7"/>
    <w:rsid w:val="00615F9D"/>
    <w:rsid w:val="00631930"/>
    <w:rsid w:val="00631F0F"/>
    <w:rsid w:val="0063222F"/>
    <w:rsid w:val="00637CF6"/>
    <w:rsid w:val="00645CDE"/>
    <w:rsid w:val="00671FD8"/>
    <w:rsid w:val="00684AD9"/>
    <w:rsid w:val="006A700F"/>
    <w:rsid w:val="006C1704"/>
    <w:rsid w:val="006D447E"/>
    <w:rsid w:val="00705D4E"/>
    <w:rsid w:val="0071400E"/>
    <w:rsid w:val="00716F4C"/>
    <w:rsid w:val="0072484E"/>
    <w:rsid w:val="007517F5"/>
    <w:rsid w:val="00753DBB"/>
    <w:rsid w:val="007711BA"/>
    <w:rsid w:val="00782F33"/>
    <w:rsid w:val="007A0D10"/>
    <w:rsid w:val="007A3CAE"/>
    <w:rsid w:val="008022EF"/>
    <w:rsid w:val="00803D35"/>
    <w:rsid w:val="00872DB2"/>
    <w:rsid w:val="008B6960"/>
    <w:rsid w:val="008B7726"/>
    <w:rsid w:val="008B7819"/>
    <w:rsid w:val="008F0E86"/>
    <w:rsid w:val="00903896"/>
    <w:rsid w:val="00903A3E"/>
    <w:rsid w:val="009056D8"/>
    <w:rsid w:val="0091244B"/>
    <w:rsid w:val="009154C8"/>
    <w:rsid w:val="0093381E"/>
    <w:rsid w:val="009407CC"/>
    <w:rsid w:val="009414CB"/>
    <w:rsid w:val="0095404B"/>
    <w:rsid w:val="0095604C"/>
    <w:rsid w:val="009679F1"/>
    <w:rsid w:val="00994345"/>
    <w:rsid w:val="009963B4"/>
    <w:rsid w:val="00997E61"/>
    <w:rsid w:val="009B4F42"/>
    <w:rsid w:val="009C1F4F"/>
    <w:rsid w:val="009D5E18"/>
    <w:rsid w:val="009E3F42"/>
    <w:rsid w:val="009E6CDA"/>
    <w:rsid w:val="00A36436"/>
    <w:rsid w:val="00A80DD8"/>
    <w:rsid w:val="00A84072"/>
    <w:rsid w:val="00A94652"/>
    <w:rsid w:val="00AD052A"/>
    <w:rsid w:val="00AD54D0"/>
    <w:rsid w:val="00AE1FB8"/>
    <w:rsid w:val="00AF23E2"/>
    <w:rsid w:val="00AF6521"/>
    <w:rsid w:val="00B0022C"/>
    <w:rsid w:val="00B62085"/>
    <w:rsid w:val="00B75196"/>
    <w:rsid w:val="00BA6ED1"/>
    <w:rsid w:val="00BC3731"/>
    <w:rsid w:val="00C00B5B"/>
    <w:rsid w:val="00C076EE"/>
    <w:rsid w:val="00C14228"/>
    <w:rsid w:val="00C16747"/>
    <w:rsid w:val="00C44C60"/>
    <w:rsid w:val="00C551E7"/>
    <w:rsid w:val="00C555F4"/>
    <w:rsid w:val="00C65E9D"/>
    <w:rsid w:val="00C80958"/>
    <w:rsid w:val="00C85252"/>
    <w:rsid w:val="00CD401C"/>
    <w:rsid w:val="00D036E2"/>
    <w:rsid w:val="00D11250"/>
    <w:rsid w:val="00D236F9"/>
    <w:rsid w:val="00D31D50"/>
    <w:rsid w:val="00D53C34"/>
    <w:rsid w:val="00D5492D"/>
    <w:rsid w:val="00D5506E"/>
    <w:rsid w:val="00DC75F8"/>
    <w:rsid w:val="00E11E8A"/>
    <w:rsid w:val="00E1648E"/>
    <w:rsid w:val="00E16AC8"/>
    <w:rsid w:val="00E225AB"/>
    <w:rsid w:val="00E22C45"/>
    <w:rsid w:val="00E51C53"/>
    <w:rsid w:val="00EB47C5"/>
    <w:rsid w:val="00EC3880"/>
    <w:rsid w:val="00EE00E7"/>
    <w:rsid w:val="00EE42E4"/>
    <w:rsid w:val="00EF6B79"/>
    <w:rsid w:val="00F310AF"/>
    <w:rsid w:val="00F34D22"/>
    <w:rsid w:val="00F46106"/>
    <w:rsid w:val="00F46E52"/>
    <w:rsid w:val="00F5280D"/>
    <w:rsid w:val="00F97645"/>
    <w:rsid w:val="00FC1922"/>
    <w:rsid w:val="00FC253C"/>
    <w:rsid w:val="00FE4454"/>
    <w:rsid w:val="00FF08D0"/>
    <w:rsid w:val="00FF336A"/>
    <w:rsid w:val="01B25389"/>
    <w:rsid w:val="01B50251"/>
    <w:rsid w:val="01D732A6"/>
    <w:rsid w:val="02F91874"/>
    <w:rsid w:val="041532A2"/>
    <w:rsid w:val="04687D1B"/>
    <w:rsid w:val="05006CB1"/>
    <w:rsid w:val="05A1711C"/>
    <w:rsid w:val="0668471E"/>
    <w:rsid w:val="066B3E27"/>
    <w:rsid w:val="06CF6A92"/>
    <w:rsid w:val="076C2262"/>
    <w:rsid w:val="07DD4E5C"/>
    <w:rsid w:val="081C344C"/>
    <w:rsid w:val="089E453D"/>
    <w:rsid w:val="08E23C96"/>
    <w:rsid w:val="08FF767A"/>
    <w:rsid w:val="0AB269A0"/>
    <w:rsid w:val="0B121A42"/>
    <w:rsid w:val="0B610ED4"/>
    <w:rsid w:val="0C82292B"/>
    <w:rsid w:val="0CBE011B"/>
    <w:rsid w:val="0DE33693"/>
    <w:rsid w:val="0E70686C"/>
    <w:rsid w:val="0F8B27BA"/>
    <w:rsid w:val="10A623C8"/>
    <w:rsid w:val="11062F9A"/>
    <w:rsid w:val="1136590C"/>
    <w:rsid w:val="117028A0"/>
    <w:rsid w:val="136F4C96"/>
    <w:rsid w:val="1377583F"/>
    <w:rsid w:val="13DA3720"/>
    <w:rsid w:val="153802B0"/>
    <w:rsid w:val="15682010"/>
    <w:rsid w:val="166662E2"/>
    <w:rsid w:val="16667265"/>
    <w:rsid w:val="19BE42D5"/>
    <w:rsid w:val="1A157B94"/>
    <w:rsid w:val="1B6E4666"/>
    <w:rsid w:val="1BCB28B9"/>
    <w:rsid w:val="1C0F024E"/>
    <w:rsid w:val="1C4844E0"/>
    <w:rsid w:val="1C8D1897"/>
    <w:rsid w:val="1D2621C1"/>
    <w:rsid w:val="1D3D7269"/>
    <w:rsid w:val="1E1D4585"/>
    <w:rsid w:val="1EE60DDA"/>
    <w:rsid w:val="202F7213"/>
    <w:rsid w:val="206E6E1D"/>
    <w:rsid w:val="20775C57"/>
    <w:rsid w:val="209C61B0"/>
    <w:rsid w:val="21576CFE"/>
    <w:rsid w:val="218F4348"/>
    <w:rsid w:val="21B36EA6"/>
    <w:rsid w:val="236E4680"/>
    <w:rsid w:val="239E3ED6"/>
    <w:rsid w:val="23D35321"/>
    <w:rsid w:val="23F4590F"/>
    <w:rsid w:val="24AD640C"/>
    <w:rsid w:val="24B47693"/>
    <w:rsid w:val="24F12526"/>
    <w:rsid w:val="25037B70"/>
    <w:rsid w:val="25E23E0B"/>
    <w:rsid w:val="27000880"/>
    <w:rsid w:val="27725DC5"/>
    <w:rsid w:val="27EE75F1"/>
    <w:rsid w:val="28670794"/>
    <w:rsid w:val="288E39BA"/>
    <w:rsid w:val="28A73EDA"/>
    <w:rsid w:val="29070581"/>
    <w:rsid w:val="29390F28"/>
    <w:rsid w:val="295300F4"/>
    <w:rsid w:val="299005B7"/>
    <w:rsid w:val="29AD6D01"/>
    <w:rsid w:val="29E4376C"/>
    <w:rsid w:val="29E52AE6"/>
    <w:rsid w:val="2BC43D5C"/>
    <w:rsid w:val="2CD86F07"/>
    <w:rsid w:val="2D502120"/>
    <w:rsid w:val="2D841D24"/>
    <w:rsid w:val="2F124909"/>
    <w:rsid w:val="2F8E5ED1"/>
    <w:rsid w:val="2F9221AC"/>
    <w:rsid w:val="2F9C22EC"/>
    <w:rsid w:val="3002152D"/>
    <w:rsid w:val="33300A50"/>
    <w:rsid w:val="337C5E32"/>
    <w:rsid w:val="35A97BD0"/>
    <w:rsid w:val="364E318A"/>
    <w:rsid w:val="37D5554A"/>
    <w:rsid w:val="38A41E58"/>
    <w:rsid w:val="38F03BCC"/>
    <w:rsid w:val="392B392A"/>
    <w:rsid w:val="399732DD"/>
    <w:rsid w:val="39DB5125"/>
    <w:rsid w:val="3A983FF6"/>
    <w:rsid w:val="3B4C5D0D"/>
    <w:rsid w:val="3B835F2D"/>
    <w:rsid w:val="3C830195"/>
    <w:rsid w:val="3C864CA8"/>
    <w:rsid w:val="3E9E5BC4"/>
    <w:rsid w:val="3F7075E6"/>
    <w:rsid w:val="3F94385C"/>
    <w:rsid w:val="40030CD8"/>
    <w:rsid w:val="40477EA5"/>
    <w:rsid w:val="40A06FCC"/>
    <w:rsid w:val="41071642"/>
    <w:rsid w:val="41447126"/>
    <w:rsid w:val="42924946"/>
    <w:rsid w:val="43C50056"/>
    <w:rsid w:val="44F92558"/>
    <w:rsid w:val="450D1A53"/>
    <w:rsid w:val="46C518D2"/>
    <w:rsid w:val="47577944"/>
    <w:rsid w:val="4810155E"/>
    <w:rsid w:val="483E6BD8"/>
    <w:rsid w:val="48736D31"/>
    <w:rsid w:val="48987D09"/>
    <w:rsid w:val="48C9393B"/>
    <w:rsid w:val="491F3C5F"/>
    <w:rsid w:val="49360896"/>
    <w:rsid w:val="496732EF"/>
    <w:rsid w:val="4B455253"/>
    <w:rsid w:val="4BE0548C"/>
    <w:rsid w:val="4CA26760"/>
    <w:rsid w:val="4E27506D"/>
    <w:rsid w:val="4EE06AA7"/>
    <w:rsid w:val="50965048"/>
    <w:rsid w:val="52840D37"/>
    <w:rsid w:val="530F49E7"/>
    <w:rsid w:val="542033BF"/>
    <w:rsid w:val="56245E8D"/>
    <w:rsid w:val="57786CD5"/>
    <w:rsid w:val="57E1566B"/>
    <w:rsid w:val="580105CE"/>
    <w:rsid w:val="580611A1"/>
    <w:rsid w:val="586A2AC3"/>
    <w:rsid w:val="59705C64"/>
    <w:rsid w:val="59F14380"/>
    <w:rsid w:val="5B9A4731"/>
    <w:rsid w:val="5BB01406"/>
    <w:rsid w:val="5C08375C"/>
    <w:rsid w:val="5C2146E4"/>
    <w:rsid w:val="5C8025B9"/>
    <w:rsid w:val="5C843EE4"/>
    <w:rsid w:val="5CB3614D"/>
    <w:rsid w:val="5CF936D6"/>
    <w:rsid w:val="5D32553A"/>
    <w:rsid w:val="5D682F5B"/>
    <w:rsid w:val="5D721E3E"/>
    <w:rsid w:val="5E013860"/>
    <w:rsid w:val="5E28792C"/>
    <w:rsid w:val="5ECB6C91"/>
    <w:rsid w:val="5EF57C17"/>
    <w:rsid w:val="5F1E0DC8"/>
    <w:rsid w:val="62721AAC"/>
    <w:rsid w:val="63FD16EA"/>
    <w:rsid w:val="64342B40"/>
    <w:rsid w:val="643D7A34"/>
    <w:rsid w:val="64BE6D9E"/>
    <w:rsid w:val="65420ABD"/>
    <w:rsid w:val="65A47D37"/>
    <w:rsid w:val="660F794F"/>
    <w:rsid w:val="66296935"/>
    <w:rsid w:val="675621A4"/>
    <w:rsid w:val="67E06AB1"/>
    <w:rsid w:val="690F7E0A"/>
    <w:rsid w:val="69BB74C6"/>
    <w:rsid w:val="6A046F3F"/>
    <w:rsid w:val="6AB719E5"/>
    <w:rsid w:val="6B3524F5"/>
    <w:rsid w:val="6D175D0D"/>
    <w:rsid w:val="6DD56BBB"/>
    <w:rsid w:val="6E444275"/>
    <w:rsid w:val="6EB92A2A"/>
    <w:rsid w:val="6ED7307C"/>
    <w:rsid w:val="709516BD"/>
    <w:rsid w:val="722A7AC1"/>
    <w:rsid w:val="72706CBC"/>
    <w:rsid w:val="73A02D82"/>
    <w:rsid w:val="73FC11BA"/>
    <w:rsid w:val="745B6486"/>
    <w:rsid w:val="74920373"/>
    <w:rsid w:val="74D106C3"/>
    <w:rsid w:val="74F053D6"/>
    <w:rsid w:val="75A6173D"/>
    <w:rsid w:val="75EC6147"/>
    <w:rsid w:val="760405C4"/>
    <w:rsid w:val="76262BBD"/>
    <w:rsid w:val="769870D9"/>
    <w:rsid w:val="77373D3C"/>
    <w:rsid w:val="78D06E02"/>
    <w:rsid w:val="794B26E3"/>
    <w:rsid w:val="799F17E8"/>
    <w:rsid w:val="7A613213"/>
    <w:rsid w:val="7A9960BE"/>
    <w:rsid w:val="7AF70275"/>
    <w:rsid w:val="7CED69AF"/>
    <w:rsid w:val="7E626030"/>
    <w:rsid w:val="7ED44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E-mail Signature" w:semiHidden="1"/>
    <w:lsdException w:name="HTML Top of Form" w:semiHidden="1"/>
    <w:lsdException w:name="HTML Bottom of Form" w:semiHidden="1"/>
    <w:lsdException w:name="Normal (Web)" w:uiPriority="0" w:unhideWhenUsed="0" w:qFormat="1"/>
    <w:lsdException w:name="HTML Address" w:semiHidden="1"/>
    <w:lsdException w:name="HTML Preformatted"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adjustRightInd w:val="0"/>
      <w:snapToGrid w:val="0"/>
      <w:spacing w:after="200"/>
    </w:pPr>
    <w:rPr>
      <w:rFonts w:ascii="Tahoma" w:hAnsi="Tahoma"/>
      <w:sz w:val="22"/>
      <w:szCs w:val="22"/>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1"/>
    <w:uiPriority w:val="99"/>
    <w:qFormat/>
    <w:pPr>
      <w:keepNext/>
      <w:keepLines/>
      <w:widowControl w:val="0"/>
      <w:adjustRightInd/>
      <w:snapToGrid/>
      <w:spacing w:before="20" w:after="20" w:line="415" w:lineRule="auto"/>
      <w:ind w:firstLineChars="49" w:firstLine="137"/>
      <w:jc w:val="both"/>
      <w:outlineLvl w:val="2"/>
    </w:pPr>
    <w:rPr>
      <w:rFonts w:ascii="Times New Roman" w:eastAsia="黑体" w:hAnsi="黑体"/>
      <w:kern w:val="2"/>
      <w:sz w:val="24"/>
      <w:szCs w:val="20"/>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pos="2020"/>
        <w:tab w:val="center" w:pos="4535"/>
      </w:tabs>
      <w:ind w:firstLineChars="100" w:firstLine="420"/>
    </w:p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0"/>
    <w:qFormat/>
    <w:pPr>
      <w:spacing w:before="280" w:after="280"/>
    </w:pPr>
    <w:rPr>
      <w:rFonts w:ascii="宋体"/>
      <w:sz w:val="18"/>
    </w:rPr>
  </w:style>
  <w:style w:type="paragraph" w:customStyle="1" w:styleId="20">
    <w:name w:val="2"/>
    <w:next w:val="a"/>
    <w:uiPriority w:val="99"/>
    <w:pPr>
      <w:widowControl w:val="0"/>
      <w:jc w:val="both"/>
    </w:pPr>
    <w:rPr>
      <w:kern w:val="2"/>
      <w:sz w:val="21"/>
      <w:szCs w:val="21"/>
    </w:rPr>
  </w:style>
  <w:style w:type="character" w:customStyle="1" w:styleId="2Char">
    <w:name w:val="标题 2 Char"/>
    <w:link w:val="2"/>
    <w:uiPriority w:val="9"/>
    <w:semiHidden/>
    <w:rPr>
      <w:rFonts w:ascii="等线 Light" w:eastAsia="等线 Light" w:hAnsi="等线 Light" w:cs="Times New Roman"/>
      <w:b/>
      <w:bCs/>
      <w:sz w:val="32"/>
      <w:szCs w:val="32"/>
    </w:rPr>
  </w:style>
  <w:style w:type="character" w:customStyle="1" w:styleId="3Char1">
    <w:name w:val="标题 3 Char1"/>
    <w:link w:val="3"/>
    <w:uiPriority w:val="99"/>
    <w:rPr>
      <w:rFonts w:ascii="Times New Roman" w:eastAsia="黑体" w:hAnsi="黑体"/>
      <w:kern w:val="2"/>
      <w:sz w:val="24"/>
    </w:rPr>
  </w:style>
  <w:style w:type="paragraph" w:styleId="a5">
    <w:name w:val="Normal Indent"/>
    <w:basedOn w:val="a"/>
    <w:next w:val="a6"/>
    <w:link w:val="Char"/>
    <w:pPr>
      <w:widowControl w:val="0"/>
      <w:adjustRightInd/>
      <w:snapToGrid/>
      <w:spacing w:after="0"/>
      <w:ind w:firstLine="420"/>
      <w:jc w:val="both"/>
    </w:pPr>
    <w:rPr>
      <w:rFonts w:ascii="Times New Roman" w:hAnsi="Times New Roman"/>
      <w:kern w:val="2"/>
      <w:sz w:val="21"/>
      <w:szCs w:val="20"/>
    </w:rPr>
  </w:style>
  <w:style w:type="character" w:customStyle="1" w:styleId="Char">
    <w:name w:val="正文缩进 Char"/>
    <w:link w:val="a5"/>
    <w:rPr>
      <w:kern w:val="2"/>
      <w:sz w:val="21"/>
    </w:rPr>
  </w:style>
  <w:style w:type="paragraph" w:styleId="a6">
    <w:name w:val="Plain Text"/>
    <w:basedOn w:val="a"/>
    <w:link w:val="Char0"/>
    <w:uiPriority w:val="99"/>
    <w:unhideWhenUsed/>
    <w:pPr>
      <w:shd w:val="clear" w:color="auto" w:fill="FFFFFF"/>
      <w:adjustRightInd/>
      <w:snapToGrid/>
      <w:spacing w:before="100" w:beforeAutospacing="1" w:after="100" w:afterAutospacing="1"/>
    </w:pPr>
    <w:rPr>
      <w:rFonts w:ascii="ˎ̥" w:hAnsi="ˎ̥"/>
      <w:sz w:val="18"/>
      <w:szCs w:val="18"/>
    </w:rPr>
  </w:style>
  <w:style w:type="character" w:customStyle="1" w:styleId="Char0">
    <w:name w:val="纯文本 Char"/>
    <w:link w:val="a6"/>
    <w:uiPriority w:val="99"/>
    <w:rPr>
      <w:rFonts w:ascii="ˎ̥" w:hAnsi="ˎ̥" w:cs="宋体"/>
      <w:sz w:val="18"/>
      <w:szCs w:val="18"/>
      <w:shd w:val="clear" w:color="auto" w:fill="FFFFFF"/>
    </w:rPr>
  </w:style>
  <w:style w:type="paragraph" w:styleId="a7">
    <w:name w:val="annotation text"/>
    <w:basedOn w:val="a"/>
    <w:uiPriority w:val="99"/>
    <w:unhideWhenUsed/>
  </w:style>
  <w:style w:type="paragraph" w:styleId="a8">
    <w:name w:val="Body Text Indent"/>
    <w:basedOn w:val="a"/>
    <w:link w:val="Char1"/>
    <w:uiPriority w:val="99"/>
    <w:unhideWhenUsed/>
    <w:pPr>
      <w:spacing w:after="120"/>
      <w:ind w:leftChars="200" w:left="420"/>
    </w:pPr>
  </w:style>
  <w:style w:type="character" w:customStyle="1" w:styleId="Char1">
    <w:name w:val="正文文本缩进 Char"/>
    <w:link w:val="a8"/>
    <w:uiPriority w:val="99"/>
    <w:semiHidden/>
    <w:rPr>
      <w:rFonts w:ascii="Tahoma" w:hAnsi="Tahoma"/>
      <w:sz w:val="22"/>
      <w:szCs w:val="22"/>
    </w:rPr>
  </w:style>
  <w:style w:type="paragraph" w:styleId="a9">
    <w:name w:val="footer"/>
    <w:basedOn w:val="a"/>
    <w:link w:val="Char2"/>
    <w:uiPriority w:val="99"/>
    <w:unhideWhenUsed/>
    <w:pPr>
      <w:tabs>
        <w:tab w:val="center" w:pos="4153"/>
        <w:tab w:val="right" w:pos="8306"/>
      </w:tabs>
    </w:pPr>
    <w:rPr>
      <w:sz w:val="18"/>
      <w:szCs w:val="18"/>
    </w:rPr>
  </w:style>
  <w:style w:type="character" w:customStyle="1" w:styleId="Char2">
    <w:name w:val="页脚 Char"/>
    <w:link w:val="a9"/>
    <w:uiPriority w:val="99"/>
    <w:semiHidden/>
    <w:rPr>
      <w:rFonts w:ascii="Tahoma" w:hAnsi="Tahoma"/>
      <w:sz w:val="18"/>
      <w:szCs w:val="18"/>
    </w:rPr>
  </w:style>
  <w:style w:type="paragraph" w:styleId="aa">
    <w:name w:val="header"/>
    <w:basedOn w:val="a"/>
    <w:link w:val="Char3"/>
    <w:uiPriority w:val="99"/>
    <w:unhideWhenUsed/>
    <w:pPr>
      <w:pBdr>
        <w:bottom w:val="single" w:sz="6" w:space="1" w:color="auto"/>
      </w:pBdr>
      <w:tabs>
        <w:tab w:val="center" w:pos="4153"/>
        <w:tab w:val="right" w:pos="8306"/>
      </w:tabs>
      <w:jc w:val="center"/>
    </w:pPr>
    <w:rPr>
      <w:sz w:val="18"/>
      <w:szCs w:val="18"/>
    </w:rPr>
  </w:style>
  <w:style w:type="character" w:customStyle="1" w:styleId="Char3">
    <w:name w:val="页眉 Char"/>
    <w:link w:val="aa"/>
    <w:uiPriority w:val="99"/>
    <w:semiHidden/>
    <w:rPr>
      <w:rFonts w:ascii="Tahoma" w:hAnsi="Tahoma"/>
      <w:sz w:val="18"/>
      <w:szCs w:val="18"/>
    </w:rPr>
  </w:style>
  <w:style w:type="paragraph" w:styleId="10">
    <w:name w:val="toc 1"/>
    <w:basedOn w:val="a"/>
    <w:next w:val="a"/>
    <w:uiPriority w:val="39"/>
    <w:qFormat/>
    <w:pPr>
      <w:widowControl w:val="0"/>
      <w:adjustRightInd/>
      <w:snapToGrid/>
      <w:spacing w:before="120" w:after="120"/>
    </w:pPr>
    <w:rPr>
      <w:rFonts w:ascii="Times New Roman" w:hAnsi="Times New Roman" w:cs="Calibri"/>
      <w:b/>
      <w:bCs/>
      <w:caps/>
      <w:kern w:val="2"/>
      <w:sz w:val="20"/>
      <w:szCs w:val="20"/>
    </w:rPr>
  </w:style>
  <w:style w:type="paragraph" w:styleId="ab">
    <w:name w:val="Normal (Web)"/>
    <w:basedOn w:val="a"/>
    <w:qFormat/>
    <w:pPr>
      <w:spacing w:before="100" w:beforeAutospacing="1" w:after="100" w:afterAutospacing="1"/>
    </w:pPr>
    <w:rPr>
      <w:rFonts w:ascii="Calibri" w:hAnsi="Calibri"/>
      <w:sz w:val="24"/>
      <w:szCs w:val="24"/>
    </w:rPr>
  </w:style>
  <w:style w:type="paragraph" w:styleId="21">
    <w:name w:val="Body Text First Indent 2"/>
    <w:basedOn w:val="a8"/>
    <w:link w:val="2Char0"/>
    <w:qFormat/>
    <w:pPr>
      <w:widowControl w:val="0"/>
      <w:adjustRightInd/>
      <w:snapToGrid/>
      <w:ind w:firstLineChars="200" w:firstLine="420"/>
      <w:jc w:val="both"/>
    </w:pPr>
    <w:rPr>
      <w:rFonts w:ascii="Times New Roman" w:hAnsi="Times New Roman"/>
      <w:kern w:val="2"/>
      <w:sz w:val="21"/>
      <w:szCs w:val="24"/>
    </w:rPr>
  </w:style>
  <w:style w:type="character" w:customStyle="1" w:styleId="2Char0">
    <w:name w:val="正文首行缩进 2 Char"/>
    <w:link w:val="21"/>
    <w:rPr>
      <w:rFonts w:ascii="Times New Roman" w:hAnsi="Times New Roman"/>
      <w:kern w:val="2"/>
      <w:sz w:val="21"/>
      <w:szCs w:val="24"/>
    </w:rPr>
  </w:style>
  <w:style w:type="table" w:styleId="ac">
    <w:name w:val="Table Grid"/>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Pr>
      <w:color w:val="800080"/>
      <w:u w:val="none"/>
    </w:rPr>
  </w:style>
  <w:style w:type="character" w:styleId="HTML">
    <w:name w:val="HTML Definition"/>
    <w:basedOn w:val="a1"/>
    <w:uiPriority w:val="99"/>
    <w:unhideWhenUsed/>
    <w:rPr>
      <w:b w:val="0"/>
      <w:bCs w:val="0"/>
      <w:i w:val="0"/>
      <w:iCs w:val="0"/>
    </w:rPr>
  </w:style>
  <w:style w:type="character" w:styleId="HTML0">
    <w:name w:val="HTML Typewriter"/>
    <w:basedOn w:val="a1"/>
    <w:uiPriority w:val="99"/>
    <w:unhideWhenUsed/>
    <w:rPr>
      <w:rFonts w:ascii="monospace" w:eastAsia="monospace" w:hAnsi="monospace" w:cs="monospace" w:hint="default"/>
      <w:sz w:val="20"/>
    </w:rPr>
  </w:style>
  <w:style w:type="character" w:styleId="HTML1">
    <w:name w:val="HTML Acronym"/>
    <w:basedOn w:val="a1"/>
    <w:uiPriority w:val="99"/>
    <w:unhideWhenUsed/>
  </w:style>
  <w:style w:type="character" w:styleId="HTML2">
    <w:name w:val="HTML Variable"/>
    <w:basedOn w:val="a1"/>
    <w:uiPriority w:val="99"/>
    <w:unhideWhenUsed/>
    <w:rPr>
      <w:b w:val="0"/>
      <w:bCs w:val="0"/>
      <w:i w:val="0"/>
      <w:iCs w:val="0"/>
    </w:rPr>
  </w:style>
  <w:style w:type="character" w:styleId="ae">
    <w:name w:val="Hyperlink"/>
    <w:uiPriority w:val="99"/>
    <w:unhideWhenUsed/>
    <w:rPr>
      <w:color w:val="0000FF"/>
      <w:u w:val="none"/>
    </w:rPr>
  </w:style>
  <w:style w:type="character" w:styleId="HTML3">
    <w:name w:val="HTML Code"/>
    <w:basedOn w:val="a1"/>
    <w:uiPriority w:val="99"/>
    <w:unhideWhenUsed/>
    <w:rPr>
      <w:rFonts w:ascii="monospace" w:eastAsia="monospace" w:hAnsi="monospace" w:cs="monospace" w:hint="default"/>
      <w:b w:val="0"/>
      <w:bCs w:val="0"/>
      <w:i w:val="0"/>
      <w:iCs w:val="0"/>
      <w:sz w:val="20"/>
    </w:rPr>
  </w:style>
  <w:style w:type="character" w:styleId="HTML4">
    <w:name w:val="HTML Cite"/>
    <w:basedOn w:val="a1"/>
    <w:uiPriority w:val="99"/>
    <w:unhideWhenUsed/>
    <w:rPr>
      <w:b w:val="0"/>
      <w:bCs w:val="0"/>
      <w:i w:val="0"/>
      <w:iCs w:val="0"/>
      <w:u w:val="none"/>
    </w:rPr>
  </w:style>
  <w:style w:type="character" w:styleId="HTML5">
    <w:name w:val="HTML Keyboard"/>
    <w:basedOn w:val="a1"/>
    <w:uiPriority w:val="99"/>
    <w:unhideWhenUsed/>
    <w:rPr>
      <w:rFonts w:ascii="monospace" w:eastAsia="monospace" w:hAnsi="monospace" w:cs="monospace"/>
      <w:sz w:val="20"/>
    </w:rPr>
  </w:style>
  <w:style w:type="character" w:styleId="HTML6">
    <w:name w:val="HTML Sample"/>
    <w:basedOn w:val="a1"/>
    <w:uiPriority w:val="99"/>
    <w:unhideWhenUsed/>
    <w:rPr>
      <w:rFonts w:ascii="monospace" w:eastAsia="monospace" w:hAnsi="monospace" w:cs="monospace" w:hint="default"/>
    </w:rPr>
  </w:style>
  <w:style w:type="character" w:customStyle="1" w:styleId="layui-this">
    <w:name w:val="layui-this"/>
    <w:basedOn w:val="a1"/>
    <w:rPr>
      <w:bdr w:val="single" w:sz="6" w:space="0" w:color="EEEEEE"/>
      <w:shd w:val="clear" w:color="auto" w:fill="FFFFFF"/>
    </w:rPr>
  </w:style>
  <w:style w:type="character" w:customStyle="1" w:styleId="first-child">
    <w:name w:val="first-child"/>
    <w:basedOn w:val="a1"/>
  </w:style>
  <w:style w:type="character" w:customStyle="1" w:styleId="Char4">
    <w:name w:val="*正文 Char"/>
    <w:link w:val="af"/>
    <w:qFormat/>
    <w:rPr>
      <w:rFonts w:ascii="宋体" w:eastAsia="仿宋_GB2312" w:hAnsi="宋体"/>
      <w:sz w:val="32"/>
    </w:rPr>
  </w:style>
  <w:style w:type="paragraph" w:customStyle="1" w:styleId="af">
    <w:name w:val="*正文"/>
    <w:basedOn w:val="a"/>
    <w:link w:val="Char4"/>
    <w:qFormat/>
    <w:pPr>
      <w:widowControl w:val="0"/>
      <w:adjustRightInd/>
      <w:snapToGrid/>
      <w:spacing w:after="0" w:line="580" w:lineRule="exact"/>
      <w:ind w:firstLineChars="200" w:firstLine="200"/>
      <w:jc w:val="both"/>
    </w:pPr>
    <w:rPr>
      <w:rFonts w:ascii="宋体" w:eastAsia="仿宋_GB2312" w:hAnsi="宋体"/>
      <w:sz w:val="32"/>
      <w:szCs w:val="20"/>
    </w:rPr>
  </w:style>
  <w:style w:type="character" w:customStyle="1" w:styleId="font31">
    <w:name w:val="font31"/>
    <w:rPr>
      <w:rFonts w:ascii="宋体" w:eastAsia="宋体" w:hAnsi="宋体" w:cs="宋体" w:hint="eastAsia"/>
      <w:i w:val="0"/>
      <w:color w:val="000000"/>
      <w:sz w:val="21"/>
      <w:szCs w:val="21"/>
      <w:u w:val="none"/>
    </w:rPr>
  </w:style>
  <w:style w:type="character" w:customStyle="1" w:styleId="font21">
    <w:name w:val="font21"/>
    <w:rPr>
      <w:rFonts w:ascii="Times New Roman" w:hAnsi="Times New Roman" w:cs="Times New Roman" w:hint="default"/>
      <w:i w:val="0"/>
      <w:color w:val="000000"/>
      <w:sz w:val="24"/>
      <w:szCs w:val="24"/>
      <w:u w:val="none"/>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纯文本 Char1"/>
    <w:uiPriority w:val="99"/>
    <w:semiHidden/>
    <w:rPr>
      <w:rFonts w:ascii="宋体" w:eastAsia="宋体" w:hAnsi="Courier New" w:cs="Courier New"/>
      <w:sz w:val="21"/>
      <w:szCs w:val="21"/>
    </w:rPr>
  </w:style>
  <w:style w:type="character" w:customStyle="1" w:styleId="NormalCharacter">
    <w:name w:val="NormalCharacter"/>
    <w:qFormat/>
  </w:style>
  <w:style w:type="character" w:customStyle="1" w:styleId="hover">
    <w:name w:val="hover"/>
    <w:basedOn w:val="a1"/>
    <w:rPr>
      <w:color w:val="FFFFFF"/>
    </w:rPr>
  </w:style>
  <w:style w:type="character" w:customStyle="1" w:styleId="font01">
    <w:name w:val="font01"/>
    <w:rPr>
      <w:rFonts w:ascii="Calibri" w:hAnsi="Calibri" w:cs="Calibri" w:hint="default"/>
      <w:i w:val="0"/>
      <w:color w:val="000000"/>
      <w:sz w:val="21"/>
      <w:szCs w:val="21"/>
      <w:u w:val="none"/>
    </w:rPr>
  </w:style>
  <w:style w:type="character" w:customStyle="1" w:styleId="2Char1">
    <w:name w:val="正文缩进2格 Char"/>
    <w:link w:val="22"/>
    <w:locked/>
    <w:rPr>
      <w:rFonts w:ascii="仿宋_GB2312" w:eastAsia="仿宋_GB2312" w:hAnsi="宋体"/>
      <w:kern w:val="2"/>
      <w:sz w:val="31"/>
      <w:szCs w:val="28"/>
    </w:rPr>
  </w:style>
  <w:style w:type="paragraph" w:customStyle="1" w:styleId="22">
    <w:name w:val="正文缩进2格"/>
    <w:basedOn w:val="a"/>
    <w:link w:val="2Char1"/>
    <w:qFormat/>
    <w:pPr>
      <w:widowControl w:val="0"/>
      <w:adjustRightInd/>
      <w:snapToGrid/>
      <w:spacing w:after="0" w:line="600" w:lineRule="exact"/>
      <w:ind w:firstLineChars="206" w:firstLine="639"/>
      <w:jc w:val="both"/>
    </w:pPr>
    <w:rPr>
      <w:rFonts w:ascii="仿宋_GB2312" w:eastAsia="仿宋_GB2312" w:hAnsi="宋体"/>
      <w:kern w:val="2"/>
      <w:sz w:val="31"/>
      <w:szCs w:val="28"/>
    </w:rPr>
  </w:style>
  <w:style w:type="character" w:customStyle="1" w:styleId="hover2">
    <w:name w:val="hover2"/>
    <w:basedOn w:val="a1"/>
    <w:rPr>
      <w:color w:val="5FB878"/>
    </w:rPr>
  </w:style>
  <w:style w:type="character" w:customStyle="1" w:styleId="hover1">
    <w:name w:val="hover1"/>
    <w:basedOn w:val="a1"/>
    <w:rPr>
      <w:color w:val="5FB878"/>
    </w:rPr>
  </w:style>
  <w:style w:type="character" w:customStyle="1" w:styleId="Char5">
    <w:name w:val="列出段落 Char"/>
    <w:link w:val="af0"/>
    <w:uiPriority w:val="34"/>
    <w:locked/>
    <w:rPr>
      <w:rFonts w:ascii="Calibri" w:eastAsia="宋体" w:hAnsi="Calibri" w:cs="Times New Roman"/>
      <w:kern w:val="2"/>
      <w:sz w:val="21"/>
      <w:szCs w:val="20"/>
    </w:rPr>
  </w:style>
  <w:style w:type="paragraph" w:styleId="af0">
    <w:name w:val="List Paragraph"/>
    <w:basedOn w:val="a"/>
    <w:link w:val="Char5"/>
    <w:uiPriority w:val="34"/>
    <w:qFormat/>
    <w:pPr>
      <w:widowControl w:val="0"/>
      <w:adjustRightInd/>
      <w:snapToGrid/>
      <w:spacing w:after="0"/>
      <w:ind w:firstLineChars="200" w:firstLine="420"/>
      <w:jc w:val="both"/>
    </w:pPr>
    <w:rPr>
      <w:rFonts w:ascii="Calibri" w:hAnsi="Calibri"/>
      <w:kern w:val="2"/>
      <w:sz w:val="21"/>
      <w:szCs w:val="20"/>
    </w:rPr>
  </w:style>
  <w:style w:type="paragraph" w:customStyle="1" w:styleId="0">
    <w:name w:val="样式 首行缩进:  0 字符"/>
    <w:basedOn w:val="a"/>
    <w:pPr>
      <w:widowControl w:val="0"/>
      <w:adjustRightInd/>
      <w:snapToGrid/>
      <w:spacing w:after="0" w:line="360" w:lineRule="auto"/>
      <w:jc w:val="both"/>
    </w:pPr>
    <w:rPr>
      <w:rFonts w:ascii="Arial" w:hAnsi="Arial" w:cs="宋体"/>
      <w:kern w:val="2"/>
      <w:sz w:val="24"/>
      <w:szCs w:val="20"/>
    </w:rPr>
  </w:style>
  <w:style w:type="paragraph" w:customStyle="1" w:styleId="af1">
    <w:name w:val="首行缩进"/>
    <w:basedOn w:val="a"/>
    <w:qFormat/>
    <w:pPr>
      <w:widowControl w:val="0"/>
      <w:adjustRightInd/>
      <w:snapToGrid/>
      <w:spacing w:after="0"/>
      <w:ind w:firstLineChars="200" w:firstLine="480"/>
      <w:jc w:val="both"/>
    </w:pPr>
    <w:rPr>
      <w:rFonts w:ascii="Times New Roman" w:hAnsi="Times New Roman"/>
      <w:kern w:val="2"/>
      <w:sz w:val="21"/>
      <w:szCs w:val="24"/>
      <w:lang w:val="zh-CN"/>
    </w:rPr>
  </w:style>
  <w:style w:type="paragraph" w:customStyle="1" w:styleId="af2">
    <w:name w:val="普通正文"/>
    <w:basedOn w:val="a"/>
    <w:qFormat/>
    <w:pPr>
      <w:spacing w:before="120" w:after="120" w:line="360" w:lineRule="auto"/>
      <w:ind w:firstLine="480"/>
      <w:textAlignment w:val="baseline"/>
    </w:pPr>
    <w:rPr>
      <w:rFonts w:ascii="Arial" w:hAnsi="Arial"/>
      <w:sz w:val="24"/>
      <w:szCs w:val="24"/>
    </w:rPr>
  </w:style>
  <w:style w:type="paragraph" w:customStyle="1" w:styleId="Char6">
    <w:name w:val="普通(网站) Char"/>
    <w:basedOn w:val="a"/>
    <w:uiPriority w:val="99"/>
    <w:qFormat/>
    <w:pPr>
      <w:adjustRightInd/>
      <w:snapToGrid/>
      <w:spacing w:before="100" w:beforeAutospacing="1" w:after="100" w:afterAutospacing="1"/>
    </w:pPr>
    <w:rPr>
      <w:rFonts w:ascii="宋体" w:hAnsi="宋体" w:cs="宋体"/>
      <w:sz w:val="24"/>
    </w:rPr>
  </w:style>
  <w:style w:type="paragraph" w:customStyle="1" w:styleId="Default">
    <w:name w:val="Default"/>
    <w:qFormat/>
    <w:pPr>
      <w:autoSpaceDE w:val="0"/>
      <w:autoSpaceDN w:val="0"/>
    </w:pPr>
    <w:rPr>
      <w:rFonts w:ascii="Arial,Bold" w:eastAsia="PMingLiU" w:hAnsi="Arial,Bold"/>
      <w:lang w:eastAsia="en-US"/>
    </w:rPr>
  </w:style>
  <w:style w:type="paragraph" w:customStyle="1" w:styleId="11">
    <w:name w:val="无间隔1"/>
    <w:qFormat/>
    <w:pPr>
      <w:widowControl w:val="0"/>
      <w:spacing w:line="300" w:lineRule="auto"/>
    </w:pPr>
    <w:rPr>
      <w:rFonts w:eastAsia="华文仿宋"/>
      <w:kern w:val="2"/>
      <w:sz w:val="24"/>
      <w:szCs w:val="21"/>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EnvelopeReturn"/>
    <w:qFormat/>
    <w:pPr>
      <w:ind w:firstLine="480"/>
      <w:jc w:val="both"/>
      <w:textAlignment w:val="baseline"/>
    </w:pPr>
    <w:rPr>
      <w:rFonts w:eastAsia="楷体_GB2312"/>
      <w:kern w:val="2"/>
      <w:sz w:val="24"/>
    </w:rPr>
  </w:style>
  <w:style w:type="paragraph" w:customStyle="1" w:styleId="EnvelopeReturn">
    <w:name w:val="EnvelopeReturn"/>
    <w:basedOn w:val="a"/>
    <w:qFormat/>
    <w:pPr>
      <w:jc w:val="both"/>
      <w:textAlignment w:val="baseline"/>
    </w:pPr>
    <w:rPr>
      <w:rFonts w:ascii="Arial" w:eastAsia="楷体_GB2312" w:hAnsi="Arial"/>
      <w:kern w:val="2"/>
      <w:sz w:val="26"/>
    </w:rPr>
  </w:style>
  <w:style w:type="paragraph" w:customStyle="1" w:styleId="12">
    <w:name w:val="列出段落1"/>
    <w:basedOn w:val="a"/>
    <w:qFormat/>
    <w:pPr>
      <w:ind w:firstLineChars="200" w:firstLine="200"/>
    </w:pPr>
    <w:rPr>
      <w:rFonts w:ascii="Calibri" w:hAnsi="Calibri"/>
    </w:rPr>
  </w:style>
  <w:style w:type="character" w:customStyle="1" w:styleId="font41">
    <w:name w:val="font41"/>
    <w:basedOn w:val="a1"/>
    <w:rPr>
      <w:rFonts w:ascii="宋体" w:eastAsia="宋体" w:hAnsi="宋体" w:cs="宋体" w:hint="eastAsia"/>
      <w:i w:val="0"/>
      <w:iCs w:val="0"/>
      <w:color w:val="000000"/>
      <w:sz w:val="20"/>
      <w:szCs w:val="20"/>
      <w:u w:val="none"/>
    </w:rPr>
  </w:style>
  <w:style w:type="character" w:customStyle="1" w:styleId="font11">
    <w:name w:val="font11"/>
    <w:basedOn w:val="a1"/>
    <w:rPr>
      <w:rFonts w:ascii="Times New Roman" w:hAnsi="Times New Roman" w:cs="Times New Roman" w:hint="default"/>
      <w:i w:val="0"/>
      <w:iCs w:val="0"/>
      <w:color w:val="000000"/>
      <w:sz w:val="20"/>
      <w:szCs w:val="20"/>
      <w:u w:val="none"/>
    </w:rPr>
  </w:style>
  <w:style w:type="character" w:customStyle="1" w:styleId="font51">
    <w:name w:val="font51"/>
    <w:basedOn w:val="a1"/>
    <w:rPr>
      <w:rFonts w:ascii="Times New Roman" w:hAnsi="Times New Roman" w:cs="Times New Roman" w:hint="default"/>
      <w:i w:val="0"/>
      <w:iCs w:val="0"/>
      <w:color w:val="000000"/>
      <w:sz w:val="20"/>
      <w:szCs w:val="20"/>
      <w:u w:val="none"/>
    </w:rPr>
  </w:style>
  <w:style w:type="paragraph" w:customStyle="1" w:styleId="13">
    <w:name w:val="正文1"/>
    <w:qFormat/>
    <w:pPr>
      <w:widowControl w:val="0"/>
      <w:adjustRightInd w:val="0"/>
      <w:spacing w:line="315" w:lineRule="atLeast"/>
      <w:jc w:val="both"/>
      <w:textAlignment w:val="baseline"/>
    </w:pPr>
    <w:rPr>
      <w:rFonts w:ascii="宋体" w:hAnsi="Calibri"/>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1137</Words>
  <Characters>6481</Characters>
  <Application>Microsoft Office Word</Application>
  <DocSecurity>0</DocSecurity>
  <Lines>54</Lines>
  <Paragraphs>15</Paragraphs>
  <ScaleCrop>false</ScaleCrop>
  <Company>微软中国</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2019-08-12T03:11:00Z</cp:lastPrinted>
  <dcterms:created xsi:type="dcterms:W3CDTF">2021-12-29T01:35:00Z</dcterms:created>
  <dcterms:modified xsi:type="dcterms:W3CDTF">2021-12-29T01:35:00Z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10468F1E791342A2A5D747024B697C13</vt:lpwstr>
  </property>
</Properties>
</file>