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F8" w:rsidRPr="00E55AF8" w:rsidRDefault="00E55AF8" w:rsidP="00E55AF8">
      <w:pPr>
        <w:rPr>
          <w:rFonts w:ascii="仿宋" w:eastAsia="仿宋" w:hAnsi="仿宋"/>
          <w:sz w:val="32"/>
          <w:szCs w:val="32"/>
        </w:rPr>
      </w:pPr>
      <w:r>
        <w:rPr>
          <w:rFonts w:ascii="仿宋" w:eastAsia="仿宋" w:hAnsi="仿宋" w:hint="eastAsia"/>
          <w:sz w:val="32"/>
          <w:szCs w:val="32"/>
        </w:rPr>
        <w:t xml:space="preserve">                                         </w:t>
      </w:r>
      <w:r w:rsidR="00B4493C">
        <w:rPr>
          <w:rFonts w:ascii="仿宋" w:eastAsia="仿宋" w:hAnsi="仿宋"/>
          <w:sz w:val="32"/>
          <w:szCs w:val="32"/>
        </w:rPr>
        <w:t>BS201</w:t>
      </w:r>
      <w:r w:rsidR="00597595">
        <w:rPr>
          <w:rFonts w:ascii="仿宋" w:eastAsia="仿宋" w:hAnsi="仿宋" w:hint="eastAsia"/>
          <w:sz w:val="32"/>
          <w:szCs w:val="32"/>
        </w:rPr>
        <w:t>9019</w:t>
      </w:r>
    </w:p>
    <w:p w:rsidR="00E55AF8" w:rsidRPr="00FD14BA" w:rsidRDefault="00E55AF8" w:rsidP="00E55AF8">
      <w:pPr>
        <w:jc w:val="center"/>
        <w:rPr>
          <w:rFonts w:ascii="仿宋" w:eastAsia="仿宋" w:hAnsi="仿宋"/>
          <w:b/>
          <w:sz w:val="44"/>
          <w:szCs w:val="44"/>
        </w:rPr>
      </w:pPr>
      <w:r w:rsidRPr="00FD14BA">
        <w:rPr>
          <w:rFonts w:ascii="仿宋" w:eastAsia="仿宋" w:hAnsi="仿宋" w:hint="eastAsia"/>
          <w:b/>
          <w:sz w:val="44"/>
          <w:szCs w:val="44"/>
        </w:rPr>
        <w:t>江苏省南通卫生高等职业技术学校</w:t>
      </w:r>
    </w:p>
    <w:p w:rsidR="00E55AF8" w:rsidRPr="00FD14BA" w:rsidRDefault="00E55AF8" w:rsidP="00E55AF8">
      <w:pPr>
        <w:jc w:val="center"/>
        <w:rPr>
          <w:rFonts w:ascii="仿宋" w:eastAsia="仿宋" w:hAnsi="仿宋"/>
          <w:b/>
          <w:sz w:val="44"/>
          <w:szCs w:val="44"/>
        </w:rPr>
      </w:pPr>
      <w:r w:rsidRPr="00FD14BA">
        <w:rPr>
          <w:rFonts w:ascii="仿宋" w:eastAsia="仿宋" w:hAnsi="仿宋" w:hint="eastAsia"/>
          <w:b/>
          <w:sz w:val="44"/>
          <w:szCs w:val="44"/>
        </w:rPr>
        <w:t>中层干部红色</w:t>
      </w:r>
      <w:r w:rsidR="002D59CA">
        <w:rPr>
          <w:rFonts w:ascii="仿宋" w:eastAsia="仿宋" w:hAnsi="仿宋" w:hint="eastAsia"/>
          <w:b/>
          <w:sz w:val="44"/>
          <w:szCs w:val="44"/>
        </w:rPr>
        <w:t>主题</w:t>
      </w:r>
      <w:r w:rsidRPr="00FD14BA">
        <w:rPr>
          <w:rFonts w:ascii="仿宋" w:eastAsia="仿宋" w:hAnsi="仿宋" w:hint="eastAsia"/>
          <w:b/>
          <w:sz w:val="44"/>
          <w:szCs w:val="44"/>
        </w:rPr>
        <w:t>培训项目招标文件</w:t>
      </w:r>
    </w:p>
    <w:p w:rsidR="00E55AF8" w:rsidRPr="00E55AF8" w:rsidRDefault="00E55AF8" w:rsidP="00E55AF8">
      <w:pPr>
        <w:rPr>
          <w:rFonts w:ascii="仿宋" w:eastAsia="仿宋" w:hAnsi="仿宋"/>
          <w:sz w:val="32"/>
          <w:szCs w:val="32"/>
        </w:rPr>
      </w:pPr>
    </w:p>
    <w:p w:rsidR="00E55AF8" w:rsidRPr="00E55AF8" w:rsidRDefault="00E928B7"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江苏省南通卫生高等职业技术学校（以下简称招标人）拟对</w:t>
      </w:r>
      <w:r w:rsidR="00B4493C">
        <w:rPr>
          <w:rFonts w:ascii="仿宋" w:eastAsia="仿宋" w:hAnsi="仿宋" w:hint="eastAsia"/>
          <w:sz w:val="32"/>
          <w:szCs w:val="32"/>
        </w:rPr>
        <w:t>中层干部红色培训</w:t>
      </w:r>
      <w:r w:rsidR="002D59CA">
        <w:rPr>
          <w:rFonts w:ascii="仿宋" w:eastAsia="仿宋" w:hAnsi="仿宋" w:hint="eastAsia"/>
          <w:sz w:val="32"/>
          <w:szCs w:val="32"/>
        </w:rPr>
        <w:t>主题</w:t>
      </w:r>
      <w:r w:rsidR="00B4493C">
        <w:rPr>
          <w:rFonts w:ascii="仿宋" w:eastAsia="仿宋" w:hAnsi="仿宋" w:hint="eastAsia"/>
          <w:sz w:val="32"/>
          <w:szCs w:val="32"/>
        </w:rPr>
        <w:t>项目进行招标，欢迎符合要求</w:t>
      </w:r>
      <w:r w:rsidR="00E55AF8" w:rsidRPr="00E55AF8">
        <w:rPr>
          <w:rFonts w:ascii="仿宋" w:eastAsia="仿宋" w:hAnsi="仿宋" w:hint="eastAsia"/>
          <w:sz w:val="32"/>
          <w:szCs w:val="32"/>
        </w:rPr>
        <w:t>的单位（以下简称投标人）投标。</w:t>
      </w:r>
    </w:p>
    <w:p w:rsidR="00E55AF8" w:rsidRPr="002D59CA" w:rsidRDefault="00E55AF8" w:rsidP="006B06AF">
      <w:pPr>
        <w:spacing w:line="480" w:lineRule="exact"/>
        <w:ind w:firstLineChars="200" w:firstLine="643"/>
        <w:rPr>
          <w:rFonts w:ascii="仿宋" w:eastAsia="仿宋" w:hAnsi="仿宋"/>
          <w:b/>
          <w:sz w:val="32"/>
          <w:szCs w:val="32"/>
        </w:rPr>
      </w:pPr>
      <w:r w:rsidRPr="002D59CA">
        <w:rPr>
          <w:rFonts w:ascii="仿宋" w:eastAsia="仿宋" w:hAnsi="仿宋" w:hint="eastAsia"/>
          <w:b/>
          <w:sz w:val="32"/>
          <w:szCs w:val="32"/>
        </w:rPr>
        <w:t>一、招标文件编号：</w:t>
      </w:r>
      <w:r w:rsidR="00597595">
        <w:rPr>
          <w:rFonts w:ascii="仿宋" w:eastAsia="仿宋" w:hAnsi="仿宋" w:hint="eastAsia"/>
          <w:b/>
          <w:sz w:val="32"/>
          <w:szCs w:val="32"/>
        </w:rPr>
        <w:t>BS2019019</w:t>
      </w:r>
    </w:p>
    <w:p w:rsidR="00E55AF8" w:rsidRPr="002D59CA" w:rsidRDefault="00E55AF8" w:rsidP="006B06AF">
      <w:pPr>
        <w:spacing w:line="480" w:lineRule="exact"/>
        <w:ind w:firstLineChars="200" w:firstLine="643"/>
        <w:rPr>
          <w:rFonts w:ascii="仿宋" w:eastAsia="仿宋" w:hAnsi="仿宋"/>
          <w:b/>
          <w:sz w:val="32"/>
          <w:szCs w:val="32"/>
        </w:rPr>
      </w:pPr>
      <w:r w:rsidRPr="002D59CA">
        <w:rPr>
          <w:rFonts w:ascii="仿宋" w:eastAsia="仿宋" w:hAnsi="仿宋" w:hint="eastAsia"/>
          <w:b/>
          <w:sz w:val="32"/>
          <w:szCs w:val="32"/>
        </w:rPr>
        <w:t>二、项目概况</w:t>
      </w:r>
    </w:p>
    <w:p w:rsidR="00B4493C" w:rsidRPr="00B4493C" w:rsidRDefault="00B4493C" w:rsidP="006B06AF">
      <w:pPr>
        <w:spacing w:line="480" w:lineRule="exact"/>
        <w:ind w:firstLineChars="196" w:firstLine="627"/>
        <w:rPr>
          <w:rFonts w:ascii="仿宋" w:eastAsia="仿宋" w:hAnsi="仿宋" w:cs="Times New Roman"/>
          <w:bCs/>
          <w:sz w:val="32"/>
          <w:szCs w:val="32"/>
        </w:rPr>
      </w:pPr>
      <w:r w:rsidRPr="00B4493C">
        <w:rPr>
          <w:rFonts w:ascii="仿宋" w:eastAsia="仿宋" w:hAnsi="仿宋" w:hint="eastAsia"/>
          <w:bCs/>
          <w:sz w:val="32"/>
          <w:szCs w:val="32"/>
        </w:rPr>
        <w:t>1、</w:t>
      </w:r>
      <w:r w:rsidRPr="00B4493C">
        <w:rPr>
          <w:rFonts w:ascii="仿宋" w:eastAsia="仿宋" w:hAnsi="仿宋" w:cs="Times New Roman" w:hint="eastAsia"/>
          <w:bCs/>
          <w:sz w:val="32"/>
          <w:szCs w:val="32"/>
        </w:rPr>
        <w:t>培训时间：</w:t>
      </w:r>
      <w:r w:rsidRPr="00B4493C">
        <w:rPr>
          <w:rFonts w:ascii="仿宋" w:eastAsia="仿宋" w:hAnsi="仿宋" w:cs="Times New Roman" w:hint="eastAsia"/>
          <w:sz w:val="32"/>
          <w:szCs w:val="32"/>
        </w:rPr>
        <w:t>2019年7月25日-7月30日</w:t>
      </w:r>
    </w:p>
    <w:p w:rsidR="00B4493C" w:rsidRPr="00B4493C" w:rsidRDefault="00B4493C" w:rsidP="006B06AF">
      <w:pPr>
        <w:spacing w:line="480" w:lineRule="exact"/>
        <w:ind w:firstLineChars="196" w:firstLine="627"/>
        <w:rPr>
          <w:rFonts w:ascii="仿宋" w:eastAsia="仿宋" w:hAnsi="仿宋" w:cs="Times New Roman"/>
          <w:bCs/>
          <w:sz w:val="32"/>
          <w:szCs w:val="32"/>
        </w:rPr>
      </w:pPr>
      <w:r w:rsidRPr="00B4493C">
        <w:rPr>
          <w:rFonts w:ascii="仿宋" w:eastAsia="仿宋" w:hAnsi="仿宋" w:hint="eastAsia"/>
          <w:bCs/>
          <w:sz w:val="32"/>
          <w:szCs w:val="32"/>
        </w:rPr>
        <w:t>2、</w:t>
      </w:r>
      <w:r>
        <w:rPr>
          <w:rFonts w:ascii="仿宋" w:eastAsia="仿宋" w:hAnsi="仿宋" w:hint="eastAsia"/>
          <w:bCs/>
          <w:sz w:val="32"/>
          <w:szCs w:val="32"/>
        </w:rPr>
        <w:t>培训地点：井冈山湘赣苏区</w:t>
      </w:r>
    </w:p>
    <w:p w:rsidR="00B4493C" w:rsidRPr="00B4493C" w:rsidRDefault="00B4493C" w:rsidP="006B06AF">
      <w:pPr>
        <w:spacing w:line="480" w:lineRule="exact"/>
        <w:ind w:firstLineChars="200" w:firstLine="640"/>
        <w:rPr>
          <w:rFonts w:ascii="仿宋" w:eastAsia="仿宋" w:hAnsi="仿宋" w:cs="Times New Roman"/>
          <w:sz w:val="32"/>
          <w:szCs w:val="32"/>
        </w:rPr>
      </w:pPr>
      <w:r w:rsidRPr="00B4493C">
        <w:rPr>
          <w:rFonts w:ascii="仿宋" w:eastAsia="仿宋" w:hAnsi="仿宋" w:hint="eastAsia"/>
          <w:sz w:val="32"/>
          <w:szCs w:val="32"/>
        </w:rPr>
        <w:t>4、</w:t>
      </w:r>
      <w:r w:rsidRPr="00B4493C">
        <w:rPr>
          <w:rFonts w:ascii="仿宋" w:eastAsia="仿宋" w:hAnsi="仿宋" w:cs="Times New Roman" w:hint="eastAsia"/>
          <w:sz w:val="32"/>
          <w:szCs w:val="32"/>
        </w:rPr>
        <w:t>培训人数：50人</w:t>
      </w:r>
    </w:p>
    <w:p w:rsidR="00B4493C" w:rsidRPr="00B4493C" w:rsidRDefault="00B4493C" w:rsidP="006B06AF">
      <w:pPr>
        <w:spacing w:line="480" w:lineRule="exact"/>
        <w:ind w:firstLineChars="200" w:firstLine="640"/>
        <w:rPr>
          <w:rFonts w:ascii="仿宋" w:eastAsia="仿宋" w:hAnsi="仿宋" w:cs="Times New Roman"/>
          <w:sz w:val="32"/>
          <w:szCs w:val="32"/>
        </w:rPr>
      </w:pPr>
      <w:r w:rsidRPr="00B4493C">
        <w:rPr>
          <w:rFonts w:ascii="仿宋" w:eastAsia="仿宋" w:hAnsi="仿宋" w:hint="eastAsia"/>
          <w:sz w:val="32"/>
          <w:szCs w:val="32"/>
        </w:rPr>
        <w:t>5、</w:t>
      </w:r>
      <w:r w:rsidRPr="00B4493C">
        <w:rPr>
          <w:rFonts w:ascii="仿宋" w:eastAsia="仿宋" w:hAnsi="仿宋" w:cs="Times New Roman" w:hint="eastAsia"/>
          <w:sz w:val="32"/>
          <w:szCs w:val="32"/>
        </w:rPr>
        <w:t>培训</w:t>
      </w:r>
      <w:r w:rsidRPr="00B4493C">
        <w:rPr>
          <w:rFonts w:ascii="仿宋" w:eastAsia="仿宋" w:hAnsi="仿宋" w:cs="Times New Roman" w:hint="eastAsia"/>
          <w:bCs/>
          <w:sz w:val="32"/>
          <w:szCs w:val="32"/>
        </w:rPr>
        <w:t>目的：</w:t>
      </w:r>
      <w:r w:rsidRPr="00B4493C">
        <w:rPr>
          <w:rFonts w:ascii="仿宋" w:eastAsia="仿宋" w:hAnsi="仿宋" w:cs="Times New Roman" w:hint="eastAsia"/>
          <w:sz w:val="32"/>
          <w:szCs w:val="32"/>
        </w:rPr>
        <w:t>依托井冈山、瑞金及周边地区丰富的独特的革命历史资源，按照“不忘初心，牢记使命”主题教育的要求和部署，进行革命传统及党性教育，通过培训，使学员进一步坚定中国特色社会主义的理想信念，切实提高思想政治素质，增强大局意识和责任意识。</w:t>
      </w:r>
    </w:p>
    <w:p w:rsidR="00E55AF8" w:rsidRPr="002D59CA" w:rsidRDefault="00E55AF8" w:rsidP="006B06AF">
      <w:pPr>
        <w:spacing w:line="480" w:lineRule="exact"/>
        <w:ind w:firstLineChars="200" w:firstLine="643"/>
        <w:rPr>
          <w:rFonts w:ascii="仿宋" w:eastAsia="仿宋" w:hAnsi="仿宋"/>
          <w:b/>
          <w:sz w:val="32"/>
          <w:szCs w:val="32"/>
        </w:rPr>
      </w:pPr>
      <w:r w:rsidRPr="002D59CA">
        <w:rPr>
          <w:rFonts w:ascii="仿宋" w:eastAsia="仿宋" w:hAnsi="仿宋" w:hint="eastAsia"/>
          <w:b/>
          <w:sz w:val="32"/>
          <w:szCs w:val="32"/>
        </w:rPr>
        <w:t>三、项目要求</w:t>
      </w:r>
    </w:p>
    <w:p w:rsidR="00E55AF8" w:rsidRPr="00E55AF8" w:rsidRDefault="00E55AF8" w:rsidP="006B06AF">
      <w:pPr>
        <w:spacing w:line="480" w:lineRule="exact"/>
        <w:ind w:firstLineChars="100" w:firstLine="320"/>
        <w:rPr>
          <w:rFonts w:ascii="仿宋" w:eastAsia="仿宋" w:hAnsi="仿宋"/>
          <w:sz w:val="32"/>
          <w:szCs w:val="32"/>
        </w:rPr>
      </w:pPr>
      <w:r w:rsidRPr="00E55AF8">
        <w:rPr>
          <w:rFonts w:ascii="仿宋" w:eastAsia="仿宋" w:hAnsi="仿宋" w:hint="eastAsia"/>
          <w:sz w:val="32"/>
          <w:szCs w:val="32"/>
        </w:rPr>
        <w:t>（一）项目报价</w:t>
      </w:r>
    </w:p>
    <w:p w:rsidR="00E55AF8" w:rsidRDefault="00E55AF8" w:rsidP="006B06AF">
      <w:pPr>
        <w:spacing w:line="480" w:lineRule="exact"/>
        <w:ind w:firstLineChars="150" w:firstLine="480"/>
        <w:rPr>
          <w:rFonts w:ascii="仿宋" w:eastAsia="仿宋" w:hAnsi="仿宋"/>
          <w:sz w:val="32"/>
          <w:szCs w:val="32"/>
        </w:rPr>
      </w:pPr>
      <w:r w:rsidRPr="00E55AF8">
        <w:rPr>
          <w:rFonts w:ascii="仿宋" w:eastAsia="仿宋" w:hAnsi="仿宋" w:hint="eastAsia"/>
          <w:sz w:val="32"/>
          <w:szCs w:val="32"/>
        </w:rPr>
        <w:t xml:space="preserve">1. </w:t>
      </w:r>
      <w:proofErr w:type="gramStart"/>
      <w:r w:rsidR="005E0D97">
        <w:rPr>
          <w:rFonts w:ascii="仿宋" w:eastAsia="仿宋" w:hAnsi="仿宋" w:hint="eastAsia"/>
          <w:sz w:val="32"/>
          <w:szCs w:val="32"/>
        </w:rPr>
        <w:t>投标人报全包价</w:t>
      </w:r>
      <w:proofErr w:type="gramEnd"/>
      <w:r w:rsidR="005E0D97">
        <w:rPr>
          <w:rFonts w:ascii="仿宋" w:eastAsia="仿宋" w:hAnsi="仿宋" w:hint="eastAsia"/>
          <w:sz w:val="32"/>
          <w:szCs w:val="32"/>
        </w:rPr>
        <w:t>格</w:t>
      </w:r>
      <w:r w:rsidRPr="00E55AF8">
        <w:rPr>
          <w:rFonts w:ascii="仿宋" w:eastAsia="仿宋" w:hAnsi="仿宋" w:hint="eastAsia"/>
          <w:sz w:val="32"/>
          <w:szCs w:val="32"/>
        </w:rPr>
        <w:t>。</w:t>
      </w:r>
      <w:r w:rsidR="005E0D97">
        <w:rPr>
          <w:rFonts w:ascii="仿宋" w:eastAsia="仿宋" w:hAnsi="仿宋" w:hint="eastAsia"/>
          <w:sz w:val="32"/>
          <w:szCs w:val="32"/>
        </w:rPr>
        <w:t>包含所有人员的住宿费、餐费、门票费、交通费（含</w:t>
      </w:r>
      <w:r w:rsidR="006F40EB">
        <w:rPr>
          <w:rFonts w:ascii="仿宋" w:eastAsia="仿宋" w:hAnsi="仿宋" w:hint="eastAsia"/>
          <w:sz w:val="32"/>
          <w:szCs w:val="32"/>
        </w:rPr>
        <w:t>出发到达地</w:t>
      </w:r>
      <w:r w:rsidR="005E0D97">
        <w:rPr>
          <w:rFonts w:ascii="仿宋" w:eastAsia="仿宋" w:hAnsi="仿宋" w:hint="eastAsia"/>
          <w:sz w:val="32"/>
          <w:szCs w:val="32"/>
        </w:rPr>
        <w:t>来回和当地交通</w:t>
      </w:r>
      <w:r w:rsidR="00C720AB">
        <w:rPr>
          <w:rFonts w:ascii="仿宋" w:eastAsia="仿宋" w:hAnsi="仿宋" w:hint="eastAsia"/>
          <w:sz w:val="32"/>
          <w:szCs w:val="32"/>
        </w:rPr>
        <w:t>等</w:t>
      </w:r>
      <w:r w:rsidR="005E0D97">
        <w:rPr>
          <w:rFonts w:ascii="仿宋" w:eastAsia="仿宋" w:hAnsi="仿宋" w:hint="eastAsia"/>
          <w:sz w:val="32"/>
          <w:szCs w:val="32"/>
        </w:rPr>
        <w:t>）、教学费（含讲师讲课、租用场地设施设备</w:t>
      </w:r>
      <w:r w:rsidR="00C720AB">
        <w:rPr>
          <w:rFonts w:ascii="仿宋" w:eastAsia="仿宋" w:hAnsi="仿宋" w:hint="eastAsia"/>
          <w:sz w:val="32"/>
          <w:szCs w:val="32"/>
        </w:rPr>
        <w:t>等</w:t>
      </w:r>
      <w:r w:rsidR="005E0D97">
        <w:rPr>
          <w:rFonts w:ascii="仿宋" w:eastAsia="仿宋" w:hAnsi="仿宋" w:hint="eastAsia"/>
          <w:sz w:val="32"/>
          <w:szCs w:val="32"/>
        </w:rPr>
        <w:t>）</w:t>
      </w:r>
      <w:r w:rsidR="00C720AB">
        <w:rPr>
          <w:rFonts w:ascii="仿宋" w:eastAsia="仿宋" w:hAnsi="仿宋" w:hint="eastAsia"/>
          <w:sz w:val="32"/>
          <w:szCs w:val="32"/>
        </w:rPr>
        <w:t>、保险费、学杂费、管理服务费以及税金等一切费用。</w:t>
      </w:r>
    </w:p>
    <w:p w:rsidR="00C720AB" w:rsidRDefault="00C720AB" w:rsidP="006B06AF">
      <w:pPr>
        <w:spacing w:line="480" w:lineRule="exact"/>
        <w:ind w:firstLineChars="150" w:firstLine="480"/>
        <w:rPr>
          <w:rFonts w:ascii="仿宋" w:eastAsia="仿宋" w:hAnsi="仿宋"/>
          <w:sz w:val="32"/>
          <w:szCs w:val="32"/>
        </w:rPr>
      </w:pPr>
      <w:r>
        <w:rPr>
          <w:rFonts w:ascii="仿宋" w:eastAsia="仿宋" w:hAnsi="仿宋" w:hint="eastAsia"/>
          <w:sz w:val="32"/>
          <w:szCs w:val="32"/>
        </w:rPr>
        <w:t>2</w:t>
      </w:r>
      <w:r w:rsidR="006F40EB">
        <w:rPr>
          <w:rFonts w:ascii="仿宋" w:eastAsia="仿宋" w:hAnsi="仿宋" w:hint="eastAsia"/>
          <w:sz w:val="32"/>
          <w:szCs w:val="32"/>
        </w:rPr>
        <w:t>、费用项目（见附件）</w:t>
      </w:r>
      <w:r w:rsidR="004F5DF2">
        <w:rPr>
          <w:rFonts w:ascii="仿宋" w:eastAsia="仿宋" w:hAnsi="仿宋" w:hint="eastAsia"/>
          <w:sz w:val="32"/>
          <w:szCs w:val="32"/>
        </w:rPr>
        <w:t>，投标人可根据投标方案变更，增减和细化费用项目。</w:t>
      </w:r>
    </w:p>
    <w:p w:rsidR="00554521" w:rsidRPr="00E55AF8" w:rsidRDefault="00554521" w:rsidP="006B06AF">
      <w:pPr>
        <w:spacing w:line="480" w:lineRule="exact"/>
        <w:ind w:firstLineChars="150" w:firstLine="480"/>
        <w:rPr>
          <w:rFonts w:ascii="仿宋" w:eastAsia="仿宋" w:hAnsi="仿宋"/>
          <w:sz w:val="32"/>
          <w:szCs w:val="32"/>
        </w:rPr>
      </w:pPr>
      <w:r>
        <w:rPr>
          <w:rFonts w:ascii="仿宋" w:eastAsia="仿宋" w:hAnsi="仿宋" w:hint="eastAsia"/>
          <w:sz w:val="32"/>
          <w:szCs w:val="32"/>
        </w:rPr>
        <w:t>3、本项目最高限价</w:t>
      </w:r>
      <w:r w:rsidR="00440B28">
        <w:rPr>
          <w:rFonts w:ascii="仿宋" w:eastAsia="仿宋" w:hAnsi="仿宋" w:hint="eastAsia"/>
          <w:sz w:val="32"/>
          <w:szCs w:val="32"/>
        </w:rPr>
        <w:t xml:space="preserve"> 174000 </w:t>
      </w:r>
      <w:r>
        <w:rPr>
          <w:rFonts w:ascii="仿宋" w:eastAsia="仿宋" w:hAnsi="仿宋" w:hint="eastAsia"/>
          <w:sz w:val="32"/>
          <w:szCs w:val="32"/>
        </w:rPr>
        <w:t>元。</w:t>
      </w:r>
    </w:p>
    <w:p w:rsidR="00E55AF8" w:rsidRPr="00E55AF8" w:rsidRDefault="006F40EB" w:rsidP="006B06AF">
      <w:pPr>
        <w:spacing w:line="480" w:lineRule="exact"/>
        <w:ind w:firstLineChars="100" w:firstLine="320"/>
        <w:rPr>
          <w:rFonts w:ascii="仿宋" w:eastAsia="仿宋" w:hAnsi="仿宋"/>
          <w:sz w:val="32"/>
          <w:szCs w:val="32"/>
        </w:rPr>
      </w:pPr>
      <w:r>
        <w:rPr>
          <w:rFonts w:ascii="仿宋" w:eastAsia="仿宋" w:hAnsi="仿宋" w:hint="eastAsia"/>
          <w:sz w:val="32"/>
          <w:szCs w:val="32"/>
        </w:rPr>
        <w:t>（三）服务</w:t>
      </w:r>
      <w:r w:rsidR="00E55AF8" w:rsidRPr="00E55AF8">
        <w:rPr>
          <w:rFonts w:ascii="仿宋" w:eastAsia="仿宋" w:hAnsi="仿宋" w:hint="eastAsia"/>
          <w:sz w:val="32"/>
          <w:szCs w:val="32"/>
        </w:rPr>
        <w:t>要求</w:t>
      </w:r>
    </w:p>
    <w:p w:rsidR="00446A7B" w:rsidRDefault="00E55AF8" w:rsidP="00446A7B">
      <w:pPr>
        <w:spacing w:line="480" w:lineRule="exact"/>
        <w:ind w:firstLineChars="150" w:firstLine="480"/>
        <w:rPr>
          <w:rFonts w:ascii="仿宋" w:eastAsia="仿宋" w:hAnsi="仿宋"/>
          <w:sz w:val="32"/>
          <w:szCs w:val="32"/>
        </w:rPr>
      </w:pPr>
      <w:r w:rsidRPr="00446A7B">
        <w:rPr>
          <w:rFonts w:ascii="仿宋" w:eastAsia="仿宋" w:hAnsi="仿宋" w:hint="eastAsia"/>
          <w:sz w:val="32"/>
          <w:szCs w:val="32"/>
        </w:rPr>
        <w:lastRenderedPageBreak/>
        <w:t>1.</w:t>
      </w:r>
      <w:r w:rsidR="006F40EB" w:rsidRPr="00446A7B">
        <w:rPr>
          <w:rFonts w:ascii="仿宋" w:eastAsia="仿宋" w:hAnsi="仿宋"/>
          <w:sz w:val="32"/>
          <w:szCs w:val="32"/>
        </w:rPr>
        <w:t xml:space="preserve"> </w:t>
      </w:r>
      <w:r w:rsidR="00446A7B" w:rsidRPr="00446A7B">
        <w:rPr>
          <w:rFonts w:ascii="仿宋" w:eastAsia="仿宋" w:hAnsi="仿宋" w:hint="eastAsia"/>
          <w:sz w:val="32"/>
          <w:szCs w:val="32"/>
        </w:rPr>
        <w:t>教学要求</w:t>
      </w:r>
      <w:r w:rsidR="00446A7B">
        <w:rPr>
          <w:rFonts w:ascii="仿宋" w:eastAsia="仿宋" w:hAnsi="仿宋" w:hint="eastAsia"/>
          <w:sz w:val="32"/>
          <w:szCs w:val="32"/>
        </w:rPr>
        <w:t>:</w:t>
      </w:r>
    </w:p>
    <w:p w:rsidR="00446A7B" w:rsidRDefault="00446A7B"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（1）专题教学不得少于三场；</w:t>
      </w:r>
    </w:p>
    <w:p w:rsidR="00446A7B" w:rsidRDefault="00446A7B"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（2）现场教学不得少于五场；</w:t>
      </w:r>
    </w:p>
    <w:p w:rsidR="00E55AF8" w:rsidRDefault="00446A7B"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（3）特色教学不得少于三场。</w:t>
      </w:r>
    </w:p>
    <w:p w:rsidR="00446A7B" w:rsidRDefault="00446A7B"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2、住宿和餐饮要求：</w:t>
      </w:r>
    </w:p>
    <w:p w:rsidR="00446A7B" w:rsidRDefault="00446A7B"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（1）住宿不得低于井冈山五星标准。</w:t>
      </w:r>
    </w:p>
    <w:p w:rsidR="00446A7B" w:rsidRDefault="00446A7B"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（2）正餐（中餐和晚餐）不得低于50元/人标准。</w:t>
      </w:r>
    </w:p>
    <w:p w:rsidR="00B04110" w:rsidRDefault="00B04110"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3、交通要求：</w:t>
      </w:r>
    </w:p>
    <w:p w:rsidR="00B04110" w:rsidRDefault="00B04110"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（1）出发至到达地选择普速硬卧列车。</w:t>
      </w:r>
    </w:p>
    <w:p w:rsidR="00B04110" w:rsidRPr="00446A7B" w:rsidRDefault="00B04110"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（2）集合地至出发地交通、井冈山当地交通采用空调大巴车。</w:t>
      </w:r>
    </w:p>
    <w:p w:rsidR="00446A7B" w:rsidRPr="00446A7B" w:rsidRDefault="00B04110" w:rsidP="00446A7B">
      <w:pPr>
        <w:spacing w:line="480" w:lineRule="exact"/>
        <w:ind w:firstLineChars="150" w:firstLine="480"/>
        <w:rPr>
          <w:rFonts w:ascii="仿宋" w:eastAsia="仿宋" w:hAnsi="仿宋"/>
          <w:sz w:val="32"/>
          <w:szCs w:val="32"/>
        </w:rPr>
      </w:pPr>
      <w:r>
        <w:rPr>
          <w:rFonts w:ascii="仿宋" w:eastAsia="仿宋" w:hAnsi="仿宋" w:hint="eastAsia"/>
          <w:sz w:val="32"/>
          <w:szCs w:val="32"/>
        </w:rPr>
        <w:t>4、其他要求参见第八大条评分项目。</w:t>
      </w:r>
    </w:p>
    <w:p w:rsidR="00E55AF8" w:rsidRPr="002D59CA" w:rsidRDefault="00E55AF8" w:rsidP="006B06AF">
      <w:pPr>
        <w:spacing w:line="480" w:lineRule="exact"/>
        <w:ind w:firstLineChars="150" w:firstLine="482"/>
        <w:rPr>
          <w:rFonts w:ascii="仿宋" w:eastAsia="仿宋" w:hAnsi="仿宋"/>
          <w:b/>
          <w:sz w:val="32"/>
          <w:szCs w:val="32"/>
        </w:rPr>
      </w:pPr>
      <w:r w:rsidRPr="002D59CA">
        <w:rPr>
          <w:rFonts w:ascii="仿宋" w:eastAsia="仿宋" w:hAnsi="仿宋" w:hint="eastAsia"/>
          <w:b/>
          <w:sz w:val="32"/>
          <w:szCs w:val="32"/>
        </w:rPr>
        <w:t>四、投标人要求</w:t>
      </w:r>
    </w:p>
    <w:p w:rsidR="00E55AF8" w:rsidRPr="00E55AF8" w:rsidRDefault="00E55AF8" w:rsidP="006B06AF">
      <w:pPr>
        <w:spacing w:line="480" w:lineRule="exact"/>
        <w:ind w:firstLineChars="150" w:firstLine="480"/>
        <w:rPr>
          <w:rFonts w:ascii="仿宋" w:eastAsia="仿宋" w:hAnsi="仿宋"/>
          <w:sz w:val="32"/>
          <w:szCs w:val="32"/>
        </w:rPr>
      </w:pPr>
      <w:r w:rsidRPr="00E55AF8">
        <w:rPr>
          <w:rFonts w:ascii="仿宋" w:eastAsia="仿宋" w:hAnsi="仿宋" w:hint="eastAsia"/>
          <w:sz w:val="32"/>
          <w:szCs w:val="32"/>
        </w:rPr>
        <w:t>（一）投</w:t>
      </w:r>
      <w:r w:rsidR="00031FF1">
        <w:rPr>
          <w:rFonts w:ascii="仿宋" w:eastAsia="仿宋" w:hAnsi="仿宋" w:hint="eastAsia"/>
          <w:sz w:val="32"/>
          <w:szCs w:val="32"/>
        </w:rPr>
        <w:t>标人必须是在中华人民共和国境内注册的独立法人，具有独立法人资格，具有承办企事业单位培训拓展培训等各类培训服务的资格</w:t>
      </w:r>
      <w:r w:rsidRPr="00E55AF8">
        <w:rPr>
          <w:rFonts w:ascii="仿宋" w:eastAsia="仿宋" w:hAnsi="仿宋" w:hint="eastAsia"/>
          <w:sz w:val="32"/>
          <w:szCs w:val="32"/>
        </w:rPr>
        <w:t>，</w:t>
      </w:r>
      <w:r w:rsidR="00031FF1">
        <w:rPr>
          <w:rFonts w:ascii="仿宋" w:eastAsia="仿宋" w:hAnsi="仿宋" w:hint="eastAsia"/>
          <w:sz w:val="32"/>
          <w:szCs w:val="32"/>
        </w:rPr>
        <w:t>在培训地当地具有较好的教育培训资源和承办大型教育培训项目的能力</w:t>
      </w:r>
      <w:r w:rsidRPr="00E55AF8">
        <w:rPr>
          <w:rFonts w:ascii="仿宋" w:eastAsia="仿宋" w:hAnsi="仿宋" w:hint="eastAsia"/>
          <w:sz w:val="32"/>
          <w:szCs w:val="32"/>
        </w:rPr>
        <w:t>。具有独立签订合同的权利，圆满履行合同的能力。</w:t>
      </w:r>
    </w:p>
    <w:p w:rsidR="00E55AF8" w:rsidRPr="00E55AF8" w:rsidRDefault="00E55AF8" w:rsidP="006B06AF">
      <w:pPr>
        <w:spacing w:line="480" w:lineRule="exact"/>
        <w:ind w:firstLineChars="150" w:firstLine="480"/>
        <w:rPr>
          <w:rFonts w:ascii="仿宋" w:eastAsia="仿宋" w:hAnsi="仿宋"/>
          <w:sz w:val="32"/>
          <w:szCs w:val="32"/>
        </w:rPr>
      </w:pPr>
      <w:r w:rsidRPr="00E55AF8">
        <w:rPr>
          <w:rFonts w:ascii="仿宋" w:eastAsia="仿宋" w:hAnsi="仿宋" w:hint="eastAsia"/>
          <w:sz w:val="32"/>
          <w:szCs w:val="32"/>
        </w:rPr>
        <w:t>（二）投标人须</w:t>
      </w:r>
      <w:r w:rsidR="00031FF1">
        <w:rPr>
          <w:rFonts w:ascii="仿宋" w:eastAsia="仿宋" w:hAnsi="仿宋" w:hint="eastAsia"/>
          <w:sz w:val="32"/>
          <w:szCs w:val="32"/>
        </w:rPr>
        <w:t>提供营业执照（复印件）</w:t>
      </w:r>
      <w:r w:rsidRPr="00E55AF8">
        <w:rPr>
          <w:rFonts w:ascii="仿宋" w:eastAsia="仿宋" w:hAnsi="仿宋" w:hint="eastAsia"/>
          <w:sz w:val="32"/>
          <w:szCs w:val="32"/>
        </w:rPr>
        <w:t>。必须为本年度已年审合格、有效的营业执照。</w:t>
      </w:r>
    </w:p>
    <w:p w:rsidR="00E55AF8" w:rsidRPr="00E55AF8" w:rsidRDefault="00E55AF8" w:rsidP="006B06AF">
      <w:pPr>
        <w:spacing w:line="480" w:lineRule="exact"/>
        <w:ind w:firstLineChars="150" w:firstLine="480"/>
        <w:rPr>
          <w:rFonts w:ascii="仿宋" w:eastAsia="仿宋" w:hAnsi="仿宋"/>
          <w:sz w:val="32"/>
          <w:szCs w:val="32"/>
        </w:rPr>
      </w:pPr>
      <w:r w:rsidRPr="00E55AF8">
        <w:rPr>
          <w:rFonts w:ascii="仿宋" w:eastAsia="仿宋" w:hAnsi="仿宋" w:hint="eastAsia"/>
          <w:sz w:val="32"/>
          <w:szCs w:val="32"/>
        </w:rPr>
        <w:t>（三）</w:t>
      </w:r>
      <w:r w:rsidR="00723A21">
        <w:rPr>
          <w:rFonts w:ascii="仿宋" w:eastAsia="仿宋" w:hAnsi="仿宋" w:hint="eastAsia"/>
          <w:sz w:val="32"/>
          <w:szCs w:val="32"/>
        </w:rPr>
        <w:t>投标人须提供</w:t>
      </w:r>
      <w:r w:rsidRPr="00E55AF8">
        <w:rPr>
          <w:rFonts w:ascii="仿宋" w:eastAsia="仿宋" w:hAnsi="仿宋" w:hint="eastAsia"/>
          <w:sz w:val="32"/>
          <w:szCs w:val="32"/>
        </w:rPr>
        <w:t>营业执照等证明文件</w:t>
      </w:r>
      <w:r w:rsidR="00723A21">
        <w:rPr>
          <w:rFonts w:ascii="仿宋" w:eastAsia="仿宋" w:hAnsi="仿宋" w:hint="eastAsia"/>
          <w:sz w:val="32"/>
          <w:szCs w:val="32"/>
        </w:rPr>
        <w:t>（复印件）</w:t>
      </w:r>
      <w:r w:rsidRPr="00E55AF8">
        <w:rPr>
          <w:rFonts w:ascii="仿宋" w:eastAsia="仿宋" w:hAnsi="仿宋" w:hint="eastAsia"/>
          <w:sz w:val="32"/>
          <w:szCs w:val="32"/>
        </w:rPr>
        <w:t>，</w:t>
      </w:r>
      <w:r w:rsidR="00723A21">
        <w:rPr>
          <w:rFonts w:ascii="仿宋" w:eastAsia="仿宋" w:hAnsi="仿宋" w:hint="eastAsia"/>
          <w:sz w:val="32"/>
          <w:szCs w:val="32"/>
        </w:rPr>
        <w:t>企业法人身份证（复印件）</w:t>
      </w:r>
      <w:r w:rsidRPr="00E55AF8">
        <w:rPr>
          <w:rFonts w:ascii="仿宋" w:eastAsia="仿宋" w:hAnsi="仿宋" w:hint="eastAsia"/>
          <w:sz w:val="32"/>
          <w:szCs w:val="32"/>
        </w:rPr>
        <w:t>；参与投标人是法人委托</w:t>
      </w:r>
      <w:r w:rsidR="00031FF1">
        <w:rPr>
          <w:rFonts w:ascii="仿宋" w:eastAsia="仿宋" w:hAnsi="仿宋" w:hint="eastAsia"/>
          <w:sz w:val="32"/>
          <w:szCs w:val="32"/>
        </w:rPr>
        <w:t>人的</w:t>
      </w:r>
      <w:r w:rsidR="00723A21">
        <w:rPr>
          <w:rFonts w:ascii="仿宋" w:eastAsia="仿宋" w:hAnsi="仿宋" w:hint="eastAsia"/>
          <w:sz w:val="32"/>
          <w:szCs w:val="32"/>
        </w:rPr>
        <w:t>，</w:t>
      </w:r>
      <w:r w:rsidR="00031FF1">
        <w:rPr>
          <w:rFonts w:ascii="仿宋" w:eastAsia="仿宋" w:hAnsi="仿宋" w:hint="eastAsia"/>
          <w:sz w:val="32"/>
          <w:szCs w:val="32"/>
        </w:rPr>
        <w:t>须提供委托授权证明</w:t>
      </w:r>
      <w:r w:rsidR="00723A21">
        <w:rPr>
          <w:rFonts w:ascii="仿宋" w:eastAsia="仿宋" w:hAnsi="仿宋" w:hint="eastAsia"/>
          <w:sz w:val="32"/>
          <w:szCs w:val="32"/>
        </w:rPr>
        <w:t>（原件）</w:t>
      </w:r>
      <w:r w:rsidR="00031FF1">
        <w:rPr>
          <w:rFonts w:ascii="仿宋" w:eastAsia="仿宋" w:hAnsi="仿宋" w:hint="eastAsia"/>
          <w:sz w:val="32"/>
          <w:szCs w:val="32"/>
        </w:rPr>
        <w:t>，身份证</w:t>
      </w:r>
      <w:r w:rsidR="00723A21">
        <w:rPr>
          <w:rFonts w:ascii="仿宋" w:eastAsia="仿宋" w:hAnsi="仿宋" w:hint="eastAsia"/>
          <w:sz w:val="32"/>
          <w:szCs w:val="32"/>
        </w:rPr>
        <w:t>复印件（复印件）</w:t>
      </w:r>
      <w:r w:rsidRPr="00E55AF8">
        <w:rPr>
          <w:rFonts w:ascii="仿宋" w:eastAsia="仿宋" w:hAnsi="仿宋" w:hint="eastAsia"/>
          <w:sz w:val="32"/>
          <w:szCs w:val="32"/>
        </w:rPr>
        <w:t>。</w:t>
      </w:r>
      <w:r w:rsidR="00723A21">
        <w:rPr>
          <w:rFonts w:ascii="仿宋" w:eastAsia="仿宋" w:hAnsi="仿宋" w:hint="eastAsia"/>
          <w:sz w:val="32"/>
          <w:szCs w:val="32"/>
        </w:rPr>
        <w:t>（以上原件、复印件均需加盖单位公章）</w:t>
      </w:r>
    </w:p>
    <w:p w:rsidR="00E55AF8" w:rsidRPr="002D59CA" w:rsidRDefault="00E55AF8" w:rsidP="006B06AF">
      <w:pPr>
        <w:spacing w:line="480" w:lineRule="exact"/>
        <w:ind w:firstLineChars="200" w:firstLine="643"/>
        <w:rPr>
          <w:rFonts w:ascii="仿宋" w:eastAsia="仿宋" w:hAnsi="仿宋"/>
          <w:b/>
          <w:sz w:val="32"/>
          <w:szCs w:val="32"/>
        </w:rPr>
      </w:pPr>
      <w:r w:rsidRPr="002D59CA">
        <w:rPr>
          <w:rFonts w:ascii="仿宋" w:eastAsia="仿宋" w:hAnsi="仿宋" w:hint="eastAsia"/>
          <w:b/>
          <w:sz w:val="32"/>
          <w:szCs w:val="32"/>
        </w:rPr>
        <w:t>五、投标保证金及投标费用</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1、该项目投标保证金为</w:t>
      </w:r>
      <w:r w:rsidR="00031FF1">
        <w:rPr>
          <w:rFonts w:ascii="仿宋" w:eastAsia="仿宋" w:hAnsi="仿宋" w:hint="eastAsia"/>
          <w:sz w:val="32"/>
          <w:szCs w:val="32"/>
        </w:rPr>
        <w:t>2000</w:t>
      </w:r>
      <w:r w:rsidRPr="00E55AF8">
        <w:rPr>
          <w:rFonts w:ascii="仿宋" w:eastAsia="仿宋" w:hAnsi="仿宋" w:hint="eastAsia"/>
          <w:sz w:val="32"/>
          <w:szCs w:val="32"/>
        </w:rPr>
        <w:t>元。以现金形式提交保证金，保证金用信封密封</w:t>
      </w:r>
      <w:r w:rsidR="00031FF1">
        <w:rPr>
          <w:rFonts w:ascii="仿宋" w:eastAsia="仿宋" w:hAnsi="仿宋" w:hint="eastAsia"/>
          <w:sz w:val="32"/>
          <w:szCs w:val="32"/>
        </w:rPr>
        <w:t>提交</w:t>
      </w:r>
      <w:r w:rsidRPr="00E55AF8">
        <w:rPr>
          <w:rFonts w:ascii="仿宋" w:eastAsia="仿宋" w:hAnsi="仿宋" w:hint="eastAsia"/>
          <w:sz w:val="32"/>
          <w:szCs w:val="32"/>
        </w:rPr>
        <w:t>至江苏省南通卫生高等职业技术学校行政楼14楼1406室。并在信封表面注明投标单位，联系人和联系方式。</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lastRenderedPageBreak/>
        <w:t>2、投标人在递交投标材料时，未提交保证金的，视为放弃本次投标资格。</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3、</w:t>
      </w:r>
      <w:r w:rsidR="00031FF1">
        <w:rPr>
          <w:rFonts w:ascii="仿宋" w:eastAsia="仿宋" w:hAnsi="仿宋" w:hint="eastAsia"/>
          <w:sz w:val="32"/>
          <w:szCs w:val="32"/>
        </w:rPr>
        <w:t>提交</w:t>
      </w:r>
      <w:r w:rsidRPr="00E55AF8">
        <w:rPr>
          <w:rFonts w:ascii="仿宋" w:eastAsia="仿宋" w:hAnsi="仿宋" w:hint="eastAsia"/>
          <w:sz w:val="32"/>
          <w:szCs w:val="32"/>
        </w:rPr>
        <w:t>保证金的投标人无故未参加投标的，招标人有权收取其保证金的10%作为违约金。</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4、未中标的投标人保证金在开标结束后现场原额退还；中标人保证金在合同签订后转为合同履约保证金，项目验收合格交付后原额退还，合同另有规定的除外。</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5、中标人无正当理由拒绝签订合同的，招标人有权取消其中标资格，并有权扣除其投标保证金作为违约金。</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6、无论投标结果如何，投标人自行承担投标发生的所有费用。</w:t>
      </w:r>
    </w:p>
    <w:p w:rsidR="00E55AF8" w:rsidRPr="002D59CA" w:rsidRDefault="00E55AF8" w:rsidP="006B06AF">
      <w:pPr>
        <w:spacing w:line="480" w:lineRule="exact"/>
        <w:ind w:firstLineChars="200" w:firstLine="643"/>
        <w:rPr>
          <w:rFonts w:ascii="仿宋" w:eastAsia="仿宋" w:hAnsi="仿宋"/>
          <w:b/>
          <w:sz w:val="32"/>
          <w:szCs w:val="32"/>
        </w:rPr>
      </w:pPr>
      <w:r w:rsidRPr="002D59CA">
        <w:rPr>
          <w:rFonts w:ascii="仿宋" w:eastAsia="仿宋" w:hAnsi="仿宋" w:hint="eastAsia"/>
          <w:b/>
          <w:sz w:val="32"/>
          <w:szCs w:val="32"/>
        </w:rPr>
        <w:t>六、投标文件的编制</w:t>
      </w:r>
    </w:p>
    <w:p w:rsidR="00E55AF8" w:rsidRPr="00E55AF8" w:rsidRDefault="00E55AF8" w:rsidP="006B06AF">
      <w:pPr>
        <w:spacing w:line="480" w:lineRule="exact"/>
        <w:ind w:firstLineChars="150" w:firstLine="480"/>
        <w:rPr>
          <w:rFonts w:ascii="仿宋" w:eastAsia="仿宋" w:hAnsi="仿宋"/>
          <w:sz w:val="32"/>
          <w:szCs w:val="32"/>
        </w:rPr>
      </w:pPr>
      <w:r w:rsidRPr="00E55AF8">
        <w:rPr>
          <w:rFonts w:ascii="仿宋" w:eastAsia="仿宋" w:hAnsi="仿宋" w:hint="eastAsia"/>
          <w:sz w:val="32"/>
          <w:szCs w:val="32"/>
        </w:rPr>
        <w:t>（一）编制须知</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1. 投标人应仔细阅读招标文件的所有内容，按招标文件的下列要求编制投标文件，投标文件应对招标文件规定的实质性要求和条件做出相应的回答。</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2. 招标人不接受电话、传真等形式的投标。不接受联合体投标。</w:t>
      </w:r>
    </w:p>
    <w:p w:rsidR="00E55AF8" w:rsidRPr="00E55AF8" w:rsidRDefault="00E55AF8" w:rsidP="006B06AF">
      <w:pPr>
        <w:spacing w:line="480" w:lineRule="exact"/>
        <w:ind w:firstLineChars="150" w:firstLine="480"/>
        <w:rPr>
          <w:rFonts w:ascii="仿宋" w:eastAsia="仿宋" w:hAnsi="仿宋"/>
          <w:sz w:val="32"/>
          <w:szCs w:val="32"/>
        </w:rPr>
      </w:pPr>
      <w:r w:rsidRPr="00E55AF8">
        <w:rPr>
          <w:rFonts w:ascii="仿宋" w:eastAsia="仿宋" w:hAnsi="仿宋" w:hint="eastAsia"/>
          <w:sz w:val="32"/>
          <w:szCs w:val="32"/>
        </w:rPr>
        <w:t>（二）编制要求</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投标文件应包括下列内容，不得有缺项和漏项，否则可作废标处理。所有材料复印件必须加盖单位公章。</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1. 投标文件目录。</w:t>
      </w:r>
    </w:p>
    <w:p w:rsid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2. 投标人</w:t>
      </w:r>
      <w:r w:rsidR="002D59CA">
        <w:rPr>
          <w:rFonts w:ascii="仿宋" w:eastAsia="仿宋" w:hAnsi="仿宋" w:hint="eastAsia"/>
          <w:sz w:val="32"/>
          <w:szCs w:val="32"/>
        </w:rPr>
        <w:t>营业执照</w:t>
      </w:r>
      <w:r w:rsidRPr="00E55AF8">
        <w:rPr>
          <w:rFonts w:ascii="仿宋" w:eastAsia="仿宋" w:hAnsi="仿宋" w:hint="eastAsia"/>
          <w:sz w:val="32"/>
          <w:szCs w:val="32"/>
        </w:rPr>
        <w:t>复印件（加盖单位公章）。</w:t>
      </w:r>
    </w:p>
    <w:p w:rsidR="002D59CA" w:rsidRPr="00E55AF8" w:rsidRDefault="002D59CA"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3、投标人企业法人身份证复印件</w:t>
      </w:r>
      <w:r w:rsidRPr="00E55AF8">
        <w:rPr>
          <w:rFonts w:ascii="仿宋" w:eastAsia="仿宋" w:hAnsi="仿宋" w:hint="eastAsia"/>
          <w:sz w:val="32"/>
          <w:szCs w:val="32"/>
        </w:rPr>
        <w:t>；参与投标人是法人委托</w:t>
      </w:r>
      <w:r>
        <w:rPr>
          <w:rFonts w:ascii="仿宋" w:eastAsia="仿宋" w:hAnsi="仿宋" w:hint="eastAsia"/>
          <w:sz w:val="32"/>
          <w:szCs w:val="32"/>
        </w:rPr>
        <w:t>人的，须提供委托授权证明原件，</w:t>
      </w:r>
      <w:r w:rsidR="0009282D">
        <w:rPr>
          <w:rFonts w:ascii="仿宋" w:eastAsia="仿宋" w:hAnsi="仿宋" w:hint="eastAsia"/>
          <w:sz w:val="32"/>
          <w:szCs w:val="32"/>
        </w:rPr>
        <w:t>委托人</w:t>
      </w:r>
      <w:r>
        <w:rPr>
          <w:rFonts w:ascii="仿宋" w:eastAsia="仿宋" w:hAnsi="仿宋" w:hint="eastAsia"/>
          <w:sz w:val="32"/>
          <w:szCs w:val="32"/>
        </w:rPr>
        <w:t>身份证复印件复印件</w:t>
      </w:r>
      <w:r w:rsidRPr="00E55AF8">
        <w:rPr>
          <w:rFonts w:ascii="仿宋" w:eastAsia="仿宋" w:hAnsi="仿宋" w:hint="eastAsia"/>
          <w:sz w:val="32"/>
          <w:szCs w:val="32"/>
        </w:rPr>
        <w:t>。</w:t>
      </w:r>
      <w:r>
        <w:rPr>
          <w:rFonts w:ascii="仿宋" w:eastAsia="仿宋" w:hAnsi="仿宋" w:hint="eastAsia"/>
          <w:sz w:val="32"/>
          <w:szCs w:val="32"/>
        </w:rPr>
        <w:t>（以上原件、复印件均需加盖单位公章）</w:t>
      </w:r>
    </w:p>
    <w:p w:rsidR="00E55AF8" w:rsidRDefault="005962B8"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4</w:t>
      </w:r>
      <w:r w:rsidR="00E55AF8" w:rsidRPr="00E55AF8">
        <w:rPr>
          <w:rFonts w:ascii="仿宋" w:eastAsia="仿宋" w:hAnsi="仿宋" w:hint="eastAsia"/>
          <w:sz w:val="32"/>
          <w:szCs w:val="32"/>
        </w:rPr>
        <w:t>. 投标人单位基本情况介绍。</w:t>
      </w:r>
    </w:p>
    <w:p w:rsidR="00BF78A1" w:rsidRDefault="0009282D" w:rsidP="00BF78A1">
      <w:pPr>
        <w:spacing w:line="480" w:lineRule="exact"/>
        <w:ind w:firstLineChars="200" w:firstLine="643"/>
        <w:rPr>
          <w:rFonts w:ascii="仿宋" w:eastAsia="仿宋" w:hAnsi="仿宋"/>
          <w:b/>
          <w:sz w:val="32"/>
          <w:szCs w:val="32"/>
        </w:rPr>
      </w:pPr>
      <w:r>
        <w:rPr>
          <w:rFonts w:ascii="仿宋" w:eastAsia="仿宋" w:hAnsi="仿宋" w:hint="eastAsia"/>
          <w:b/>
          <w:sz w:val="32"/>
          <w:szCs w:val="32"/>
        </w:rPr>
        <w:t>以上是投标资格审查</w:t>
      </w:r>
      <w:r w:rsidR="00BF78A1" w:rsidRPr="00BF78A1">
        <w:rPr>
          <w:rFonts w:ascii="仿宋" w:eastAsia="仿宋" w:hAnsi="仿宋" w:hint="eastAsia"/>
          <w:b/>
          <w:sz w:val="32"/>
          <w:szCs w:val="32"/>
        </w:rPr>
        <w:t>所要提交的内容。</w:t>
      </w:r>
    </w:p>
    <w:p w:rsidR="00BF78A1" w:rsidRPr="00BF78A1" w:rsidRDefault="00BF78A1" w:rsidP="00BF78A1">
      <w:pPr>
        <w:spacing w:line="480" w:lineRule="exact"/>
        <w:ind w:firstLineChars="200" w:firstLine="640"/>
        <w:rPr>
          <w:rFonts w:ascii="仿宋" w:eastAsia="仿宋" w:hAnsi="仿宋"/>
          <w:sz w:val="32"/>
          <w:szCs w:val="32"/>
        </w:rPr>
      </w:pPr>
      <w:r w:rsidRPr="00BF78A1">
        <w:rPr>
          <w:rFonts w:ascii="仿宋" w:eastAsia="仿宋" w:hAnsi="仿宋" w:hint="eastAsia"/>
          <w:sz w:val="32"/>
          <w:szCs w:val="32"/>
        </w:rPr>
        <w:t>5、</w:t>
      </w:r>
      <w:r>
        <w:rPr>
          <w:rFonts w:ascii="仿宋" w:eastAsia="仿宋" w:hAnsi="仿宋" w:hint="eastAsia"/>
          <w:sz w:val="32"/>
          <w:szCs w:val="32"/>
        </w:rPr>
        <w:t>第八大条评分项目中要求提供的内容。</w:t>
      </w:r>
    </w:p>
    <w:p w:rsidR="00E55AF8" w:rsidRPr="00E55AF8" w:rsidRDefault="00BF78A1"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lastRenderedPageBreak/>
        <w:t>6</w:t>
      </w:r>
      <w:r w:rsidR="00E55AF8" w:rsidRPr="00E55AF8">
        <w:rPr>
          <w:rFonts w:ascii="仿宋" w:eastAsia="仿宋" w:hAnsi="仿宋" w:hint="eastAsia"/>
          <w:sz w:val="32"/>
          <w:szCs w:val="32"/>
        </w:rPr>
        <w:t xml:space="preserve">. </w:t>
      </w:r>
      <w:r w:rsidR="002D59CA">
        <w:rPr>
          <w:rFonts w:ascii="仿宋" w:eastAsia="仿宋" w:hAnsi="仿宋" w:hint="eastAsia"/>
          <w:sz w:val="32"/>
          <w:szCs w:val="32"/>
        </w:rPr>
        <w:t>投标报价单（使用小信封单独密封）。</w:t>
      </w:r>
    </w:p>
    <w:p w:rsidR="00E55AF8" w:rsidRPr="00E55AF8" w:rsidRDefault="00E55AF8" w:rsidP="006B06AF">
      <w:pPr>
        <w:spacing w:line="480" w:lineRule="exact"/>
        <w:ind w:firstLineChars="150" w:firstLine="480"/>
        <w:rPr>
          <w:rFonts w:ascii="仿宋" w:eastAsia="仿宋" w:hAnsi="仿宋"/>
          <w:sz w:val="32"/>
          <w:szCs w:val="32"/>
        </w:rPr>
      </w:pPr>
      <w:r w:rsidRPr="00E55AF8">
        <w:rPr>
          <w:rFonts w:ascii="仿宋" w:eastAsia="仿宋" w:hAnsi="仿宋" w:hint="eastAsia"/>
          <w:sz w:val="32"/>
          <w:szCs w:val="32"/>
        </w:rPr>
        <w:t>（三）投标文件密封规定</w:t>
      </w:r>
    </w:p>
    <w:p w:rsidR="00E55AF8" w:rsidRPr="005962B8" w:rsidRDefault="00E55AF8" w:rsidP="006B06AF">
      <w:pPr>
        <w:spacing w:line="480" w:lineRule="exact"/>
        <w:ind w:firstLineChars="200" w:firstLine="643"/>
        <w:rPr>
          <w:rFonts w:ascii="仿宋" w:eastAsia="仿宋" w:hAnsi="仿宋"/>
          <w:b/>
          <w:sz w:val="32"/>
          <w:szCs w:val="32"/>
        </w:rPr>
      </w:pPr>
      <w:r w:rsidRPr="005962B8">
        <w:rPr>
          <w:rFonts w:ascii="仿宋" w:eastAsia="仿宋" w:hAnsi="仿宋" w:hint="eastAsia"/>
          <w:b/>
          <w:sz w:val="32"/>
          <w:szCs w:val="32"/>
        </w:rPr>
        <w:t>投标文件分为正本一份，副本一份，并注明“正本”和“副本”字样。正本与副本如有差异，以正本为准。正本和副本分别密封并在封签处加盖单位公章，并在封面上注明投标项目，投标人、联系电话等信息。投标报价单须另用小信封密封，放入投标文件正本内，并在封面</w:t>
      </w:r>
      <w:r w:rsidR="00597595">
        <w:rPr>
          <w:rFonts w:ascii="仿宋" w:eastAsia="仿宋" w:hAnsi="仿宋" w:hint="eastAsia"/>
          <w:b/>
          <w:sz w:val="32"/>
          <w:szCs w:val="32"/>
        </w:rPr>
        <w:t>注明</w:t>
      </w:r>
      <w:r w:rsidRPr="005962B8">
        <w:rPr>
          <w:rFonts w:ascii="仿宋" w:eastAsia="仿宋" w:hAnsi="仿宋" w:hint="eastAsia"/>
          <w:b/>
          <w:sz w:val="32"/>
          <w:szCs w:val="32"/>
        </w:rPr>
        <w:t>投标人，联系人，联系电话等信息。</w:t>
      </w:r>
    </w:p>
    <w:p w:rsidR="00E55AF8" w:rsidRPr="005962B8" w:rsidRDefault="00E55AF8" w:rsidP="006B06AF">
      <w:pPr>
        <w:spacing w:line="480" w:lineRule="exact"/>
        <w:ind w:firstLineChars="250" w:firstLine="803"/>
        <w:rPr>
          <w:rFonts w:ascii="仿宋" w:eastAsia="仿宋" w:hAnsi="仿宋"/>
          <w:b/>
          <w:sz w:val="32"/>
          <w:szCs w:val="32"/>
        </w:rPr>
      </w:pPr>
      <w:r w:rsidRPr="005962B8">
        <w:rPr>
          <w:rFonts w:ascii="仿宋" w:eastAsia="仿宋" w:hAnsi="仿宋" w:hint="eastAsia"/>
          <w:b/>
          <w:sz w:val="32"/>
          <w:szCs w:val="32"/>
        </w:rPr>
        <w:t>六、投标文件递交</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（一）投标截止时间：</w:t>
      </w:r>
      <w:r w:rsidR="005962B8">
        <w:rPr>
          <w:rFonts w:ascii="仿宋" w:eastAsia="仿宋" w:hAnsi="仿宋" w:hint="eastAsia"/>
          <w:sz w:val="32"/>
          <w:szCs w:val="32"/>
        </w:rPr>
        <w:t>2019</w:t>
      </w:r>
      <w:r w:rsidRPr="00E55AF8">
        <w:rPr>
          <w:rFonts w:ascii="仿宋" w:eastAsia="仿宋" w:hAnsi="仿宋" w:hint="eastAsia"/>
          <w:sz w:val="32"/>
          <w:szCs w:val="32"/>
        </w:rPr>
        <w:t>年</w:t>
      </w:r>
      <w:r w:rsidR="005962B8">
        <w:rPr>
          <w:rFonts w:ascii="仿宋" w:eastAsia="仿宋" w:hAnsi="仿宋" w:hint="eastAsia"/>
          <w:sz w:val="32"/>
          <w:szCs w:val="32"/>
        </w:rPr>
        <w:t xml:space="preserve"> 7</w:t>
      </w:r>
      <w:r w:rsidRPr="00E55AF8">
        <w:rPr>
          <w:rFonts w:ascii="仿宋" w:eastAsia="仿宋" w:hAnsi="仿宋" w:hint="eastAsia"/>
          <w:sz w:val="32"/>
          <w:szCs w:val="32"/>
        </w:rPr>
        <w:t>月</w:t>
      </w:r>
      <w:r w:rsidR="005962B8">
        <w:rPr>
          <w:rFonts w:ascii="仿宋" w:eastAsia="仿宋" w:hAnsi="仿宋" w:hint="eastAsia"/>
          <w:sz w:val="32"/>
          <w:szCs w:val="32"/>
        </w:rPr>
        <w:t>10</w:t>
      </w:r>
      <w:r w:rsidRPr="00E55AF8">
        <w:rPr>
          <w:rFonts w:ascii="仿宋" w:eastAsia="仿宋" w:hAnsi="仿宋" w:hint="eastAsia"/>
          <w:sz w:val="32"/>
          <w:szCs w:val="32"/>
        </w:rPr>
        <w:t>日 14 时。</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（二）递交投标文件地点：江苏省南通卫生高等职业技术学校综合楼十四楼1406室（开发区振兴东路288号）。</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（三）联系人及电话：朱老师  13912273137</w:t>
      </w:r>
    </w:p>
    <w:p w:rsidR="00E55AF8" w:rsidRPr="005962B8" w:rsidRDefault="00E55AF8" w:rsidP="006B06AF">
      <w:pPr>
        <w:spacing w:line="480" w:lineRule="exact"/>
        <w:ind w:firstLineChars="250" w:firstLine="803"/>
        <w:rPr>
          <w:rFonts w:ascii="仿宋" w:eastAsia="仿宋" w:hAnsi="仿宋"/>
          <w:b/>
          <w:sz w:val="32"/>
          <w:szCs w:val="32"/>
        </w:rPr>
      </w:pPr>
      <w:r w:rsidRPr="005962B8">
        <w:rPr>
          <w:rFonts w:ascii="仿宋" w:eastAsia="仿宋" w:hAnsi="仿宋" w:hint="eastAsia"/>
          <w:b/>
          <w:sz w:val="32"/>
          <w:szCs w:val="32"/>
        </w:rPr>
        <w:t>七、开标</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（一）开标时间：</w:t>
      </w:r>
      <w:r w:rsidR="005962B8">
        <w:rPr>
          <w:rFonts w:ascii="仿宋" w:eastAsia="仿宋" w:hAnsi="仿宋" w:hint="eastAsia"/>
          <w:sz w:val="32"/>
          <w:szCs w:val="32"/>
        </w:rPr>
        <w:t>2019</w:t>
      </w:r>
      <w:r w:rsidRPr="00E55AF8">
        <w:rPr>
          <w:rFonts w:ascii="仿宋" w:eastAsia="仿宋" w:hAnsi="仿宋" w:hint="eastAsia"/>
          <w:sz w:val="32"/>
          <w:szCs w:val="32"/>
        </w:rPr>
        <w:t>年</w:t>
      </w:r>
      <w:r w:rsidR="005962B8">
        <w:rPr>
          <w:rFonts w:ascii="仿宋" w:eastAsia="仿宋" w:hAnsi="仿宋" w:hint="eastAsia"/>
          <w:sz w:val="32"/>
          <w:szCs w:val="32"/>
        </w:rPr>
        <w:t xml:space="preserve"> 7</w:t>
      </w:r>
      <w:r w:rsidRPr="00E55AF8">
        <w:rPr>
          <w:rFonts w:ascii="仿宋" w:eastAsia="仿宋" w:hAnsi="仿宋" w:hint="eastAsia"/>
          <w:sz w:val="32"/>
          <w:szCs w:val="32"/>
        </w:rPr>
        <w:t xml:space="preserve"> 月</w:t>
      </w:r>
      <w:r w:rsidR="005962B8">
        <w:rPr>
          <w:rFonts w:ascii="仿宋" w:eastAsia="仿宋" w:hAnsi="仿宋" w:hint="eastAsia"/>
          <w:sz w:val="32"/>
          <w:szCs w:val="32"/>
        </w:rPr>
        <w:t xml:space="preserve"> 10</w:t>
      </w:r>
      <w:r w:rsidRPr="00E55AF8">
        <w:rPr>
          <w:rFonts w:ascii="仿宋" w:eastAsia="仿宋" w:hAnsi="仿宋" w:hint="eastAsia"/>
          <w:sz w:val="32"/>
          <w:szCs w:val="32"/>
        </w:rPr>
        <w:t>日</w:t>
      </w:r>
      <w:r w:rsidR="005962B8">
        <w:rPr>
          <w:rFonts w:ascii="仿宋" w:eastAsia="仿宋" w:hAnsi="仿宋" w:hint="eastAsia"/>
          <w:sz w:val="32"/>
          <w:szCs w:val="32"/>
        </w:rPr>
        <w:t xml:space="preserve"> 14</w:t>
      </w:r>
      <w:r w:rsidRPr="00E55AF8">
        <w:rPr>
          <w:rFonts w:ascii="仿宋" w:eastAsia="仿宋" w:hAnsi="仿宋" w:hint="eastAsia"/>
          <w:sz w:val="32"/>
          <w:szCs w:val="32"/>
        </w:rPr>
        <w:t>时</w:t>
      </w:r>
      <w:r w:rsidR="005962B8">
        <w:rPr>
          <w:rFonts w:ascii="仿宋" w:eastAsia="仿宋" w:hAnsi="仿宋" w:hint="eastAsia"/>
          <w:sz w:val="32"/>
          <w:szCs w:val="32"/>
        </w:rPr>
        <w:t>30分</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（二）开标地点：江苏省南通卫生高等职业技术学校综合楼十四楼会议室</w:t>
      </w:r>
    </w:p>
    <w:p w:rsidR="00E55AF8" w:rsidRPr="005962B8" w:rsidRDefault="00E55AF8" w:rsidP="006B06AF">
      <w:pPr>
        <w:spacing w:line="480" w:lineRule="exact"/>
        <w:ind w:firstLineChars="200" w:firstLine="643"/>
        <w:rPr>
          <w:rFonts w:ascii="仿宋" w:eastAsia="仿宋" w:hAnsi="仿宋"/>
          <w:b/>
          <w:sz w:val="32"/>
          <w:szCs w:val="32"/>
        </w:rPr>
      </w:pPr>
      <w:r w:rsidRPr="005962B8">
        <w:rPr>
          <w:rFonts w:ascii="仿宋" w:eastAsia="仿宋" w:hAnsi="仿宋" w:hint="eastAsia"/>
          <w:b/>
          <w:sz w:val="32"/>
          <w:szCs w:val="32"/>
        </w:rPr>
        <w:t>八、评标</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一、根据招标项目特点，由学校采购管理办公室根据学校相关办法组建评标小组。</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二、评标方法和程序</w:t>
      </w:r>
      <w:r w:rsidR="005962B8">
        <w:rPr>
          <w:rFonts w:ascii="仿宋" w:eastAsia="仿宋" w:hAnsi="仿宋" w:hint="eastAsia"/>
          <w:sz w:val="32"/>
          <w:szCs w:val="32"/>
        </w:rPr>
        <w:t>：</w:t>
      </w:r>
    </w:p>
    <w:p w:rsidR="00E55AF8" w:rsidRPr="00E55AF8" w:rsidRDefault="005962B8"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1、本项目</w:t>
      </w:r>
      <w:r w:rsidR="00E55AF8" w:rsidRPr="00E55AF8">
        <w:rPr>
          <w:rFonts w:ascii="仿宋" w:eastAsia="仿宋" w:hAnsi="仿宋" w:hint="eastAsia"/>
          <w:sz w:val="32"/>
          <w:szCs w:val="32"/>
        </w:rPr>
        <w:t>采用综合评分法。</w:t>
      </w:r>
      <w:r>
        <w:rPr>
          <w:rFonts w:ascii="仿宋" w:eastAsia="仿宋" w:hAnsi="仿宋" w:hint="eastAsia"/>
          <w:sz w:val="32"/>
          <w:szCs w:val="32"/>
        </w:rPr>
        <w:t>先进行资格</w:t>
      </w:r>
      <w:r w:rsidR="00E55AF8" w:rsidRPr="00E55AF8">
        <w:rPr>
          <w:rFonts w:ascii="仿宋" w:eastAsia="仿宋" w:hAnsi="仿宋" w:hint="eastAsia"/>
          <w:sz w:val="32"/>
          <w:szCs w:val="32"/>
        </w:rPr>
        <w:t>通过性审查。</w:t>
      </w:r>
      <w:r>
        <w:rPr>
          <w:rFonts w:ascii="仿宋" w:eastAsia="仿宋" w:hAnsi="仿宋" w:hint="eastAsia"/>
          <w:sz w:val="32"/>
          <w:szCs w:val="32"/>
        </w:rPr>
        <w:t>再对投标人响应标书情况进行打分。综合评分最高的投标人，作为本项目的成交服务商。</w:t>
      </w:r>
    </w:p>
    <w:p w:rsidR="00E55AF8" w:rsidRPr="00E83D25" w:rsidRDefault="00E55AF8" w:rsidP="00E83D25">
      <w:pPr>
        <w:spacing w:line="480" w:lineRule="exact"/>
        <w:ind w:firstLineChars="200" w:firstLine="643"/>
        <w:rPr>
          <w:rFonts w:ascii="仿宋" w:eastAsia="仿宋" w:hAnsi="仿宋"/>
          <w:b/>
          <w:sz w:val="32"/>
          <w:szCs w:val="32"/>
        </w:rPr>
      </w:pPr>
      <w:r w:rsidRPr="00E83D25">
        <w:rPr>
          <w:rFonts w:ascii="仿宋" w:eastAsia="仿宋" w:hAnsi="仿宋" w:hint="eastAsia"/>
          <w:b/>
          <w:sz w:val="32"/>
          <w:szCs w:val="32"/>
        </w:rPr>
        <w:t>2.</w:t>
      </w:r>
      <w:r w:rsidR="005962B8" w:rsidRPr="00E83D25">
        <w:rPr>
          <w:rFonts w:ascii="仿宋" w:eastAsia="仿宋" w:hAnsi="仿宋" w:hint="eastAsia"/>
          <w:b/>
          <w:sz w:val="32"/>
          <w:szCs w:val="32"/>
        </w:rPr>
        <w:t>评分项目（分值）</w:t>
      </w:r>
    </w:p>
    <w:p w:rsidR="005962B8" w:rsidRDefault="005962B8"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（1）</w:t>
      </w:r>
      <w:r w:rsidR="00E55AF8" w:rsidRPr="00E55AF8">
        <w:rPr>
          <w:rFonts w:ascii="仿宋" w:eastAsia="仿宋" w:hAnsi="仿宋" w:hint="eastAsia"/>
          <w:sz w:val="32"/>
          <w:szCs w:val="32"/>
        </w:rPr>
        <w:t>投标报价</w:t>
      </w:r>
      <w:r w:rsidR="00BA197A">
        <w:rPr>
          <w:rFonts w:ascii="仿宋" w:eastAsia="仿宋" w:hAnsi="仿宋" w:hint="eastAsia"/>
          <w:sz w:val="32"/>
          <w:szCs w:val="32"/>
        </w:rPr>
        <w:t>（20</w:t>
      </w:r>
      <w:r w:rsidR="00BA197A" w:rsidRPr="00E55AF8">
        <w:rPr>
          <w:rFonts w:ascii="仿宋" w:eastAsia="仿宋" w:hAnsi="仿宋" w:hint="eastAsia"/>
          <w:sz w:val="32"/>
          <w:szCs w:val="32"/>
        </w:rPr>
        <w:t>分</w:t>
      </w:r>
      <w:r w:rsidR="00BA197A">
        <w:rPr>
          <w:rFonts w:ascii="仿宋" w:eastAsia="仿宋" w:hAnsi="仿宋" w:hint="eastAsia"/>
          <w:sz w:val="32"/>
          <w:szCs w:val="32"/>
        </w:rPr>
        <w:t>）</w:t>
      </w:r>
      <w:r>
        <w:rPr>
          <w:rFonts w:ascii="仿宋" w:eastAsia="仿宋" w:hAnsi="仿宋" w:hint="eastAsia"/>
          <w:sz w:val="32"/>
          <w:szCs w:val="32"/>
        </w:rPr>
        <w:t>；</w:t>
      </w:r>
    </w:p>
    <w:p w:rsidR="00E55AF8" w:rsidRPr="00E55AF8" w:rsidRDefault="005962B8"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报价最低的投标人为评标基准价，得满分</w:t>
      </w:r>
      <w:r w:rsidR="00E55AF8" w:rsidRPr="00E55AF8">
        <w:rPr>
          <w:rFonts w:ascii="仿宋" w:eastAsia="仿宋" w:hAnsi="仿宋" w:hint="eastAsia"/>
          <w:sz w:val="32"/>
          <w:szCs w:val="32"/>
        </w:rPr>
        <w:t>。</w:t>
      </w:r>
      <w:r>
        <w:rPr>
          <w:rFonts w:ascii="仿宋" w:eastAsia="仿宋" w:hAnsi="仿宋" w:hint="eastAsia"/>
          <w:sz w:val="32"/>
          <w:szCs w:val="32"/>
        </w:rPr>
        <w:t>其他投标人的报价得分按照下列公式计算：</w:t>
      </w:r>
    </w:p>
    <w:p w:rsidR="00E55AF8" w:rsidRPr="00E55AF8" w:rsidRDefault="005962B8"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投标人</w:t>
      </w:r>
      <w:r w:rsidR="00E55AF8" w:rsidRPr="00E55AF8">
        <w:rPr>
          <w:rFonts w:ascii="仿宋" w:eastAsia="仿宋" w:hAnsi="仿宋" w:hint="eastAsia"/>
          <w:sz w:val="32"/>
          <w:szCs w:val="32"/>
        </w:rPr>
        <w:t>得分=</w:t>
      </w:r>
      <w:r>
        <w:rPr>
          <w:rFonts w:ascii="仿宋" w:eastAsia="仿宋" w:hAnsi="仿宋" w:hint="eastAsia"/>
          <w:sz w:val="32"/>
          <w:szCs w:val="32"/>
        </w:rPr>
        <w:t>（评标基准价/</w:t>
      </w:r>
      <w:r w:rsidR="00E55AF8" w:rsidRPr="00E55AF8">
        <w:rPr>
          <w:rFonts w:ascii="仿宋" w:eastAsia="仿宋" w:hAnsi="仿宋" w:hint="eastAsia"/>
          <w:sz w:val="32"/>
          <w:szCs w:val="32"/>
        </w:rPr>
        <w:t>投标</w:t>
      </w:r>
      <w:r>
        <w:rPr>
          <w:rFonts w:ascii="仿宋" w:eastAsia="仿宋" w:hAnsi="仿宋" w:hint="eastAsia"/>
          <w:sz w:val="32"/>
          <w:szCs w:val="32"/>
        </w:rPr>
        <w:t>报价</w:t>
      </w:r>
      <w:r w:rsidR="00FE56CD">
        <w:rPr>
          <w:rFonts w:ascii="仿宋" w:eastAsia="仿宋" w:hAnsi="仿宋" w:hint="eastAsia"/>
          <w:sz w:val="32"/>
          <w:szCs w:val="32"/>
        </w:rPr>
        <w:t>）</w:t>
      </w:r>
      <w:r w:rsidR="00FE56CD" w:rsidRPr="00E55AF8">
        <w:rPr>
          <w:rFonts w:ascii="仿宋" w:eastAsia="仿宋" w:hAnsi="仿宋" w:hint="eastAsia"/>
          <w:sz w:val="32"/>
          <w:szCs w:val="32"/>
        </w:rPr>
        <w:t>×</w:t>
      </w:r>
      <w:r w:rsidR="00FE56CD">
        <w:rPr>
          <w:rFonts w:ascii="仿宋" w:eastAsia="仿宋" w:hAnsi="仿宋" w:hint="eastAsia"/>
          <w:sz w:val="32"/>
          <w:szCs w:val="32"/>
        </w:rPr>
        <w:t>分值权重</w:t>
      </w:r>
      <w:r w:rsidR="00E55AF8" w:rsidRPr="00E55AF8">
        <w:rPr>
          <w:rFonts w:ascii="仿宋" w:eastAsia="仿宋" w:hAnsi="仿宋" w:hint="eastAsia"/>
          <w:sz w:val="32"/>
          <w:szCs w:val="32"/>
        </w:rPr>
        <w:t>;</w:t>
      </w:r>
      <w:r>
        <w:rPr>
          <w:rFonts w:ascii="仿宋" w:eastAsia="仿宋" w:hAnsi="仿宋" w:hint="eastAsia"/>
          <w:sz w:val="32"/>
          <w:szCs w:val="32"/>
        </w:rPr>
        <w:t>评</w:t>
      </w:r>
      <w:r>
        <w:rPr>
          <w:rFonts w:ascii="仿宋" w:eastAsia="仿宋" w:hAnsi="仿宋" w:hint="eastAsia"/>
          <w:sz w:val="32"/>
          <w:szCs w:val="32"/>
        </w:rPr>
        <w:lastRenderedPageBreak/>
        <w:t>标基准价为报价最低的投标报价</w:t>
      </w:r>
      <w:r w:rsidR="00E55AF8" w:rsidRPr="00E55AF8">
        <w:rPr>
          <w:rFonts w:ascii="仿宋" w:eastAsia="仿宋" w:hAnsi="仿宋" w:hint="eastAsia"/>
          <w:sz w:val="32"/>
          <w:szCs w:val="32"/>
        </w:rPr>
        <w:t>。</w:t>
      </w:r>
    </w:p>
    <w:p w:rsidR="00E55AF8" w:rsidRPr="00E55AF8" w:rsidRDefault="005962B8"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（2）</w:t>
      </w:r>
      <w:r w:rsidR="00BA197A">
        <w:rPr>
          <w:rFonts w:ascii="仿宋" w:eastAsia="仿宋" w:hAnsi="仿宋" w:hint="eastAsia"/>
          <w:sz w:val="32"/>
          <w:szCs w:val="32"/>
        </w:rPr>
        <w:t>以往</w:t>
      </w:r>
      <w:r w:rsidR="00E55AF8" w:rsidRPr="00E55AF8">
        <w:rPr>
          <w:rFonts w:ascii="仿宋" w:eastAsia="仿宋" w:hAnsi="仿宋" w:hint="eastAsia"/>
          <w:sz w:val="32"/>
          <w:szCs w:val="32"/>
        </w:rPr>
        <w:t>业绩</w:t>
      </w:r>
      <w:r w:rsidR="002C1DD0">
        <w:rPr>
          <w:rFonts w:ascii="仿宋" w:eastAsia="仿宋" w:hAnsi="仿宋" w:hint="eastAsia"/>
          <w:sz w:val="32"/>
          <w:szCs w:val="32"/>
        </w:rPr>
        <w:t>（20</w:t>
      </w:r>
      <w:r w:rsidR="002C1DD0" w:rsidRPr="00E55AF8">
        <w:rPr>
          <w:rFonts w:ascii="仿宋" w:eastAsia="仿宋" w:hAnsi="仿宋" w:hint="eastAsia"/>
          <w:sz w:val="32"/>
          <w:szCs w:val="32"/>
        </w:rPr>
        <w:t>分</w:t>
      </w:r>
      <w:r w:rsidR="002C1DD0">
        <w:rPr>
          <w:rFonts w:ascii="仿宋" w:eastAsia="仿宋" w:hAnsi="仿宋" w:hint="eastAsia"/>
          <w:sz w:val="32"/>
          <w:szCs w:val="32"/>
        </w:rPr>
        <w:t>）</w:t>
      </w:r>
    </w:p>
    <w:p w:rsidR="00E55AF8" w:rsidRPr="00E55AF8" w:rsidRDefault="002C1DD0" w:rsidP="006B06AF">
      <w:pPr>
        <w:spacing w:line="480" w:lineRule="exact"/>
        <w:ind w:firstLineChars="250" w:firstLine="800"/>
        <w:rPr>
          <w:rFonts w:ascii="仿宋" w:eastAsia="仿宋" w:hAnsi="仿宋"/>
          <w:sz w:val="32"/>
          <w:szCs w:val="32"/>
        </w:rPr>
      </w:pPr>
      <w:r>
        <w:rPr>
          <w:rFonts w:ascii="仿宋" w:eastAsia="仿宋" w:hAnsi="仿宋" w:hint="eastAsia"/>
          <w:sz w:val="32"/>
          <w:szCs w:val="32"/>
        </w:rPr>
        <w:t>提供</w:t>
      </w:r>
      <w:r w:rsidR="00E55AF8" w:rsidRPr="00E55AF8">
        <w:rPr>
          <w:rFonts w:ascii="仿宋" w:eastAsia="仿宋" w:hAnsi="仿宋" w:hint="eastAsia"/>
          <w:sz w:val="32"/>
          <w:szCs w:val="32"/>
        </w:rPr>
        <w:t>2O16年1月1日后</w:t>
      </w:r>
      <w:r>
        <w:rPr>
          <w:rFonts w:ascii="仿宋" w:eastAsia="仿宋" w:hAnsi="仿宋" w:hint="eastAsia"/>
          <w:sz w:val="32"/>
          <w:szCs w:val="32"/>
        </w:rPr>
        <w:t>承办的大型（50人以上）红色主题培训项目合同复印件，每</w:t>
      </w:r>
      <w:r w:rsidR="00E55AF8" w:rsidRPr="00E55AF8">
        <w:rPr>
          <w:rFonts w:ascii="仿宋" w:eastAsia="仿宋" w:hAnsi="仿宋" w:hint="eastAsia"/>
          <w:sz w:val="32"/>
          <w:szCs w:val="32"/>
        </w:rPr>
        <w:t>1个合同得2分。</w:t>
      </w:r>
    </w:p>
    <w:p w:rsidR="00E55AF8" w:rsidRPr="00E55AF8" w:rsidRDefault="002C1DD0"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（3）</w:t>
      </w:r>
      <w:r w:rsidR="00BF78A1">
        <w:rPr>
          <w:rFonts w:ascii="仿宋" w:eastAsia="仿宋" w:hAnsi="仿宋" w:hint="eastAsia"/>
          <w:sz w:val="32"/>
          <w:szCs w:val="32"/>
        </w:rPr>
        <w:t>行程和</w:t>
      </w:r>
      <w:r>
        <w:rPr>
          <w:rFonts w:ascii="仿宋" w:eastAsia="仿宋" w:hAnsi="仿宋" w:hint="eastAsia"/>
          <w:sz w:val="32"/>
          <w:szCs w:val="32"/>
        </w:rPr>
        <w:t>培训</w:t>
      </w:r>
      <w:r w:rsidR="00E55AF8" w:rsidRPr="00E55AF8">
        <w:rPr>
          <w:rFonts w:ascii="仿宋" w:eastAsia="仿宋" w:hAnsi="仿宋" w:hint="eastAsia"/>
          <w:sz w:val="32"/>
          <w:szCs w:val="32"/>
        </w:rPr>
        <w:t>方案</w:t>
      </w:r>
      <w:r w:rsidR="00FE56CD">
        <w:rPr>
          <w:rFonts w:ascii="仿宋" w:eastAsia="仿宋" w:hAnsi="仿宋" w:hint="eastAsia"/>
          <w:sz w:val="32"/>
          <w:szCs w:val="32"/>
        </w:rPr>
        <w:t>（</w:t>
      </w:r>
      <w:r w:rsidR="00FE56CD" w:rsidRPr="00E55AF8">
        <w:rPr>
          <w:rFonts w:ascii="仿宋" w:eastAsia="仿宋" w:hAnsi="仿宋" w:hint="eastAsia"/>
          <w:sz w:val="32"/>
          <w:szCs w:val="32"/>
        </w:rPr>
        <w:t>20分</w:t>
      </w:r>
      <w:r w:rsidR="00FE56CD">
        <w:rPr>
          <w:rFonts w:ascii="仿宋" w:eastAsia="仿宋" w:hAnsi="仿宋" w:hint="eastAsia"/>
          <w:sz w:val="32"/>
          <w:szCs w:val="32"/>
        </w:rPr>
        <w:t>）</w:t>
      </w:r>
    </w:p>
    <w:p w:rsidR="00E55AF8" w:rsidRPr="00E55AF8" w:rsidRDefault="00BA197A" w:rsidP="00BA197A">
      <w:pPr>
        <w:spacing w:line="480" w:lineRule="exact"/>
        <w:ind w:firstLineChars="250" w:firstLine="800"/>
        <w:rPr>
          <w:rFonts w:ascii="仿宋" w:eastAsia="仿宋" w:hAnsi="仿宋"/>
          <w:sz w:val="32"/>
          <w:szCs w:val="32"/>
        </w:rPr>
      </w:pPr>
      <w:r>
        <w:rPr>
          <w:rFonts w:ascii="仿宋" w:eastAsia="仿宋" w:hAnsi="仿宋" w:hint="eastAsia"/>
          <w:sz w:val="32"/>
          <w:szCs w:val="32"/>
        </w:rPr>
        <w:t>各投标人提供符合招标文件要求的培训方案，方案要求内容丰富紧凑、教育深入深刻、形式多种多样、安排科学合理</w:t>
      </w:r>
      <w:r w:rsidR="002C1DD0">
        <w:rPr>
          <w:rFonts w:ascii="仿宋" w:eastAsia="仿宋" w:hAnsi="仿宋" w:hint="eastAsia"/>
          <w:sz w:val="32"/>
          <w:szCs w:val="32"/>
        </w:rPr>
        <w:t>。</w:t>
      </w:r>
    </w:p>
    <w:p w:rsidR="00E55AF8" w:rsidRPr="00E55AF8" w:rsidRDefault="002C1DD0"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（4）课程师资（</w:t>
      </w:r>
      <w:r w:rsidRPr="00E55AF8">
        <w:rPr>
          <w:rFonts w:ascii="仿宋" w:eastAsia="仿宋" w:hAnsi="仿宋" w:hint="eastAsia"/>
          <w:sz w:val="32"/>
          <w:szCs w:val="32"/>
        </w:rPr>
        <w:t>20分</w:t>
      </w:r>
      <w:r>
        <w:rPr>
          <w:rFonts w:ascii="仿宋" w:eastAsia="仿宋" w:hAnsi="仿宋" w:hint="eastAsia"/>
          <w:sz w:val="32"/>
          <w:szCs w:val="32"/>
        </w:rPr>
        <w:t>）</w:t>
      </w:r>
    </w:p>
    <w:p w:rsidR="00E55AF8" w:rsidRPr="00E55AF8" w:rsidRDefault="002C1DD0"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课程设置和培训师资</w:t>
      </w:r>
      <w:r w:rsidR="006B06AF">
        <w:rPr>
          <w:rFonts w:ascii="仿宋" w:eastAsia="仿宋" w:hAnsi="仿宋" w:hint="eastAsia"/>
          <w:sz w:val="32"/>
          <w:szCs w:val="32"/>
        </w:rPr>
        <w:t>，须紧贴本次</w:t>
      </w:r>
      <w:r>
        <w:rPr>
          <w:rFonts w:ascii="仿宋" w:eastAsia="仿宋" w:hAnsi="仿宋" w:hint="eastAsia"/>
          <w:sz w:val="32"/>
          <w:szCs w:val="32"/>
        </w:rPr>
        <w:t>培训活动</w:t>
      </w:r>
      <w:r w:rsidR="006B06AF">
        <w:rPr>
          <w:rFonts w:ascii="仿宋" w:eastAsia="仿宋" w:hAnsi="仿宋" w:hint="eastAsia"/>
          <w:sz w:val="32"/>
          <w:szCs w:val="32"/>
        </w:rPr>
        <w:t>主题</w:t>
      </w:r>
      <w:r w:rsidR="00554521">
        <w:rPr>
          <w:rFonts w:ascii="仿宋" w:eastAsia="仿宋" w:hAnsi="仿宋" w:hint="eastAsia"/>
          <w:sz w:val="32"/>
          <w:szCs w:val="32"/>
        </w:rPr>
        <w:t>，体现井冈山革命老区深厚的革命内涵，邀请具有深厚革命文化知识功底的优秀高级别老师授课</w:t>
      </w:r>
      <w:r w:rsidR="006B06AF">
        <w:rPr>
          <w:rFonts w:ascii="仿宋" w:eastAsia="仿宋" w:hAnsi="仿宋" w:hint="eastAsia"/>
          <w:sz w:val="32"/>
          <w:szCs w:val="32"/>
        </w:rPr>
        <w:t>，提供优质的课程</w:t>
      </w:r>
      <w:r w:rsidR="00BA197A">
        <w:rPr>
          <w:rFonts w:ascii="仿宋" w:eastAsia="仿宋" w:hAnsi="仿宋" w:hint="eastAsia"/>
          <w:sz w:val="32"/>
          <w:szCs w:val="32"/>
        </w:rPr>
        <w:t>设置和师资服务</w:t>
      </w:r>
      <w:r w:rsidR="00E55AF8" w:rsidRPr="00E55AF8">
        <w:rPr>
          <w:rFonts w:ascii="仿宋" w:eastAsia="仿宋" w:hAnsi="仿宋" w:hint="eastAsia"/>
          <w:sz w:val="32"/>
          <w:szCs w:val="32"/>
        </w:rPr>
        <w:t>。</w:t>
      </w:r>
    </w:p>
    <w:p w:rsidR="00E55AF8" w:rsidRPr="00E55AF8" w:rsidRDefault="002C1DD0" w:rsidP="006B06AF">
      <w:pPr>
        <w:spacing w:line="480" w:lineRule="exact"/>
        <w:ind w:firstLineChars="200" w:firstLine="640"/>
        <w:rPr>
          <w:rFonts w:ascii="仿宋" w:eastAsia="仿宋" w:hAnsi="仿宋"/>
          <w:sz w:val="32"/>
          <w:szCs w:val="32"/>
        </w:rPr>
      </w:pPr>
      <w:r>
        <w:rPr>
          <w:rFonts w:ascii="仿宋" w:eastAsia="仿宋" w:hAnsi="仿宋" w:hint="eastAsia"/>
          <w:sz w:val="32"/>
          <w:szCs w:val="32"/>
        </w:rPr>
        <w:t>（5）教学特色（20分）</w:t>
      </w:r>
    </w:p>
    <w:p w:rsidR="00E55AF8" w:rsidRPr="00E55AF8" w:rsidRDefault="006B06AF" w:rsidP="006B06AF">
      <w:pPr>
        <w:spacing w:line="480" w:lineRule="exact"/>
        <w:rPr>
          <w:rFonts w:ascii="仿宋" w:eastAsia="仿宋" w:hAnsi="仿宋"/>
          <w:sz w:val="32"/>
          <w:szCs w:val="32"/>
        </w:rPr>
      </w:pPr>
      <w:r>
        <w:rPr>
          <w:rFonts w:ascii="仿宋" w:eastAsia="仿宋" w:hAnsi="仿宋" w:hint="eastAsia"/>
          <w:sz w:val="32"/>
          <w:szCs w:val="32"/>
        </w:rPr>
        <w:t xml:space="preserve">     各投标人通过书面形式展示各自的教学特色。</w:t>
      </w:r>
      <w:r w:rsidR="009369C5" w:rsidRPr="009369C5">
        <w:rPr>
          <w:rFonts w:ascii="仿宋" w:eastAsia="仿宋" w:hAnsi="仿宋" w:cs="Times New Roman" w:hint="eastAsia"/>
          <w:sz w:val="32"/>
          <w:szCs w:val="32"/>
        </w:rPr>
        <w:t>充分利用井冈山及周边地区的历史资源，综合运用课堂讲授，研讨交流，现场教学，案例分析，体验式教学等多样培训方式，充分发挥教师和学员两个方面的积极性，提高培训实效。</w:t>
      </w:r>
    </w:p>
    <w:p w:rsidR="00E55AF8" w:rsidRPr="00E55AF8" w:rsidRDefault="00E55AF8" w:rsidP="006B06AF">
      <w:pPr>
        <w:spacing w:line="480" w:lineRule="exact"/>
        <w:ind w:firstLineChars="250" w:firstLine="800"/>
        <w:rPr>
          <w:rFonts w:ascii="仿宋" w:eastAsia="仿宋" w:hAnsi="仿宋"/>
          <w:sz w:val="32"/>
          <w:szCs w:val="32"/>
        </w:rPr>
      </w:pPr>
      <w:r w:rsidRPr="00E55AF8">
        <w:rPr>
          <w:rFonts w:ascii="仿宋" w:eastAsia="仿宋" w:hAnsi="仿宋" w:hint="eastAsia"/>
          <w:sz w:val="32"/>
          <w:szCs w:val="32"/>
        </w:rPr>
        <w:t>九、中标</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（一）中标通知</w:t>
      </w:r>
    </w:p>
    <w:p w:rsidR="00E55AF8" w:rsidRPr="00E55AF8" w:rsidRDefault="00E55AF8" w:rsidP="006B06AF">
      <w:pPr>
        <w:spacing w:line="480" w:lineRule="exact"/>
        <w:ind w:firstLineChars="250" w:firstLine="800"/>
        <w:rPr>
          <w:rFonts w:ascii="仿宋" w:eastAsia="仿宋" w:hAnsi="仿宋"/>
          <w:sz w:val="32"/>
          <w:szCs w:val="32"/>
        </w:rPr>
      </w:pPr>
      <w:r w:rsidRPr="00E55AF8">
        <w:rPr>
          <w:rFonts w:ascii="仿宋" w:eastAsia="仿宋" w:hAnsi="仿宋" w:hint="eastAsia"/>
          <w:sz w:val="32"/>
          <w:szCs w:val="32"/>
        </w:rPr>
        <w:t>1. 评标结束</w:t>
      </w:r>
      <w:r w:rsidR="006B06AF">
        <w:rPr>
          <w:rFonts w:ascii="仿宋" w:eastAsia="仿宋" w:hAnsi="仿宋" w:hint="eastAsia"/>
          <w:sz w:val="32"/>
          <w:szCs w:val="32"/>
        </w:rPr>
        <w:t>后，中标结果</w:t>
      </w:r>
      <w:r w:rsidRPr="00E55AF8">
        <w:rPr>
          <w:rFonts w:ascii="仿宋" w:eastAsia="仿宋" w:hAnsi="仿宋" w:hint="eastAsia"/>
          <w:sz w:val="32"/>
          <w:szCs w:val="32"/>
        </w:rPr>
        <w:t>将</w:t>
      </w:r>
      <w:r w:rsidR="006B06AF">
        <w:rPr>
          <w:rFonts w:ascii="仿宋" w:eastAsia="仿宋" w:hAnsi="仿宋" w:hint="eastAsia"/>
          <w:sz w:val="32"/>
          <w:szCs w:val="32"/>
        </w:rPr>
        <w:t>在学校网站上进行公示或电话告知</w:t>
      </w:r>
      <w:r w:rsidRPr="00E55AF8">
        <w:rPr>
          <w:rFonts w:ascii="仿宋" w:eastAsia="仿宋" w:hAnsi="仿宋" w:hint="eastAsia"/>
          <w:sz w:val="32"/>
          <w:szCs w:val="32"/>
        </w:rPr>
        <w:t>。</w:t>
      </w:r>
    </w:p>
    <w:p w:rsidR="00E55AF8" w:rsidRPr="00E55AF8" w:rsidRDefault="00E55AF8" w:rsidP="006B06AF">
      <w:pPr>
        <w:spacing w:line="480" w:lineRule="exact"/>
        <w:ind w:firstLineChars="250" w:firstLine="800"/>
        <w:rPr>
          <w:rFonts w:ascii="仿宋" w:eastAsia="仿宋" w:hAnsi="仿宋"/>
          <w:sz w:val="32"/>
          <w:szCs w:val="32"/>
        </w:rPr>
      </w:pPr>
      <w:r w:rsidRPr="00E55AF8">
        <w:rPr>
          <w:rFonts w:ascii="仿宋" w:eastAsia="仿宋" w:hAnsi="仿宋" w:hint="eastAsia"/>
          <w:sz w:val="32"/>
          <w:szCs w:val="32"/>
        </w:rPr>
        <w:t>2</w:t>
      </w:r>
      <w:r w:rsidR="006B06AF">
        <w:rPr>
          <w:rFonts w:ascii="仿宋" w:eastAsia="仿宋" w:hAnsi="仿宋" w:hint="eastAsia"/>
          <w:sz w:val="32"/>
          <w:szCs w:val="32"/>
        </w:rPr>
        <w:t>、未中标</w:t>
      </w:r>
      <w:r w:rsidRPr="00E55AF8">
        <w:rPr>
          <w:rFonts w:ascii="仿宋" w:eastAsia="仿宋" w:hAnsi="仿宋" w:hint="eastAsia"/>
          <w:sz w:val="32"/>
          <w:szCs w:val="32"/>
        </w:rPr>
        <w:t>投标人投标文件将入档封存，恕不退还。</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（二）履约保证</w:t>
      </w:r>
    </w:p>
    <w:p w:rsidR="00E55AF8" w:rsidRPr="00E55AF8" w:rsidRDefault="00E55AF8" w:rsidP="006B06AF">
      <w:pPr>
        <w:spacing w:line="480" w:lineRule="exact"/>
        <w:ind w:firstLineChars="250" w:firstLine="800"/>
        <w:rPr>
          <w:rFonts w:ascii="仿宋" w:eastAsia="仿宋" w:hAnsi="仿宋"/>
          <w:sz w:val="32"/>
          <w:szCs w:val="32"/>
        </w:rPr>
      </w:pPr>
      <w:r w:rsidRPr="00E55AF8">
        <w:rPr>
          <w:rFonts w:ascii="仿宋" w:eastAsia="仿宋" w:hAnsi="仿宋" w:hint="eastAsia"/>
          <w:sz w:val="32"/>
          <w:szCs w:val="32"/>
        </w:rPr>
        <w:t>1. 投标人不得串通投标，否则其投标书视为无效标书。</w:t>
      </w:r>
    </w:p>
    <w:p w:rsidR="00E55AF8" w:rsidRPr="00E55AF8" w:rsidRDefault="00E55AF8" w:rsidP="006B06AF">
      <w:pPr>
        <w:spacing w:line="480" w:lineRule="exact"/>
        <w:ind w:firstLineChars="250" w:firstLine="800"/>
        <w:rPr>
          <w:rFonts w:ascii="仿宋" w:eastAsia="仿宋" w:hAnsi="仿宋"/>
          <w:sz w:val="32"/>
          <w:szCs w:val="32"/>
        </w:rPr>
      </w:pPr>
      <w:r w:rsidRPr="00E55AF8">
        <w:rPr>
          <w:rFonts w:ascii="仿宋" w:eastAsia="仿宋" w:hAnsi="仿宋" w:hint="eastAsia"/>
          <w:sz w:val="32"/>
          <w:szCs w:val="32"/>
        </w:rPr>
        <w:t>2. 中标人不得转让中标项目，否则将取消其中标资格。</w:t>
      </w:r>
    </w:p>
    <w:p w:rsidR="00E55AF8" w:rsidRPr="00E55AF8" w:rsidRDefault="00E55AF8" w:rsidP="006B06AF">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（三）合同签订</w:t>
      </w:r>
    </w:p>
    <w:p w:rsidR="00E55AF8" w:rsidRPr="00E55AF8" w:rsidRDefault="00E55AF8" w:rsidP="006B06AF">
      <w:pPr>
        <w:spacing w:line="480" w:lineRule="exact"/>
        <w:ind w:firstLineChars="250" w:firstLine="800"/>
        <w:rPr>
          <w:rFonts w:ascii="仿宋" w:eastAsia="仿宋" w:hAnsi="仿宋"/>
          <w:sz w:val="32"/>
          <w:szCs w:val="32"/>
        </w:rPr>
      </w:pPr>
      <w:r w:rsidRPr="00E55AF8">
        <w:rPr>
          <w:rFonts w:ascii="仿宋" w:eastAsia="仿宋" w:hAnsi="仿宋" w:hint="eastAsia"/>
          <w:sz w:val="32"/>
          <w:szCs w:val="32"/>
        </w:rPr>
        <w:t>1. 中标人从收到中标通知的</w:t>
      </w:r>
      <w:r w:rsidR="006B06AF">
        <w:rPr>
          <w:rFonts w:ascii="仿宋" w:eastAsia="仿宋" w:hAnsi="仿宋" w:hint="eastAsia"/>
          <w:sz w:val="32"/>
          <w:szCs w:val="32"/>
        </w:rPr>
        <w:t>十五</w:t>
      </w:r>
      <w:proofErr w:type="gramStart"/>
      <w:r w:rsidRPr="00E55AF8">
        <w:rPr>
          <w:rFonts w:ascii="仿宋" w:eastAsia="仿宋" w:hAnsi="仿宋" w:hint="eastAsia"/>
          <w:sz w:val="32"/>
          <w:szCs w:val="32"/>
        </w:rPr>
        <w:t>日内与</w:t>
      </w:r>
      <w:proofErr w:type="gramEnd"/>
      <w:r w:rsidRPr="00E55AF8">
        <w:rPr>
          <w:rFonts w:ascii="仿宋" w:eastAsia="仿宋" w:hAnsi="仿宋" w:hint="eastAsia"/>
          <w:sz w:val="32"/>
          <w:szCs w:val="32"/>
        </w:rPr>
        <w:t>招标人签订合同，合同主要条款见招标</w:t>
      </w:r>
      <w:proofErr w:type="gramStart"/>
      <w:r w:rsidRPr="00E55AF8">
        <w:rPr>
          <w:rFonts w:ascii="仿宋" w:eastAsia="仿宋" w:hAnsi="仿宋" w:hint="eastAsia"/>
          <w:sz w:val="32"/>
          <w:szCs w:val="32"/>
        </w:rPr>
        <w:t>书项目</w:t>
      </w:r>
      <w:proofErr w:type="gramEnd"/>
      <w:r w:rsidRPr="00E55AF8">
        <w:rPr>
          <w:rFonts w:ascii="仿宋" w:eastAsia="仿宋" w:hAnsi="仿宋" w:hint="eastAsia"/>
          <w:sz w:val="32"/>
          <w:szCs w:val="32"/>
        </w:rPr>
        <w:t>要求主要内容。</w:t>
      </w:r>
    </w:p>
    <w:p w:rsidR="00E55AF8" w:rsidRPr="00E55AF8" w:rsidRDefault="00E55AF8" w:rsidP="006B06AF">
      <w:pPr>
        <w:spacing w:line="480" w:lineRule="exact"/>
        <w:ind w:firstLineChars="250" w:firstLine="800"/>
        <w:rPr>
          <w:rFonts w:ascii="仿宋" w:eastAsia="仿宋" w:hAnsi="仿宋"/>
          <w:sz w:val="32"/>
          <w:szCs w:val="32"/>
        </w:rPr>
      </w:pPr>
      <w:r w:rsidRPr="00E55AF8">
        <w:rPr>
          <w:rFonts w:ascii="仿宋" w:eastAsia="仿宋" w:hAnsi="仿宋" w:hint="eastAsia"/>
          <w:sz w:val="32"/>
          <w:szCs w:val="32"/>
        </w:rPr>
        <w:lastRenderedPageBreak/>
        <w:t>2. 招标文件、中标人的投标文件等均为签订合同的依据。</w:t>
      </w:r>
    </w:p>
    <w:p w:rsidR="00E55AF8" w:rsidRPr="00E55AF8" w:rsidRDefault="00E55AF8" w:rsidP="006B06AF">
      <w:pPr>
        <w:spacing w:line="480" w:lineRule="exact"/>
        <w:ind w:firstLineChars="250" w:firstLine="800"/>
        <w:rPr>
          <w:rFonts w:ascii="仿宋" w:eastAsia="仿宋" w:hAnsi="仿宋"/>
          <w:sz w:val="32"/>
          <w:szCs w:val="32"/>
        </w:rPr>
      </w:pPr>
      <w:r w:rsidRPr="00E55AF8">
        <w:rPr>
          <w:rFonts w:ascii="仿宋" w:eastAsia="仿宋" w:hAnsi="仿宋" w:hint="eastAsia"/>
          <w:sz w:val="32"/>
          <w:szCs w:val="32"/>
        </w:rPr>
        <w:t>3. 其它相关事宜另行约定。</w:t>
      </w:r>
    </w:p>
    <w:p w:rsidR="00E55AF8" w:rsidRPr="006B06AF" w:rsidRDefault="00E55AF8" w:rsidP="006B06AF">
      <w:pPr>
        <w:spacing w:line="480" w:lineRule="exact"/>
        <w:ind w:firstLineChars="200" w:firstLine="643"/>
        <w:rPr>
          <w:rFonts w:ascii="仿宋" w:eastAsia="仿宋" w:hAnsi="仿宋"/>
          <w:b/>
          <w:sz w:val="32"/>
          <w:szCs w:val="32"/>
        </w:rPr>
      </w:pPr>
      <w:r w:rsidRPr="006B06AF">
        <w:rPr>
          <w:rFonts w:ascii="仿宋" w:eastAsia="仿宋" w:hAnsi="仿宋" w:hint="eastAsia"/>
          <w:b/>
          <w:sz w:val="32"/>
          <w:szCs w:val="32"/>
        </w:rPr>
        <w:t>十、投标文件有效期</w:t>
      </w:r>
    </w:p>
    <w:p w:rsidR="00591425" w:rsidRDefault="00E55AF8" w:rsidP="001D2468">
      <w:pPr>
        <w:spacing w:line="480" w:lineRule="exact"/>
        <w:ind w:firstLineChars="200" w:firstLine="640"/>
        <w:rPr>
          <w:rFonts w:ascii="仿宋" w:eastAsia="仿宋" w:hAnsi="仿宋"/>
          <w:sz w:val="32"/>
          <w:szCs w:val="32"/>
        </w:rPr>
      </w:pPr>
      <w:r w:rsidRPr="00E55AF8">
        <w:rPr>
          <w:rFonts w:ascii="仿宋" w:eastAsia="仿宋" w:hAnsi="仿宋" w:hint="eastAsia"/>
          <w:sz w:val="32"/>
          <w:szCs w:val="32"/>
        </w:rPr>
        <w:t>招标文件、投标文件具有与合同相同的有效期。其它投标文件在招标人与中标的投标人签订合同后，自然失效。</w:t>
      </w:r>
    </w:p>
    <w:p w:rsidR="00FE56CD" w:rsidRDefault="00FE56CD" w:rsidP="001D2468">
      <w:pPr>
        <w:spacing w:line="480" w:lineRule="exact"/>
        <w:ind w:firstLineChars="200" w:firstLine="640"/>
        <w:rPr>
          <w:rFonts w:ascii="仿宋" w:eastAsia="仿宋" w:hAnsi="仿宋"/>
          <w:sz w:val="32"/>
          <w:szCs w:val="32"/>
        </w:rPr>
      </w:pPr>
    </w:p>
    <w:p w:rsidR="00FE56CD" w:rsidRDefault="00FE56CD" w:rsidP="001D2468">
      <w:pPr>
        <w:spacing w:line="480" w:lineRule="exact"/>
        <w:ind w:firstLineChars="200" w:firstLine="640"/>
        <w:rPr>
          <w:rFonts w:ascii="仿宋" w:eastAsia="仿宋" w:hAnsi="仿宋"/>
          <w:sz w:val="32"/>
          <w:szCs w:val="32"/>
        </w:rPr>
      </w:pPr>
    </w:p>
    <w:p w:rsidR="001D2468" w:rsidRDefault="001D2468" w:rsidP="001D2468">
      <w:pPr>
        <w:spacing w:line="480" w:lineRule="exact"/>
        <w:ind w:firstLineChars="1050" w:firstLine="3360"/>
        <w:rPr>
          <w:rFonts w:ascii="仿宋" w:eastAsia="仿宋" w:hAnsi="仿宋"/>
          <w:sz w:val="32"/>
          <w:szCs w:val="32"/>
        </w:rPr>
      </w:pPr>
      <w:r>
        <w:rPr>
          <w:rFonts w:ascii="仿宋" w:eastAsia="仿宋" w:hAnsi="仿宋" w:hint="eastAsia"/>
          <w:sz w:val="32"/>
          <w:szCs w:val="32"/>
        </w:rPr>
        <w:t>江苏省南通卫生高等职业技术学校</w:t>
      </w:r>
    </w:p>
    <w:p w:rsidR="001D2468" w:rsidRDefault="001D2468" w:rsidP="001D2468">
      <w:pPr>
        <w:spacing w:line="480" w:lineRule="exact"/>
        <w:ind w:firstLineChars="1100" w:firstLine="3520"/>
        <w:rPr>
          <w:rFonts w:ascii="仿宋" w:eastAsia="仿宋" w:hAnsi="仿宋"/>
          <w:sz w:val="32"/>
          <w:szCs w:val="32"/>
        </w:rPr>
      </w:pPr>
      <w:r>
        <w:rPr>
          <w:rFonts w:ascii="仿宋" w:eastAsia="仿宋" w:hAnsi="仿宋" w:hint="eastAsia"/>
          <w:sz w:val="32"/>
          <w:szCs w:val="32"/>
        </w:rPr>
        <w:t>大宗物资与服务采购管理办公室</w:t>
      </w:r>
    </w:p>
    <w:p w:rsidR="001D2468" w:rsidRDefault="001D2468" w:rsidP="00FE56CD">
      <w:pPr>
        <w:spacing w:line="480" w:lineRule="exact"/>
        <w:ind w:firstLineChars="1500" w:firstLine="4800"/>
        <w:rPr>
          <w:rFonts w:ascii="仿宋" w:eastAsia="仿宋" w:hAnsi="仿宋"/>
          <w:sz w:val="32"/>
          <w:szCs w:val="32"/>
        </w:rPr>
      </w:pPr>
      <w:r>
        <w:rPr>
          <w:rFonts w:ascii="仿宋" w:eastAsia="仿宋" w:hAnsi="仿宋" w:hint="eastAsia"/>
          <w:sz w:val="32"/>
          <w:szCs w:val="32"/>
        </w:rPr>
        <w:t>2019年7月2日</w:t>
      </w:r>
    </w:p>
    <w:p w:rsidR="001D2468" w:rsidRDefault="009E2FFB" w:rsidP="001D2468">
      <w:pPr>
        <w:spacing w:line="480" w:lineRule="exact"/>
        <w:rPr>
          <w:rFonts w:ascii="仿宋" w:eastAsia="仿宋" w:hAnsi="仿宋"/>
          <w:sz w:val="32"/>
          <w:szCs w:val="32"/>
        </w:rPr>
      </w:pPr>
      <w:r>
        <w:rPr>
          <w:rFonts w:ascii="仿宋" w:eastAsia="仿宋" w:hAnsi="仿宋" w:hint="eastAsia"/>
          <w:sz w:val="32"/>
          <w:szCs w:val="32"/>
        </w:rPr>
        <w:t>附件：</w:t>
      </w:r>
    </w:p>
    <w:tbl>
      <w:tblPr>
        <w:tblStyle w:val="a5"/>
        <w:tblW w:w="0" w:type="auto"/>
        <w:tblLook w:val="04A0"/>
      </w:tblPr>
      <w:tblGrid>
        <w:gridCol w:w="959"/>
        <w:gridCol w:w="2835"/>
        <w:gridCol w:w="992"/>
        <w:gridCol w:w="1134"/>
        <w:gridCol w:w="1181"/>
        <w:gridCol w:w="1421"/>
      </w:tblGrid>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序号</w:t>
            </w: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项目</w:t>
            </w:r>
          </w:p>
        </w:tc>
        <w:tc>
          <w:tcPr>
            <w:tcW w:w="992"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单价</w:t>
            </w:r>
          </w:p>
        </w:tc>
        <w:tc>
          <w:tcPr>
            <w:tcW w:w="1134"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人场次</w:t>
            </w:r>
          </w:p>
        </w:tc>
        <w:tc>
          <w:tcPr>
            <w:tcW w:w="1181"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数量</w:t>
            </w:r>
          </w:p>
        </w:tc>
        <w:tc>
          <w:tcPr>
            <w:tcW w:w="1421"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总价</w:t>
            </w: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1</w:t>
            </w:r>
          </w:p>
        </w:tc>
        <w:tc>
          <w:tcPr>
            <w:tcW w:w="2835" w:type="dxa"/>
            <w:vAlign w:val="center"/>
          </w:tcPr>
          <w:p w:rsidR="009E2FFB" w:rsidRPr="009E2FFB" w:rsidRDefault="00761014" w:rsidP="009E2FFB">
            <w:pPr>
              <w:jc w:val="center"/>
              <w:rPr>
                <w:rFonts w:ascii="仿宋" w:eastAsia="仿宋" w:hAnsi="仿宋"/>
                <w:sz w:val="32"/>
                <w:szCs w:val="32"/>
              </w:rPr>
            </w:pPr>
            <w:r>
              <w:rPr>
                <w:rFonts w:ascii="仿宋" w:eastAsia="仿宋" w:hAnsi="仿宋" w:hint="eastAsia"/>
                <w:sz w:val="32"/>
                <w:szCs w:val="32"/>
              </w:rPr>
              <w:t>教学教师</w:t>
            </w:r>
            <w:r w:rsidR="009E2FFB" w:rsidRPr="009E2FFB">
              <w:rPr>
                <w:rFonts w:ascii="仿宋" w:eastAsia="仿宋" w:hAnsi="仿宋" w:hint="eastAsia"/>
                <w:sz w:val="32"/>
                <w:szCs w:val="32"/>
              </w:rPr>
              <w:t>讲课费用</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2</w:t>
            </w: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场地设施设备费用</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3</w:t>
            </w: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住宿费用</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4</w:t>
            </w: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餐费</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5</w:t>
            </w: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门票费用</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6</w:t>
            </w: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交通费用</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7</w:t>
            </w: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其他人员服务费用</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8</w:t>
            </w: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学杂费及保险费用</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9</w:t>
            </w: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综合服务费及管理费用</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r w:rsidR="009E2FFB" w:rsidTr="009E2FFB">
        <w:tc>
          <w:tcPr>
            <w:tcW w:w="959" w:type="dxa"/>
            <w:vAlign w:val="center"/>
          </w:tcPr>
          <w:p w:rsidR="009E2FFB" w:rsidRPr="009E2FFB" w:rsidRDefault="009E2FFB" w:rsidP="009E2FFB">
            <w:pPr>
              <w:jc w:val="center"/>
              <w:rPr>
                <w:rFonts w:ascii="仿宋" w:eastAsia="仿宋" w:hAnsi="仿宋"/>
                <w:sz w:val="32"/>
                <w:szCs w:val="32"/>
              </w:rPr>
            </w:pPr>
          </w:p>
        </w:tc>
        <w:tc>
          <w:tcPr>
            <w:tcW w:w="2835" w:type="dxa"/>
            <w:vAlign w:val="center"/>
          </w:tcPr>
          <w:p w:rsidR="009E2FFB" w:rsidRPr="009E2FFB" w:rsidRDefault="009E2FFB" w:rsidP="009E2FFB">
            <w:pPr>
              <w:jc w:val="center"/>
              <w:rPr>
                <w:rFonts w:ascii="仿宋" w:eastAsia="仿宋" w:hAnsi="仿宋"/>
                <w:sz w:val="32"/>
                <w:szCs w:val="32"/>
              </w:rPr>
            </w:pPr>
            <w:r w:rsidRPr="009E2FFB">
              <w:rPr>
                <w:rFonts w:ascii="仿宋" w:eastAsia="仿宋" w:hAnsi="仿宋" w:hint="eastAsia"/>
                <w:sz w:val="32"/>
                <w:szCs w:val="32"/>
              </w:rPr>
              <w:t>总计</w:t>
            </w:r>
          </w:p>
        </w:tc>
        <w:tc>
          <w:tcPr>
            <w:tcW w:w="992" w:type="dxa"/>
            <w:vAlign w:val="center"/>
          </w:tcPr>
          <w:p w:rsidR="009E2FFB" w:rsidRDefault="009E2FFB" w:rsidP="009E2FFB">
            <w:pPr>
              <w:jc w:val="center"/>
            </w:pPr>
          </w:p>
        </w:tc>
        <w:tc>
          <w:tcPr>
            <w:tcW w:w="1134" w:type="dxa"/>
            <w:vAlign w:val="center"/>
          </w:tcPr>
          <w:p w:rsidR="009E2FFB" w:rsidRDefault="009E2FFB" w:rsidP="009E2FFB">
            <w:pPr>
              <w:jc w:val="center"/>
            </w:pPr>
          </w:p>
        </w:tc>
        <w:tc>
          <w:tcPr>
            <w:tcW w:w="1181" w:type="dxa"/>
            <w:vAlign w:val="center"/>
          </w:tcPr>
          <w:p w:rsidR="009E2FFB" w:rsidRDefault="009E2FFB" w:rsidP="009E2FFB">
            <w:pPr>
              <w:jc w:val="center"/>
            </w:pPr>
          </w:p>
        </w:tc>
        <w:tc>
          <w:tcPr>
            <w:tcW w:w="1421" w:type="dxa"/>
            <w:vAlign w:val="center"/>
          </w:tcPr>
          <w:p w:rsidR="009E2FFB" w:rsidRDefault="009E2FFB" w:rsidP="009E2FFB">
            <w:pPr>
              <w:jc w:val="center"/>
            </w:pPr>
          </w:p>
        </w:tc>
      </w:tr>
    </w:tbl>
    <w:p w:rsidR="00BA197A" w:rsidRPr="00FE56CD" w:rsidRDefault="008075F0" w:rsidP="00BA197A">
      <w:pPr>
        <w:spacing w:line="480" w:lineRule="exact"/>
        <w:rPr>
          <w:rFonts w:ascii="仿宋" w:eastAsia="仿宋" w:hAnsi="仿宋"/>
          <w:sz w:val="28"/>
          <w:szCs w:val="28"/>
        </w:rPr>
      </w:pPr>
      <w:r w:rsidRPr="00FE56CD">
        <w:rPr>
          <w:rFonts w:ascii="仿宋" w:eastAsia="仿宋" w:hAnsi="仿宋" w:hint="eastAsia"/>
          <w:sz w:val="28"/>
          <w:szCs w:val="28"/>
        </w:rPr>
        <w:t>注：各投标人可根据投标方案具体情况变更、增加或者细化费用项目</w:t>
      </w:r>
      <w:r w:rsidR="00FE56CD">
        <w:rPr>
          <w:rFonts w:ascii="仿宋" w:eastAsia="仿宋" w:hAnsi="仿宋" w:hint="eastAsia"/>
          <w:sz w:val="28"/>
          <w:szCs w:val="28"/>
        </w:rPr>
        <w:t>。</w:t>
      </w:r>
    </w:p>
    <w:sectPr w:rsidR="00BA197A" w:rsidRPr="00FE56CD" w:rsidSect="00F5060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46A" w:rsidRDefault="0071646A" w:rsidP="00BF78A1">
      <w:r>
        <w:separator/>
      </w:r>
    </w:p>
  </w:endnote>
  <w:endnote w:type="continuationSeparator" w:id="0">
    <w:p w:rsidR="0071646A" w:rsidRDefault="0071646A" w:rsidP="00BF78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14" w:rsidRDefault="0076101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14" w:rsidRDefault="0076101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14" w:rsidRDefault="007610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46A" w:rsidRDefault="0071646A" w:rsidP="00BF78A1">
      <w:r>
        <w:separator/>
      </w:r>
    </w:p>
  </w:footnote>
  <w:footnote w:type="continuationSeparator" w:id="0">
    <w:p w:rsidR="0071646A" w:rsidRDefault="0071646A" w:rsidP="00BF7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14" w:rsidRDefault="0076101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A1" w:rsidRDefault="00BF78A1" w:rsidP="0076101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14" w:rsidRDefault="0076101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5AF8"/>
    <w:rsid w:val="00000971"/>
    <w:rsid w:val="0000141B"/>
    <w:rsid w:val="00004EE1"/>
    <w:rsid w:val="00005542"/>
    <w:rsid w:val="00006291"/>
    <w:rsid w:val="0001121F"/>
    <w:rsid w:val="00011D80"/>
    <w:rsid w:val="0001246A"/>
    <w:rsid w:val="000151F3"/>
    <w:rsid w:val="000179E5"/>
    <w:rsid w:val="000226AC"/>
    <w:rsid w:val="00023036"/>
    <w:rsid w:val="00031FF1"/>
    <w:rsid w:val="000353A2"/>
    <w:rsid w:val="00036DED"/>
    <w:rsid w:val="000426D3"/>
    <w:rsid w:val="0005272E"/>
    <w:rsid w:val="000621CF"/>
    <w:rsid w:val="00062AF9"/>
    <w:rsid w:val="00062D90"/>
    <w:rsid w:val="00067A99"/>
    <w:rsid w:val="00071AA3"/>
    <w:rsid w:val="00073BC5"/>
    <w:rsid w:val="00073EAD"/>
    <w:rsid w:val="000812CC"/>
    <w:rsid w:val="00086C82"/>
    <w:rsid w:val="00092548"/>
    <w:rsid w:val="0009282D"/>
    <w:rsid w:val="00097D17"/>
    <w:rsid w:val="000A26E8"/>
    <w:rsid w:val="000A2EB8"/>
    <w:rsid w:val="000B090F"/>
    <w:rsid w:val="000B34E4"/>
    <w:rsid w:val="000B45AB"/>
    <w:rsid w:val="000B5F48"/>
    <w:rsid w:val="000B76EB"/>
    <w:rsid w:val="000C14CD"/>
    <w:rsid w:val="000C6700"/>
    <w:rsid w:val="000C7228"/>
    <w:rsid w:val="000D0A49"/>
    <w:rsid w:val="000D1150"/>
    <w:rsid w:val="000D3699"/>
    <w:rsid w:val="000D44E7"/>
    <w:rsid w:val="000D4981"/>
    <w:rsid w:val="000E0968"/>
    <w:rsid w:val="000E4FC2"/>
    <w:rsid w:val="000E6549"/>
    <w:rsid w:val="000E6A85"/>
    <w:rsid w:val="000F2788"/>
    <w:rsid w:val="001032C0"/>
    <w:rsid w:val="001063EE"/>
    <w:rsid w:val="001100E0"/>
    <w:rsid w:val="0011200A"/>
    <w:rsid w:val="0011394C"/>
    <w:rsid w:val="00113D43"/>
    <w:rsid w:val="00117927"/>
    <w:rsid w:val="0012220A"/>
    <w:rsid w:val="00122D53"/>
    <w:rsid w:val="00123E39"/>
    <w:rsid w:val="00126CA4"/>
    <w:rsid w:val="00132E7A"/>
    <w:rsid w:val="00140D16"/>
    <w:rsid w:val="001442DC"/>
    <w:rsid w:val="00144817"/>
    <w:rsid w:val="00144B6A"/>
    <w:rsid w:val="00146E90"/>
    <w:rsid w:val="001535FE"/>
    <w:rsid w:val="0016089A"/>
    <w:rsid w:val="00162E54"/>
    <w:rsid w:val="00163A55"/>
    <w:rsid w:val="00170DBA"/>
    <w:rsid w:val="00174869"/>
    <w:rsid w:val="001825DE"/>
    <w:rsid w:val="00185B08"/>
    <w:rsid w:val="0019108A"/>
    <w:rsid w:val="001922C6"/>
    <w:rsid w:val="00197F92"/>
    <w:rsid w:val="001A4AE3"/>
    <w:rsid w:val="001A6305"/>
    <w:rsid w:val="001B4E4A"/>
    <w:rsid w:val="001B6795"/>
    <w:rsid w:val="001C0F96"/>
    <w:rsid w:val="001C6389"/>
    <w:rsid w:val="001C6FDF"/>
    <w:rsid w:val="001D14E3"/>
    <w:rsid w:val="001D2468"/>
    <w:rsid w:val="001E0091"/>
    <w:rsid w:val="001E2D3B"/>
    <w:rsid w:val="001F01B0"/>
    <w:rsid w:val="002017E3"/>
    <w:rsid w:val="00215CB7"/>
    <w:rsid w:val="0022023D"/>
    <w:rsid w:val="00221F84"/>
    <w:rsid w:val="00223A53"/>
    <w:rsid w:val="00226E59"/>
    <w:rsid w:val="00227860"/>
    <w:rsid w:val="00231042"/>
    <w:rsid w:val="00231953"/>
    <w:rsid w:val="00233BC7"/>
    <w:rsid w:val="00233E90"/>
    <w:rsid w:val="00236C8E"/>
    <w:rsid w:val="0024096A"/>
    <w:rsid w:val="00246437"/>
    <w:rsid w:val="00251BFD"/>
    <w:rsid w:val="00255483"/>
    <w:rsid w:val="00257EC7"/>
    <w:rsid w:val="00263082"/>
    <w:rsid w:val="0026331F"/>
    <w:rsid w:val="00273CAA"/>
    <w:rsid w:val="00277BB8"/>
    <w:rsid w:val="002814D7"/>
    <w:rsid w:val="0028239F"/>
    <w:rsid w:val="00286F93"/>
    <w:rsid w:val="00293B77"/>
    <w:rsid w:val="002963FA"/>
    <w:rsid w:val="0029660B"/>
    <w:rsid w:val="00297267"/>
    <w:rsid w:val="002A40A3"/>
    <w:rsid w:val="002A6CF9"/>
    <w:rsid w:val="002B1331"/>
    <w:rsid w:val="002B3956"/>
    <w:rsid w:val="002B56FA"/>
    <w:rsid w:val="002B5A20"/>
    <w:rsid w:val="002B7A64"/>
    <w:rsid w:val="002C1DD0"/>
    <w:rsid w:val="002C23A7"/>
    <w:rsid w:val="002C3EF6"/>
    <w:rsid w:val="002C4DD1"/>
    <w:rsid w:val="002D077F"/>
    <w:rsid w:val="002D1400"/>
    <w:rsid w:val="002D2C94"/>
    <w:rsid w:val="002D580F"/>
    <w:rsid w:val="002D59CA"/>
    <w:rsid w:val="002D68D5"/>
    <w:rsid w:val="002E137E"/>
    <w:rsid w:val="002E3881"/>
    <w:rsid w:val="002E647D"/>
    <w:rsid w:val="002E741A"/>
    <w:rsid w:val="002F1FD1"/>
    <w:rsid w:val="002F43C8"/>
    <w:rsid w:val="00300131"/>
    <w:rsid w:val="0030409F"/>
    <w:rsid w:val="00307D3C"/>
    <w:rsid w:val="00311AEE"/>
    <w:rsid w:val="00315E6A"/>
    <w:rsid w:val="00316D6C"/>
    <w:rsid w:val="00320714"/>
    <w:rsid w:val="003213CF"/>
    <w:rsid w:val="003243C5"/>
    <w:rsid w:val="00326288"/>
    <w:rsid w:val="003357BD"/>
    <w:rsid w:val="00337B32"/>
    <w:rsid w:val="003404E3"/>
    <w:rsid w:val="003406C8"/>
    <w:rsid w:val="0034078D"/>
    <w:rsid w:val="00341AE9"/>
    <w:rsid w:val="00342A16"/>
    <w:rsid w:val="00342F84"/>
    <w:rsid w:val="00346C14"/>
    <w:rsid w:val="0035311E"/>
    <w:rsid w:val="003548D9"/>
    <w:rsid w:val="00354DF6"/>
    <w:rsid w:val="00356B76"/>
    <w:rsid w:val="00360EED"/>
    <w:rsid w:val="003615B3"/>
    <w:rsid w:val="0036793D"/>
    <w:rsid w:val="00367B4A"/>
    <w:rsid w:val="003762B9"/>
    <w:rsid w:val="00382099"/>
    <w:rsid w:val="0039086F"/>
    <w:rsid w:val="00397395"/>
    <w:rsid w:val="003A6CAD"/>
    <w:rsid w:val="003A7101"/>
    <w:rsid w:val="003A78EC"/>
    <w:rsid w:val="003B0F97"/>
    <w:rsid w:val="003B1EEF"/>
    <w:rsid w:val="003B43DA"/>
    <w:rsid w:val="003B5CF5"/>
    <w:rsid w:val="003B6DFE"/>
    <w:rsid w:val="003B7C6C"/>
    <w:rsid w:val="003C5529"/>
    <w:rsid w:val="003C66DA"/>
    <w:rsid w:val="003C6CAE"/>
    <w:rsid w:val="003E07D5"/>
    <w:rsid w:val="003E432B"/>
    <w:rsid w:val="003E5674"/>
    <w:rsid w:val="003E79A1"/>
    <w:rsid w:val="00404AEF"/>
    <w:rsid w:val="004105B4"/>
    <w:rsid w:val="0041385C"/>
    <w:rsid w:val="00421840"/>
    <w:rsid w:val="00421BF6"/>
    <w:rsid w:val="00422D66"/>
    <w:rsid w:val="004339C2"/>
    <w:rsid w:val="00435D62"/>
    <w:rsid w:val="00440B28"/>
    <w:rsid w:val="00444745"/>
    <w:rsid w:val="00446A7B"/>
    <w:rsid w:val="004478A9"/>
    <w:rsid w:val="004516AF"/>
    <w:rsid w:val="00455D70"/>
    <w:rsid w:val="00462AAD"/>
    <w:rsid w:val="00463AF9"/>
    <w:rsid w:val="00464D96"/>
    <w:rsid w:val="00466AFB"/>
    <w:rsid w:val="00466FEC"/>
    <w:rsid w:val="004674E0"/>
    <w:rsid w:val="00467B52"/>
    <w:rsid w:val="00472FF9"/>
    <w:rsid w:val="004755DD"/>
    <w:rsid w:val="00475998"/>
    <w:rsid w:val="00475F55"/>
    <w:rsid w:val="0048104A"/>
    <w:rsid w:val="0049209A"/>
    <w:rsid w:val="004943B3"/>
    <w:rsid w:val="00494814"/>
    <w:rsid w:val="004A10BA"/>
    <w:rsid w:val="004A1766"/>
    <w:rsid w:val="004A1EF8"/>
    <w:rsid w:val="004A3302"/>
    <w:rsid w:val="004A4E30"/>
    <w:rsid w:val="004A7521"/>
    <w:rsid w:val="004A789C"/>
    <w:rsid w:val="004B03A4"/>
    <w:rsid w:val="004B3A3C"/>
    <w:rsid w:val="004B5B41"/>
    <w:rsid w:val="004D250A"/>
    <w:rsid w:val="004D763B"/>
    <w:rsid w:val="004E6E43"/>
    <w:rsid w:val="004F0000"/>
    <w:rsid w:val="004F080C"/>
    <w:rsid w:val="004F5DF2"/>
    <w:rsid w:val="00515ED1"/>
    <w:rsid w:val="00516F3D"/>
    <w:rsid w:val="00521C90"/>
    <w:rsid w:val="00530366"/>
    <w:rsid w:val="00531429"/>
    <w:rsid w:val="00541192"/>
    <w:rsid w:val="00541F64"/>
    <w:rsid w:val="00547121"/>
    <w:rsid w:val="00547A6E"/>
    <w:rsid w:val="00554521"/>
    <w:rsid w:val="00554AE8"/>
    <w:rsid w:val="00561FA6"/>
    <w:rsid w:val="00565180"/>
    <w:rsid w:val="00567105"/>
    <w:rsid w:val="005676DC"/>
    <w:rsid w:val="00570F9B"/>
    <w:rsid w:val="00583C8D"/>
    <w:rsid w:val="00586AED"/>
    <w:rsid w:val="00591425"/>
    <w:rsid w:val="00595A95"/>
    <w:rsid w:val="005962B8"/>
    <w:rsid w:val="00597595"/>
    <w:rsid w:val="005A1106"/>
    <w:rsid w:val="005C1756"/>
    <w:rsid w:val="005C6443"/>
    <w:rsid w:val="005C6CDB"/>
    <w:rsid w:val="005D0251"/>
    <w:rsid w:val="005D33C9"/>
    <w:rsid w:val="005D4B7B"/>
    <w:rsid w:val="005D6784"/>
    <w:rsid w:val="005D7581"/>
    <w:rsid w:val="005E0A3A"/>
    <w:rsid w:val="005E0D97"/>
    <w:rsid w:val="005E25DA"/>
    <w:rsid w:val="005E2F00"/>
    <w:rsid w:val="005E37B8"/>
    <w:rsid w:val="005E5246"/>
    <w:rsid w:val="005E7382"/>
    <w:rsid w:val="005F4530"/>
    <w:rsid w:val="005F6F65"/>
    <w:rsid w:val="005F74E3"/>
    <w:rsid w:val="0060201B"/>
    <w:rsid w:val="0060352F"/>
    <w:rsid w:val="0060374F"/>
    <w:rsid w:val="00604034"/>
    <w:rsid w:val="00607057"/>
    <w:rsid w:val="006136E3"/>
    <w:rsid w:val="00613F0D"/>
    <w:rsid w:val="00617038"/>
    <w:rsid w:val="00620833"/>
    <w:rsid w:val="00624C16"/>
    <w:rsid w:val="00625AC1"/>
    <w:rsid w:val="00627313"/>
    <w:rsid w:val="006277C7"/>
    <w:rsid w:val="0063348F"/>
    <w:rsid w:val="00640DBE"/>
    <w:rsid w:val="00643BB0"/>
    <w:rsid w:val="00644437"/>
    <w:rsid w:val="006454AA"/>
    <w:rsid w:val="00647C74"/>
    <w:rsid w:val="00650602"/>
    <w:rsid w:val="0065110F"/>
    <w:rsid w:val="0065675A"/>
    <w:rsid w:val="00660B5F"/>
    <w:rsid w:val="00663A7E"/>
    <w:rsid w:val="00664F55"/>
    <w:rsid w:val="00667535"/>
    <w:rsid w:val="00670E80"/>
    <w:rsid w:val="006805A3"/>
    <w:rsid w:val="00682F7A"/>
    <w:rsid w:val="006A093F"/>
    <w:rsid w:val="006A722F"/>
    <w:rsid w:val="006B06AF"/>
    <w:rsid w:val="006B0939"/>
    <w:rsid w:val="006B10B7"/>
    <w:rsid w:val="006B7BFA"/>
    <w:rsid w:val="006C1C73"/>
    <w:rsid w:val="006C2F17"/>
    <w:rsid w:val="006C4117"/>
    <w:rsid w:val="006C45BA"/>
    <w:rsid w:val="006D091C"/>
    <w:rsid w:val="006D324A"/>
    <w:rsid w:val="006D7A24"/>
    <w:rsid w:val="006E5555"/>
    <w:rsid w:val="006E6E95"/>
    <w:rsid w:val="006F1531"/>
    <w:rsid w:val="006F20C8"/>
    <w:rsid w:val="006F38AE"/>
    <w:rsid w:val="006F40EB"/>
    <w:rsid w:val="006F5BD5"/>
    <w:rsid w:val="006F7DB7"/>
    <w:rsid w:val="007011AF"/>
    <w:rsid w:val="00701E2D"/>
    <w:rsid w:val="007027DB"/>
    <w:rsid w:val="00705D9B"/>
    <w:rsid w:val="007062E6"/>
    <w:rsid w:val="00714844"/>
    <w:rsid w:val="00714F31"/>
    <w:rsid w:val="007159B2"/>
    <w:rsid w:val="0071646A"/>
    <w:rsid w:val="00717DB6"/>
    <w:rsid w:val="00723A21"/>
    <w:rsid w:val="00726A0E"/>
    <w:rsid w:val="00732179"/>
    <w:rsid w:val="00733734"/>
    <w:rsid w:val="00734EFA"/>
    <w:rsid w:val="00736FBB"/>
    <w:rsid w:val="00741EB8"/>
    <w:rsid w:val="00744BAC"/>
    <w:rsid w:val="00747BF7"/>
    <w:rsid w:val="00750F65"/>
    <w:rsid w:val="00753BE6"/>
    <w:rsid w:val="00757218"/>
    <w:rsid w:val="00761014"/>
    <w:rsid w:val="00763DD2"/>
    <w:rsid w:val="0076512D"/>
    <w:rsid w:val="0076691C"/>
    <w:rsid w:val="007676FE"/>
    <w:rsid w:val="007706CF"/>
    <w:rsid w:val="00772845"/>
    <w:rsid w:val="00780924"/>
    <w:rsid w:val="00780EB9"/>
    <w:rsid w:val="007909D4"/>
    <w:rsid w:val="00791558"/>
    <w:rsid w:val="00794636"/>
    <w:rsid w:val="007A3DA2"/>
    <w:rsid w:val="007B22D2"/>
    <w:rsid w:val="007B4DD2"/>
    <w:rsid w:val="007B70C2"/>
    <w:rsid w:val="007D0C3D"/>
    <w:rsid w:val="007D2883"/>
    <w:rsid w:val="007D79D0"/>
    <w:rsid w:val="007E13D3"/>
    <w:rsid w:val="007E2D60"/>
    <w:rsid w:val="007E325D"/>
    <w:rsid w:val="007E3C5E"/>
    <w:rsid w:val="007E67AD"/>
    <w:rsid w:val="007F0769"/>
    <w:rsid w:val="00801BCC"/>
    <w:rsid w:val="008037FB"/>
    <w:rsid w:val="00806EDC"/>
    <w:rsid w:val="008075F0"/>
    <w:rsid w:val="00820C8A"/>
    <w:rsid w:val="00823543"/>
    <w:rsid w:val="00825357"/>
    <w:rsid w:val="00826C59"/>
    <w:rsid w:val="00831DA2"/>
    <w:rsid w:val="00831E19"/>
    <w:rsid w:val="00835EFC"/>
    <w:rsid w:val="00840448"/>
    <w:rsid w:val="00840B3F"/>
    <w:rsid w:val="00850D5A"/>
    <w:rsid w:val="008523A5"/>
    <w:rsid w:val="008541DD"/>
    <w:rsid w:val="00860BB5"/>
    <w:rsid w:val="00862F69"/>
    <w:rsid w:val="00867942"/>
    <w:rsid w:val="008723DC"/>
    <w:rsid w:val="0088272D"/>
    <w:rsid w:val="008827A2"/>
    <w:rsid w:val="00883DD2"/>
    <w:rsid w:val="00885C6A"/>
    <w:rsid w:val="0088713F"/>
    <w:rsid w:val="0089223F"/>
    <w:rsid w:val="008A2E92"/>
    <w:rsid w:val="008B043E"/>
    <w:rsid w:val="008B7199"/>
    <w:rsid w:val="008C5056"/>
    <w:rsid w:val="008D198B"/>
    <w:rsid w:val="008D25A1"/>
    <w:rsid w:val="008D2A9E"/>
    <w:rsid w:val="008D4535"/>
    <w:rsid w:val="008E2D4C"/>
    <w:rsid w:val="008E3297"/>
    <w:rsid w:val="008E417B"/>
    <w:rsid w:val="008E4614"/>
    <w:rsid w:val="008E57D3"/>
    <w:rsid w:val="008F21B9"/>
    <w:rsid w:val="008F3096"/>
    <w:rsid w:val="008F7817"/>
    <w:rsid w:val="009103D4"/>
    <w:rsid w:val="00910A9A"/>
    <w:rsid w:val="00910D8F"/>
    <w:rsid w:val="009178D9"/>
    <w:rsid w:val="0092767C"/>
    <w:rsid w:val="009277FD"/>
    <w:rsid w:val="0093121D"/>
    <w:rsid w:val="009369C5"/>
    <w:rsid w:val="00937856"/>
    <w:rsid w:val="0094153E"/>
    <w:rsid w:val="00943747"/>
    <w:rsid w:val="009522B4"/>
    <w:rsid w:val="0095573B"/>
    <w:rsid w:val="00956ACE"/>
    <w:rsid w:val="00957606"/>
    <w:rsid w:val="00962202"/>
    <w:rsid w:val="00971926"/>
    <w:rsid w:val="0098185D"/>
    <w:rsid w:val="00990CAA"/>
    <w:rsid w:val="00991362"/>
    <w:rsid w:val="009A1618"/>
    <w:rsid w:val="009A43BA"/>
    <w:rsid w:val="009A4F07"/>
    <w:rsid w:val="009A6734"/>
    <w:rsid w:val="009B17C7"/>
    <w:rsid w:val="009B1C75"/>
    <w:rsid w:val="009B22CF"/>
    <w:rsid w:val="009B366C"/>
    <w:rsid w:val="009B5C78"/>
    <w:rsid w:val="009B6E2C"/>
    <w:rsid w:val="009B6F7C"/>
    <w:rsid w:val="009C331A"/>
    <w:rsid w:val="009C6916"/>
    <w:rsid w:val="009D26AA"/>
    <w:rsid w:val="009D426A"/>
    <w:rsid w:val="009D4A30"/>
    <w:rsid w:val="009D4EB9"/>
    <w:rsid w:val="009D5B86"/>
    <w:rsid w:val="009D7476"/>
    <w:rsid w:val="009E172A"/>
    <w:rsid w:val="009E1AB6"/>
    <w:rsid w:val="009E1B13"/>
    <w:rsid w:val="009E26D1"/>
    <w:rsid w:val="009E2FFB"/>
    <w:rsid w:val="009E3EDC"/>
    <w:rsid w:val="009E6A5E"/>
    <w:rsid w:val="009F397D"/>
    <w:rsid w:val="009F5397"/>
    <w:rsid w:val="009F53BD"/>
    <w:rsid w:val="009F5B9B"/>
    <w:rsid w:val="009F5BD4"/>
    <w:rsid w:val="00A003CE"/>
    <w:rsid w:val="00A014C1"/>
    <w:rsid w:val="00A0394B"/>
    <w:rsid w:val="00A0518D"/>
    <w:rsid w:val="00A07981"/>
    <w:rsid w:val="00A17A16"/>
    <w:rsid w:val="00A17E7F"/>
    <w:rsid w:val="00A22443"/>
    <w:rsid w:val="00A257EE"/>
    <w:rsid w:val="00A329C8"/>
    <w:rsid w:val="00A365A2"/>
    <w:rsid w:val="00A36A05"/>
    <w:rsid w:val="00A36CD4"/>
    <w:rsid w:val="00A3798F"/>
    <w:rsid w:val="00A44962"/>
    <w:rsid w:val="00A53BC8"/>
    <w:rsid w:val="00A53C48"/>
    <w:rsid w:val="00A54B37"/>
    <w:rsid w:val="00A54D4A"/>
    <w:rsid w:val="00A55465"/>
    <w:rsid w:val="00A563E6"/>
    <w:rsid w:val="00A57082"/>
    <w:rsid w:val="00A622F8"/>
    <w:rsid w:val="00A63195"/>
    <w:rsid w:val="00A63D89"/>
    <w:rsid w:val="00A659D4"/>
    <w:rsid w:val="00A7271D"/>
    <w:rsid w:val="00A72916"/>
    <w:rsid w:val="00A73355"/>
    <w:rsid w:val="00A74171"/>
    <w:rsid w:val="00A76788"/>
    <w:rsid w:val="00A772D0"/>
    <w:rsid w:val="00A85CC6"/>
    <w:rsid w:val="00A94347"/>
    <w:rsid w:val="00A9466E"/>
    <w:rsid w:val="00A96722"/>
    <w:rsid w:val="00AA0D99"/>
    <w:rsid w:val="00AA4005"/>
    <w:rsid w:val="00AB0CFE"/>
    <w:rsid w:val="00AB2B9A"/>
    <w:rsid w:val="00AB52AD"/>
    <w:rsid w:val="00AD3AB8"/>
    <w:rsid w:val="00AD5D84"/>
    <w:rsid w:val="00AE079F"/>
    <w:rsid w:val="00AE2FED"/>
    <w:rsid w:val="00AE5389"/>
    <w:rsid w:val="00AF0455"/>
    <w:rsid w:val="00AF490F"/>
    <w:rsid w:val="00AF57F0"/>
    <w:rsid w:val="00B00C07"/>
    <w:rsid w:val="00B027EA"/>
    <w:rsid w:val="00B04110"/>
    <w:rsid w:val="00B04ED1"/>
    <w:rsid w:val="00B1008E"/>
    <w:rsid w:val="00B12309"/>
    <w:rsid w:val="00B13AA4"/>
    <w:rsid w:val="00B23F56"/>
    <w:rsid w:val="00B36150"/>
    <w:rsid w:val="00B44358"/>
    <w:rsid w:val="00B4493C"/>
    <w:rsid w:val="00B45203"/>
    <w:rsid w:val="00B54924"/>
    <w:rsid w:val="00B6266B"/>
    <w:rsid w:val="00B63E30"/>
    <w:rsid w:val="00B706C9"/>
    <w:rsid w:val="00B727AF"/>
    <w:rsid w:val="00B76B58"/>
    <w:rsid w:val="00B84CCA"/>
    <w:rsid w:val="00B877EC"/>
    <w:rsid w:val="00B93C1F"/>
    <w:rsid w:val="00B94812"/>
    <w:rsid w:val="00BA16B9"/>
    <w:rsid w:val="00BA197A"/>
    <w:rsid w:val="00BA2B2B"/>
    <w:rsid w:val="00BA6D4D"/>
    <w:rsid w:val="00BA7D74"/>
    <w:rsid w:val="00BB0C47"/>
    <w:rsid w:val="00BB107B"/>
    <w:rsid w:val="00BB119A"/>
    <w:rsid w:val="00BB1BB3"/>
    <w:rsid w:val="00BB1CF1"/>
    <w:rsid w:val="00BC7A88"/>
    <w:rsid w:val="00BD0DA8"/>
    <w:rsid w:val="00BD39F2"/>
    <w:rsid w:val="00BD3B7A"/>
    <w:rsid w:val="00BE0C13"/>
    <w:rsid w:val="00BE2F62"/>
    <w:rsid w:val="00BE6C2C"/>
    <w:rsid w:val="00BF352C"/>
    <w:rsid w:val="00BF59EE"/>
    <w:rsid w:val="00BF78A1"/>
    <w:rsid w:val="00C00259"/>
    <w:rsid w:val="00C061D3"/>
    <w:rsid w:val="00C10DAB"/>
    <w:rsid w:val="00C20041"/>
    <w:rsid w:val="00C20C44"/>
    <w:rsid w:val="00C26C36"/>
    <w:rsid w:val="00C31EFE"/>
    <w:rsid w:val="00C3341D"/>
    <w:rsid w:val="00C34065"/>
    <w:rsid w:val="00C34B0F"/>
    <w:rsid w:val="00C3543C"/>
    <w:rsid w:val="00C36FF3"/>
    <w:rsid w:val="00C42FF5"/>
    <w:rsid w:val="00C44CEE"/>
    <w:rsid w:val="00C45AB4"/>
    <w:rsid w:val="00C47A9F"/>
    <w:rsid w:val="00C501F0"/>
    <w:rsid w:val="00C51897"/>
    <w:rsid w:val="00C543DA"/>
    <w:rsid w:val="00C55EF1"/>
    <w:rsid w:val="00C6476C"/>
    <w:rsid w:val="00C71A85"/>
    <w:rsid w:val="00C720AB"/>
    <w:rsid w:val="00C7662B"/>
    <w:rsid w:val="00C77A6A"/>
    <w:rsid w:val="00C85EA0"/>
    <w:rsid w:val="00C9163C"/>
    <w:rsid w:val="00C97D3B"/>
    <w:rsid w:val="00CA4066"/>
    <w:rsid w:val="00CB0A5B"/>
    <w:rsid w:val="00CB0EE2"/>
    <w:rsid w:val="00CB181E"/>
    <w:rsid w:val="00CB7836"/>
    <w:rsid w:val="00CC0DB5"/>
    <w:rsid w:val="00CC3425"/>
    <w:rsid w:val="00CC4301"/>
    <w:rsid w:val="00CC55E8"/>
    <w:rsid w:val="00CC5D40"/>
    <w:rsid w:val="00CC7C4F"/>
    <w:rsid w:val="00CD0E11"/>
    <w:rsid w:val="00CD51EE"/>
    <w:rsid w:val="00CD5292"/>
    <w:rsid w:val="00CD6895"/>
    <w:rsid w:val="00CE266E"/>
    <w:rsid w:val="00CE6D6E"/>
    <w:rsid w:val="00CF0106"/>
    <w:rsid w:val="00CF109E"/>
    <w:rsid w:val="00CF182C"/>
    <w:rsid w:val="00D0150A"/>
    <w:rsid w:val="00D015C0"/>
    <w:rsid w:val="00D02C84"/>
    <w:rsid w:val="00D1010B"/>
    <w:rsid w:val="00D10343"/>
    <w:rsid w:val="00D12778"/>
    <w:rsid w:val="00D12A65"/>
    <w:rsid w:val="00D23AF1"/>
    <w:rsid w:val="00D26326"/>
    <w:rsid w:val="00D270D2"/>
    <w:rsid w:val="00D275F0"/>
    <w:rsid w:val="00D30D53"/>
    <w:rsid w:val="00D41093"/>
    <w:rsid w:val="00D43058"/>
    <w:rsid w:val="00D47367"/>
    <w:rsid w:val="00D5180E"/>
    <w:rsid w:val="00D55785"/>
    <w:rsid w:val="00D55A9E"/>
    <w:rsid w:val="00D561F9"/>
    <w:rsid w:val="00D60A1A"/>
    <w:rsid w:val="00D6495C"/>
    <w:rsid w:val="00D66ECF"/>
    <w:rsid w:val="00D708D4"/>
    <w:rsid w:val="00D74079"/>
    <w:rsid w:val="00D745FE"/>
    <w:rsid w:val="00D77CF1"/>
    <w:rsid w:val="00D807D2"/>
    <w:rsid w:val="00D81CDB"/>
    <w:rsid w:val="00D8442B"/>
    <w:rsid w:val="00D90A30"/>
    <w:rsid w:val="00D92967"/>
    <w:rsid w:val="00D95D89"/>
    <w:rsid w:val="00DB12FC"/>
    <w:rsid w:val="00DB20B8"/>
    <w:rsid w:val="00DB3660"/>
    <w:rsid w:val="00DB5132"/>
    <w:rsid w:val="00DC1222"/>
    <w:rsid w:val="00DC3159"/>
    <w:rsid w:val="00DC493F"/>
    <w:rsid w:val="00DC620D"/>
    <w:rsid w:val="00DD18D6"/>
    <w:rsid w:val="00DD32C5"/>
    <w:rsid w:val="00DD3626"/>
    <w:rsid w:val="00DE0B7B"/>
    <w:rsid w:val="00DE3A72"/>
    <w:rsid w:val="00DE6DC2"/>
    <w:rsid w:val="00DF0406"/>
    <w:rsid w:val="00DF100A"/>
    <w:rsid w:val="00DF2F54"/>
    <w:rsid w:val="00DF4003"/>
    <w:rsid w:val="00DF46B4"/>
    <w:rsid w:val="00E03CF4"/>
    <w:rsid w:val="00E0511A"/>
    <w:rsid w:val="00E06183"/>
    <w:rsid w:val="00E07A57"/>
    <w:rsid w:val="00E07C2C"/>
    <w:rsid w:val="00E115F3"/>
    <w:rsid w:val="00E12014"/>
    <w:rsid w:val="00E170DD"/>
    <w:rsid w:val="00E20B68"/>
    <w:rsid w:val="00E21D03"/>
    <w:rsid w:val="00E235CF"/>
    <w:rsid w:val="00E23B62"/>
    <w:rsid w:val="00E26102"/>
    <w:rsid w:val="00E269FF"/>
    <w:rsid w:val="00E26A17"/>
    <w:rsid w:val="00E33242"/>
    <w:rsid w:val="00E36815"/>
    <w:rsid w:val="00E40E15"/>
    <w:rsid w:val="00E479DE"/>
    <w:rsid w:val="00E50250"/>
    <w:rsid w:val="00E54AFB"/>
    <w:rsid w:val="00E551E7"/>
    <w:rsid w:val="00E556C4"/>
    <w:rsid w:val="00E55AF8"/>
    <w:rsid w:val="00E75D47"/>
    <w:rsid w:val="00E75E5C"/>
    <w:rsid w:val="00E83759"/>
    <w:rsid w:val="00E83D25"/>
    <w:rsid w:val="00E862CE"/>
    <w:rsid w:val="00E86BFB"/>
    <w:rsid w:val="00E86DDE"/>
    <w:rsid w:val="00E928B7"/>
    <w:rsid w:val="00E9473A"/>
    <w:rsid w:val="00EA018F"/>
    <w:rsid w:val="00EA19D5"/>
    <w:rsid w:val="00EA2791"/>
    <w:rsid w:val="00EA3454"/>
    <w:rsid w:val="00EA482C"/>
    <w:rsid w:val="00EB4DA4"/>
    <w:rsid w:val="00EC154A"/>
    <w:rsid w:val="00EC280F"/>
    <w:rsid w:val="00EC2FE4"/>
    <w:rsid w:val="00EC4A68"/>
    <w:rsid w:val="00EC5242"/>
    <w:rsid w:val="00EE1814"/>
    <w:rsid w:val="00EE3DD5"/>
    <w:rsid w:val="00EF0B6A"/>
    <w:rsid w:val="00F069EB"/>
    <w:rsid w:val="00F070FE"/>
    <w:rsid w:val="00F077AE"/>
    <w:rsid w:val="00F119FC"/>
    <w:rsid w:val="00F15A16"/>
    <w:rsid w:val="00F16F8E"/>
    <w:rsid w:val="00F2098F"/>
    <w:rsid w:val="00F224B3"/>
    <w:rsid w:val="00F23E5F"/>
    <w:rsid w:val="00F2534C"/>
    <w:rsid w:val="00F3195D"/>
    <w:rsid w:val="00F34970"/>
    <w:rsid w:val="00F35008"/>
    <w:rsid w:val="00F471EB"/>
    <w:rsid w:val="00F50608"/>
    <w:rsid w:val="00F51F4A"/>
    <w:rsid w:val="00F564CC"/>
    <w:rsid w:val="00F56C7D"/>
    <w:rsid w:val="00F57B03"/>
    <w:rsid w:val="00F60789"/>
    <w:rsid w:val="00F7195E"/>
    <w:rsid w:val="00F71F3F"/>
    <w:rsid w:val="00F81E87"/>
    <w:rsid w:val="00F85E36"/>
    <w:rsid w:val="00F9507E"/>
    <w:rsid w:val="00F96973"/>
    <w:rsid w:val="00FA3380"/>
    <w:rsid w:val="00FA7382"/>
    <w:rsid w:val="00FA739B"/>
    <w:rsid w:val="00FA765C"/>
    <w:rsid w:val="00FB1438"/>
    <w:rsid w:val="00FB1992"/>
    <w:rsid w:val="00FB48D3"/>
    <w:rsid w:val="00FB7F29"/>
    <w:rsid w:val="00FC363E"/>
    <w:rsid w:val="00FC4CCD"/>
    <w:rsid w:val="00FD14BA"/>
    <w:rsid w:val="00FD34EE"/>
    <w:rsid w:val="00FD51EA"/>
    <w:rsid w:val="00FD6396"/>
    <w:rsid w:val="00FD7301"/>
    <w:rsid w:val="00FD7F67"/>
    <w:rsid w:val="00FE0F09"/>
    <w:rsid w:val="00FE56CD"/>
    <w:rsid w:val="00FE7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A197A"/>
    <w:pPr>
      <w:ind w:leftChars="2500" w:left="100"/>
    </w:pPr>
  </w:style>
  <w:style w:type="character" w:customStyle="1" w:styleId="Char">
    <w:name w:val="日期 Char"/>
    <w:basedOn w:val="a0"/>
    <w:link w:val="a3"/>
    <w:uiPriority w:val="99"/>
    <w:semiHidden/>
    <w:rsid w:val="00BA197A"/>
  </w:style>
  <w:style w:type="paragraph" w:styleId="a4">
    <w:name w:val="Normal (Web)"/>
    <w:basedOn w:val="a"/>
    <w:rsid w:val="00C34065"/>
    <w:pPr>
      <w:widowControl/>
      <w:spacing w:before="100" w:beforeAutospacing="1" w:after="100" w:afterAutospacing="1"/>
      <w:jc w:val="left"/>
    </w:pPr>
    <w:rPr>
      <w:rFonts w:ascii="宋体" w:eastAsia="宋体" w:hAnsi="宋体" w:cs="Times New Roman"/>
      <w:kern w:val="0"/>
      <w:sz w:val="24"/>
      <w:szCs w:val="24"/>
    </w:rPr>
  </w:style>
  <w:style w:type="table" w:styleId="a5">
    <w:name w:val="Table Grid"/>
    <w:basedOn w:val="a1"/>
    <w:uiPriority w:val="59"/>
    <w:rsid w:val="009E2F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BF78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F78A1"/>
    <w:rPr>
      <w:sz w:val="18"/>
      <w:szCs w:val="18"/>
    </w:rPr>
  </w:style>
  <w:style w:type="paragraph" w:styleId="a7">
    <w:name w:val="footer"/>
    <w:basedOn w:val="a"/>
    <w:link w:val="Char1"/>
    <w:uiPriority w:val="99"/>
    <w:semiHidden/>
    <w:unhideWhenUsed/>
    <w:rsid w:val="00BF78A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F78A1"/>
    <w:rPr>
      <w:sz w:val="18"/>
      <w:szCs w:val="18"/>
    </w:rPr>
  </w:style>
</w:styles>
</file>

<file path=word/webSettings.xml><?xml version="1.0" encoding="utf-8"?>
<w:webSettings xmlns:r="http://schemas.openxmlformats.org/officeDocument/2006/relationships" xmlns:w="http://schemas.openxmlformats.org/wordprocessingml/2006/main">
  <w:divs>
    <w:div w:id="112948447">
      <w:bodyDiv w:val="1"/>
      <w:marLeft w:val="0"/>
      <w:marRight w:val="0"/>
      <w:marTop w:val="0"/>
      <w:marBottom w:val="0"/>
      <w:divBdr>
        <w:top w:val="none" w:sz="0" w:space="0" w:color="auto"/>
        <w:left w:val="none" w:sz="0" w:space="0" w:color="auto"/>
        <w:bottom w:val="none" w:sz="0" w:space="0" w:color="auto"/>
        <w:right w:val="none" w:sz="0" w:space="0" w:color="auto"/>
      </w:divBdr>
      <w:divsChild>
        <w:div w:id="1492911201">
          <w:marLeft w:val="0"/>
          <w:marRight w:val="0"/>
          <w:marTop w:val="0"/>
          <w:marBottom w:val="0"/>
          <w:divBdr>
            <w:top w:val="none" w:sz="0" w:space="0" w:color="auto"/>
            <w:left w:val="none" w:sz="0" w:space="0" w:color="auto"/>
            <w:bottom w:val="none" w:sz="0" w:space="0" w:color="auto"/>
            <w:right w:val="none" w:sz="0" w:space="0" w:color="auto"/>
          </w:divBdr>
          <w:divsChild>
            <w:div w:id="536086844">
              <w:marLeft w:val="0"/>
              <w:marRight w:val="0"/>
              <w:marTop w:val="0"/>
              <w:marBottom w:val="0"/>
              <w:divBdr>
                <w:top w:val="none" w:sz="0" w:space="0" w:color="auto"/>
                <w:left w:val="none" w:sz="0" w:space="0" w:color="auto"/>
                <w:bottom w:val="none" w:sz="0" w:space="0" w:color="auto"/>
                <w:right w:val="none" w:sz="0" w:space="0" w:color="auto"/>
              </w:divBdr>
              <w:divsChild>
                <w:div w:id="1533154423">
                  <w:marLeft w:val="300"/>
                  <w:marRight w:val="300"/>
                  <w:marTop w:val="0"/>
                  <w:marBottom w:val="0"/>
                  <w:divBdr>
                    <w:top w:val="none" w:sz="0" w:space="0" w:color="auto"/>
                    <w:left w:val="none" w:sz="0" w:space="0" w:color="auto"/>
                    <w:bottom w:val="none" w:sz="0" w:space="0" w:color="auto"/>
                    <w:right w:val="none" w:sz="0" w:space="0" w:color="auto"/>
                  </w:divBdr>
                  <w:divsChild>
                    <w:div w:id="1534807601">
                      <w:marLeft w:val="0"/>
                      <w:marRight w:val="0"/>
                      <w:marTop w:val="0"/>
                      <w:marBottom w:val="0"/>
                      <w:divBdr>
                        <w:top w:val="none" w:sz="0" w:space="0" w:color="auto"/>
                        <w:left w:val="none" w:sz="0" w:space="0" w:color="auto"/>
                        <w:bottom w:val="none" w:sz="0" w:space="0" w:color="auto"/>
                        <w:right w:val="none" w:sz="0" w:space="0" w:color="auto"/>
                      </w:divBdr>
                      <w:divsChild>
                        <w:div w:id="1244219950">
                          <w:marLeft w:val="60"/>
                          <w:marRight w:val="60"/>
                          <w:marTop w:val="0"/>
                          <w:marBottom w:val="0"/>
                          <w:divBdr>
                            <w:top w:val="none" w:sz="0" w:space="0" w:color="auto"/>
                            <w:left w:val="none" w:sz="0" w:space="0" w:color="auto"/>
                            <w:bottom w:val="none" w:sz="0" w:space="0" w:color="auto"/>
                            <w:right w:val="none" w:sz="0" w:space="0" w:color="auto"/>
                          </w:divBdr>
                          <w:divsChild>
                            <w:div w:id="3775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5014">
      <w:bodyDiv w:val="1"/>
      <w:marLeft w:val="0"/>
      <w:marRight w:val="0"/>
      <w:marTop w:val="0"/>
      <w:marBottom w:val="0"/>
      <w:divBdr>
        <w:top w:val="none" w:sz="0" w:space="0" w:color="auto"/>
        <w:left w:val="none" w:sz="0" w:space="0" w:color="auto"/>
        <w:bottom w:val="none" w:sz="0" w:space="0" w:color="auto"/>
        <w:right w:val="none" w:sz="0" w:space="0" w:color="auto"/>
      </w:divBdr>
      <w:divsChild>
        <w:div w:id="1013462249">
          <w:marLeft w:val="0"/>
          <w:marRight w:val="0"/>
          <w:marTop w:val="0"/>
          <w:marBottom w:val="0"/>
          <w:divBdr>
            <w:top w:val="none" w:sz="0" w:space="0" w:color="auto"/>
            <w:left w:val="none" w:sz="0" w:space="0" w:color="auto"/>
            <w:bottom w:val="none" w:sz="0" w:space="0" w:color="auto"/>
            <w:right w:val="none" w:sz="0" w:space="0" w:color="auto"/>
          </w:divBdr>
          <w:divsChild>
            <w:div w:id="1109819322">
              <w:marLeft w:val="0"/>
              <w:marRight w:val="0"/>
              <w:marTop w:val="0"/>
              <w:marBottom w:val="0"/>
              <w:divBdr>
                <w:top w:val="none" w:sz="0" w:space="0" w:color="auto"/>
                <w:left w:val="none" w:sz="0" w:space="0" w:color="auto"/>
                <w:bottom w:val="none" w:sz="0" w:space="0" w:color="auto"/>
                <w:right w:val="none" w:sz="0" w:space="0" w:color="auto"/>
              </w:divBdr>
              <w:divsChild>
                <w:div w:id="725033878">
                  <w:marLeft w:val="300"/>
                  <w:marRight w:val="300"/>
                  <w:marTop w:val="0"/>
                  <w:marBottom w:val="0"/>
                  <w:divBdr>
                    <w:top w:val="none" w:sz="0" w:space="0" w:color="auto"/>
                    <w:left w:val="none" w:sz="0" w:space="0" w:color="auto"/>
                    <w:bottom w:val="none" w:sz="0" w:space="0" w:color="auto"/>
                    <w:right w:val="none" w:sz="0" w:space="0" w:color="auto"/>
                  </w:divBdr>
                  <w:divsChild>
                    <w:div w:id="1312057716">
                      <w:marLeft w:val="0"/>
                      <w:marRight w:val="0"/>
                      <w:marTop w:val="0"/>
                      <w:marBottom w:val="0"/>
                      <w:divBdr>
                        <w:top w:val="none" w:sz="0" w:space="0" w:color="auto"/>
                        <w:left w:val="none" w:sz="0" w:space="0" w:color="auto"/>
                        <w:bottom w:val="none" w:sz="0" w:space="0" w:color="auto"/>
                        <w:right w:val="none" w:sz="0" w:space="0" w:color="auto"/>
                      </w:divBdr>
                      <w:divsChild>
                        <w:div w:id="1537305533">
                          <w:marLeft w:val="60"/>
                          <w:marRight w:val="60"/>
                          <w:marTop w:val="0"/>
                          <w:marBottom w:val="0"/>
                          <w:divBdr>
                            <w:top w:val="none" w:sz="0" w:space="0" w:color="auto"/>
                            <w:left w:val="none" w:sz="0" w:space="0" w:color="auto"/>
                            <w:bottom w:val="none" w:sz="0" w:space="0" w:color="auto"/>
                            <w:right w:val="none" w:sz="0" w:space="0" w:color="auto"/>
                          </w:divBdr>
                          <w:divsChild>
                            <w:div w:id="20923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hong_zhu</dc:creator>
  <cp:lastModifiedBy>Microsoft</cp:lastModifiedBy>
  <cp:revision>14</cp:revision>
  <dcterms:created xsi:type="dcterms:W3CDTF">2019-07-02T11:55:00Z</dcterms:created>
  <dcterms:modified xsi:type="dcterms:W3CDTF">2019-07-03T07:09:00Z</dcterms:modified>
</cp:coreProperties>
</file>