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7777">
      <w:pPr>
        <w:autoSpaceDE w:val="0"/>
        <w:autoSpaceDN w:val="0"/>
        <w:adjustRightInd w:val="0"/>
        <w:jc w:val="center"/>
        <w:rPr>
          <w:rFonts w:ascii="宋体" w:hAnsi="宋体" w:cs="宋体" w:hint="eastAsia"/>
          <w:b/>
          <w:sz w:val="44"/>
          <w:szCs w:val="44"/>
        </w:rPr>
      </w:pPr>
      <w:r>
        <w:rPr>
          <w:rFonts w:ascii="宋体" w:hAnsi="宋体" w:cs="宋体" w:hint="eastAsia"/>
          <w:b/>
          <w:sz w:val="48"/>
          <w:szCs w:val="48"/>
        </w:rPr>
        <w:t>江苏省南通卫生高等职业技术学校药品质量检验虚拟仿真平台</w:t>
      </w:r>
      <w:r>
        <w:rPr>
          <w:rFonts w:ascii="宋体" w:hAnsi="宋体" w:cs="宋体" w:hint="eastAsia"/>
          <w:b/>
          <w:sz w:val="48"/>
          <w:szCs w:val="48"/>
        </w:rPr>
        <w:t>采</w:t>
      </w:r>
      <w:r>
        <w:rPr>
          <w:rFonts w:ascii="宋体" w:hAnsi="宋体" w:cs="宋体" w:hint="eastAsia"/>
          <w:b/>
          <w:sz w:val="48"/>
          <w:szCs w:val="48"/>
        </w:rPr>
        <w:t>购项目</w:t>
      </w:r>
    </w:p>
    <w:p w:rsidR="00000000" w:rsidRDefault="005C7777">
      <w:pPr>
        <w:autoSpaceDE w:val="0"/>
        <w:autoSpaceDN w:val="0"/>
        <w:adjustRightInd w:val="0"/>
        <w:jc w:val="center"/>
        <w:rPr>
          <w:rFonts w:ascii="仿宋" w:eastAsia="仿宋" w:hAnsi="仿宋" w:cs="仿宋" w:hint="eastAsia"/>
          <w:b/>
          <w:sz w:val="44"/>
          <w:szCs w:val="44"/>
        </w:rPr>
      </w:pPr>
    </w:p>
    <w:p w:rsidR="00000000" w:rsidRDefault="005C7777">
      <w:pPr>
        <w:autoSpaceDE w:val="0"/>
        <w:autoSpaceDN w:val="0"/>
        <w:adjustRightInd w:val="0"/>
        <w:spacing w:line="1000" w:lineRule="exact"/>
        <w:jc w:val="center"/>
        <w:rPr>
          <w:rFonts w:ascii="仿宋" w:eastAsia="仿宋" w:hAnsi="仿宋" w:cs="仿宋" w:hint="eastAsia"/>
          <w:b/>
          <w:bCs/>
          <w:sz w:val="56"/>
          <w:szCs w:val="56"/>
        </w:rPr>
      </w:pPr>
      <w:r>
        <w:rPr>
          <w:rFonts w:ascii="仿宋" w:eastAsia="仿宋" w:hAnsi="仿宋" w:cs="仿宋" w:hint="eastAsia"/>
          <w:b/>
          <w:bCs/>
          <w:sz w:val="56"/>
          <w:szCs w:val="56"/>
          <w:lang w:val="zh-CN"/>
        </w:rPr>
        <w:t>竞争性磋商文件</w:t>
      </w:r>
    </w:p>
    <w:p w:rsidR="00000000" w:rsidRDefault="005C7777">
      <w:pPr>
        <w:autoSpaceDE w:val="0"/>
        <w:autoSpaceDN w:val="0"/>
        <w:adjustRightInd w:val="0"/>
        <w:jc w:val="center"/>
        <w:rPr>
          <w:rFonts w:ascii="仿宋" w:eastAsia="仿宋" w:hAnsi="仿宋" w:cs="仿宋" w:hint="eastAsia"/>
          <w:b/>
          <w:sz w:val="44"/>
          <w:szCs w:val="44"/>
        </w:rPr>
      </w:pPr>
    </w:p>
    <w:p w:rsidR="00000000" w:rsidRDefault="005C7777">
      <w:pPr>
        <w:autoSpaceDE w:val="0"/>
        <w:autoSpaceDN w:val="0"/>
        <w:adjustRightInd w:val="0"/>
        <w:spacing w:line="360" w:lineRule="auto"/>
        <w:ind w:firstLine="420"/>
        <w:jc w:val="center"/>
        <w:rPr>
          <w:rFonts w:ascii="仿宋" w:eastAsia="仿宋" w:hAnsi="仿宋" w:cs="仿宋"/>
          <w:szCs w:val="21"/>
        </w:rPr>
      </w:pPr>
      <w:r>
        <w:rPr>
          <w:rFonts w:ascii="仿宋" w:eastAsia="仿宋" w:hAnsi="仿宋" w:cs="仿宋" w:hint="eastAsia"/>
          <w:b/>
          <w:sz w:val="40"/>
          <w:szCs w:val="40"/>
        </w:rPr>
        <w:t>采购编号：</w:t>
      </w:r>
      <w:r>
        <w:rPr>
          <w:rFonts w:ascii="仿宋" w:eastAsia="仿宋" w:hAnsi="仿宋" w:cs="仿宋" w:hint="eastAsia"/>
          <w:b/>
          <w:sz w:val="40"/>
          <w:szCs w:val="40"/>
        </w:rPr>
        <w:t>WXBS2022001</w:t>
      </w:r>
    </w:p>
    <w:p w:rsidR="00000000" w:rsidRDefault="005C7777">
      <w:pPr>
        <w:pStyle w:val="1"/>
        <w:rPr>
          <w:rFonts w:ascii="仿宋" w:eastAsia="仿宋" w:hAnsi="仿宋" w:cs="仿宋" w:hint="eastAsia"/>
          <w:szCs w:val="21"/>
        </w:rPr>
      </w:pPr>
    </w:p>
    <w:p w:rsidR="00000000" w:rsidRDefault="005C7777">
      <w:pPr>
        <w:pStyle w:val="1"/>
        <w:rPr>
          <w:rFonts w:ascii="仿宋" w:eastAsia="仿宋" w:hAnsi="仿宋" w:cs="仿宋" w:hint="eastAsia"/>
          <w:szCs w:val="21"/>
        </w:rPr>
      </w:pPr>
    </w:p>
    <w:p w:rsidR="00000000" w:rsidRDefault="005C7777">
      <w:pPr>
        <w:pStyle w:val="1"/>
        <w:rPr>
          <w:rFonts w:ascii="仿宋" w:eastAsia="仿宋" w:hAnsi="仿宋" w:cs="仿宋" w:hint="eastAsia"/>
          <w:szCs w:val="21"/>
        </w:rPr>
      </w:pPr>
    </w:p>
    <w:p w:rsidR="00000000" w:rsidRDefault="005C7777">
      <w:pPr>
        <w:pStyle w:val="1"/>
        <w:rPr>
          <w:rFonts w:ascii="仿宋" w:eastAsia="仿宋" w:hAnsi="仿宋" w:cs="仿宋" w:hint="eastAsia"/>
          <w:szCs w:val="21"/>
        </w:rPr>
      </w:pPr>
    </w:p>
    <w:p w:rsidR="00000000" w:rsidRDefault="005C7777">
      <w:pPr>
        <w:pStyle w:val="1"/>
        <w:rPr>
          <w:rFonts w:ascii="仿宋" w:eastAsia="仿宋" w:hAnsi="仿宋" w:cs="仿宋" w:hint="eastAsia"/>
          <w:szCs w:val="21"/>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autoSpaceDE w:val="0"/>
        <w:autoSpaceDN w:val="0"/>
        <w:adjustRightInd w:val="0"/>
        <w:spacing w:line="360" w:lineRule="auto"/>
        <w:rPr>
          <w:rFonts w:ascii="仿宋" w:eastAsia="仿宋" w:hAnsi="仿宋" w:cs="仿宋" w:hint="eastAsia"/>
          <w:szCs w:val="21"/>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pStyle w:val="a6"/>
        <w:rPr>
          <w:rFonts w:hint="eastAsia"/>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pStyle w:val="13"/>
        <w:rPr>
          <w:rFonts w:ascii="仿宋" w:eastAsia="仿宋" w:hAnsi="仿宋" w:cs="仿宋" w:hint="eastAsia"/>
        </w:rPr>
      </w:pPr>
    </w:p>
    <w:p w:rsidR="00000000" w:rsidRDefault="005C7777">
      <w:pPr>
        <w:pStyle w:val="13"/>
        <w:rPr>
          <w:rFonts w:ascii="仿宋" w:eastAsia="仿宋" w:hAnsi="仿宋" w:cs="仿宋" w:hint="eastAsia"/>
        </w:rPr>
      </w:pPr>
    </w:p>
    <w:p w:rsidR="00000000" w:rsidRDefault="005C7777">
      <w:pPr>
        <w:pStyle w:val="13"/>
        <w:rPr>
          <w:rFonts w:ascii="仿宋" w:eastAsia="仿宋" w:hAnsi="仿宋" w:cs="仿宋" w:hint="eastAsia"/>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pStyle w:val="a6"/>
        <w:rPr>
          <w:rFonts w:ascii="仿宋" w:eastAsia="仿宋" w:hAnsi="仿宋" w:cs="仿宋" w:hint="eastAsia"/>
          <w:szCs w:val="21"/>
        </w:rPr>
      </w:pPr>
    </w:p>
    <w:p w:rsidR="00000000" w:rsidRDefault="005C7777">
      <w:pPr>
        <w:pStyle w:val="style4"/>
        <w:rPr>
          <w:rFonts w:hint="eastAsia"/>
        </w:rPr>
      </w:pPr>
    </w:p>
    <w:p w:rsidR="00000000" w:rsidRDefault="005C7777">
      <w:pPr>
        <w:pStyle w:val="20"/>
        <w:rPr>
          <w:rFonts w:hint="eastAsia"/>
        </w:rPr>
      </w:pPr>
    </w:p>
    <w:p w:rsidR="00000000" w:rsidRDefault="005C7777">
      <w:pPr>
        <w:pStyle w:val="13"/>
        <w:rPr>
          <w:rFonts w:hint="eastAsia"/>
        </w:rPr>
      </w:pPr>
    </w:p>
    <w:p w:rsidR="00000000" w:rsidRDefault="005C7777">
      <w:pPr>
        <w:autoSpaceDE w:val="0"/>
        <w:autoSpaceDN w:val="0"/>
        <w:adjustRightInd w:val="0"/>
        <w:spacing w:line="360" w:lineRule="auto"/>
        <w:ind w:firstLine="420"/>
        <w:jc w:val="center"/>
        <w:rPr>
          <w:rFonts w:ascii="仿宋" w:eastAsia="仿宋" w:hAnsi="仿宋" w:cs="仿宋" w:hint="eastAsia"/>
          <w:szCs w:val="21"/>
        </w:rPr>
      </w:pPr>
    </w:p>
    <w:p w:rsidR="00000000" w:rsidRDefault="005C7777">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采购单位：</w:t>
      </w:r>
      <w:r>
        <w:rPr>
          <w:rFonts w:ascii="仿宋" w:eastAsia="仿宋" w:hAnsi="仿宋" w:cs="仿宋" w:hint="eastAsia"/>
          <w:b/>
          <w:sz w:val="36"/>
          <w:szCs w:val="36"/>
        </w:rPr>
        <w:t>江苏省南通卫生高等职业技术学校</w:t>
      </w:r>
    </w:p>
    <w:p w:rsidR="00000000" w:rsidRDefault="005C7777">
      <w:pPr>
        <w:spacing w:line="500" w:lineRule="exact"/>
        <w:jc w:val="center"/>
        <w:rPr>
          <w:rFonts w:ascii="仿宋" w:eastAsia="仿宋" w:hAnsi="仿宋" w:cs="仿宋" w:hint="eastAsia"/>
          <w:b/>
          <w:sz w:val="36"/>
          <w:szCs w:val="36"/>
        </w:rPr>
      </w:pPr>
      <w:r>
        <w:rPr>
          <w:rFonts w:ascii="仿宋" w:eastAsia="仿宋" w:hAnsi="仿宋" w:cs="仿宋" w:hint="eastAsia"/>
          <w:b/>
          <w:sz w:val="36"/>
          <w:szCs w:val="36"/>
        </w:rPr>
        <w:t>代理机构：江苏中润工程建设咨询有限公司</w:t>
      </w:r>
    </w:p>
    <w:p w:rsidR="00000000" w:rsidRDefault="005C7777">
      <w:pPr>
        <w:spacing w:line="500" w:lineRule="exact"/>
        <w:ind w:firstLineChars="200" w:firstLine="723"/>
        <w:rPr>
          <w:rFonts w:ascii="仿宋" w:eastAsia="仿宋" w:hAnsi="仿宋" w:cs="仿宋" w:hint="eastAsia"/>
          <w:b/>
          <w:sz w:val="36"/>
          <w:szCs w:val="36"/>
        </w:rPr>
      </w:pPr>
      <w:r>
        <w:rPr>
          <w:rFonts w:ascii="仿宋" w:eastAsia="仿宋" w:hAnsi="仿宋" w:cs="仿宋" w:hint="eastAsia"/>
          <w:b/>
          <w:sz w:val="36"/>
          <w:szCs w:val="36"/>
        </w:rPr>
        <w:t>日</w:t>
      </w:r>
      <w:r>
        <w:rPr>
          <w:rFonts w:ascii="仿宋" w:eastAsia="仿宋" w:hAnsi="仿宋" w:cs="仿宋" w:hint="eastAsia"/>
          <w:b/>
          <w:sz w:val="36"/>
          <w:szCs w:val="36"/>
        </w:rPr>
        <w:t xml:space="preserve">    </w:t>
      </w:r>
      <w:r>
        <w:rPr>
          <w:rFonts w:ascii="仿宋" w:eastAsia="仿宋" w:hAnsi="仿宋" w:cs="仿宋" w:hint="eastAsia"/>
          <w:b/>
          <w:sz w:val="36"/>
          <w:szCs w:val="36"/>
        </w:rPr>
        <w:t>期：二○二一年十二月</w:t>
      </w:r>
    </w:p>
    <w:p w:rsidR="00000000" w:rsidRDefault="005C7777">
      <w:pPr>
        <w:adjustRightInd w:val="0"/>
        <w:snapToGrid w:val="0"/>
        <w:ind w:leftChars="-75" w:left="-158"/>
        <w:rPr>
          <w:rFonts w:ascii="仿宋" w:eastAsia="仿宋" w:hAnsi="仿宋" w:cs="仿宋" w:hint="eastAsia"/>
          <w:b/>
          <w:bCs/>
          <w:sz w:val="44"/>
          <w:szCs w:val="44"/>
        </w:rPr>
      </w:pPr>
      <w:r>
        <w:rPr>
          <w:rFonts w:ascii="仿宋" w:eastAsia="仿宋" w:hAnsi="仿宋" w:cs="仿宋" w:hint="eastAsia"/>
          <w:b/>
          <w:snapToGrid w:val="0"/>
          <w:sz w:val="26"/>
          <w:szCs w:val="28"/>
          <w:u w:val="single"/>
        </w:rPr>
        <w:t xml:space="preserve">                                                                    </w:t>
      </w:r>
    </w:p>
    <w:p w:rsidR="00000000" w:rsidRDefault="005C7777">
      <w:pPr>
        <w:autoSpaceDE w:val="0"/>
        <w:autoSpaceDN w:val="0"/>
        <w:adjustRightInd w:val="0"/>
        <w:spacing w:line="360" w:lineRule="auto"/>
        <w:jc w:val="center"/>
        <w:outlineLvl w:val="0"/>
        <w:rPr>
          <w:rFonts w:ascii="仿宋" w:eastAsia="仿宋" w:hAnsi="仿宋" w:cs="仿宋" w:hint="eastAsia"/>
          <w:b/>
          <w:bCs/>
          <w:sz w:val="44"/>
          <w:szCs w:val="44"/>
          <w:lang w:val="zh-CN"/>
        </w:rPr>
      </w:pPr>
      <w:r>
        <w:rPr>
          <w:rFonts w:ascii="仿宋" w:eastAsia="仿宋" w:hAnsi="仿宋" w:cs="仿宋" w:hint="eastAsia"/>
          <w:b/>
          <w:bCs/>
          <w:sz w:val="44"/>
          <w:szCs w:val="44"/>
          <w:lang w:val="zh-CN"/>
        </w:rPr>
        <w:lastRenderedPageBreak/>
        <w:t>目</w:t>
      </w:r>
      <w:r>
        <w:rPr>
          <w:rFonts w:ascii="仿宋" w:eastAsia="仿宋" w:hAnsi="仿宋" w:cs="仿宋" w:hint="eastAsia"/>
          <w:b/>
          <w:bCs/>
          <w:sz w:val="44"/>
          <w:szCs w:val="44"/>
          <w:lang w:val="zh-CN"/>
        </w:rPr>
        <w:t xml:space="preserve">   </w:t>
      </w:r>
      <w:r>
        <w:rPr>
          <w:rFonts w:ascii="仿宋" w:eastAsia="仿宋" w:hAnsi="仿宋" w:cs="仿宋" w:hint="eastAsia"/>
          <w:b/>
          <w:bCs/>
          <w:sz w:val="44"/>
          <w:szCs w:val="44"/>
          <w:lang w:val="zh-CN"/>
        </w:rPr>
        <w:t>录</w:t>
      </w:r>
    </w:p>
    <w:p w:rsidR="00000000" w:rsidRDefault="005C7777">
      <w:pPr>
        <w:autoSpaceDE w:val="0"/>
        <w:autoSpaceDN w:val="0"/>
        <w:adjustRightInd w:val="0"/>
        <w:spacing w:line="480" w:lineRule="auto"/>
        <w:ind w:firstLine="556"/>
        <w:rPr>
          <w:rFonts w:ascii="仿宋" w:eastAsia="仿宋" w:hAnsi="仿宋" w:cs="仿宋" w:hint="eastAsia"/>
          <w:b/>
          <w:bCs/>
          <w:sz w:val="32"/>
          <w:szCs w:val="32"/>
        </w:rPr>
      </w:pPr>
    </w:p>
    <w:p w:rsidR="00000000" w:rsidRDefault="005C777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第一部分</w:t>
      </w:r>
      <w:r>
        <w:rPr>
          <w:rFonts w:ascii="仿宋" w:eastAsia="仿宋" w:hAnsi="仿宋" w:cs="仿宋" w:hint="eastAsia"/>
          <w:b/>
          <w:bCs/>
          <w:sz w:val="32"/>
          <w:szCs w:val="32"/>
        </w:rPr>
        <w:t xml:space="preserve">  </w:t>
      </w:r>
      <w:r>
        <w:rPr>
          <w:rFonts w:ascii="仿宋" w:eastAsia="仿宋" w:hAnsi="仿宋" w:cs="仿宋" w:hint="eastAsia"/>
          <w:b/>
          <w:bCs/>
          <w:sz w:val="32"/>
          <w:szCs w:val="32"/>
        </w:rPr>
        <w:t>竞争性磋商</w:t>
      </w:r>
      <w:r>
        <w:rPr>
          <w:rFonts w:ascii="仿宋" w:eastAsia="仿宋" w:hAnsi="仿宋" w:cs="仿宋" w:hint="eastAsia"/>
          <w:b/>
          <w:bCs/>
          <w:sz w:val="32"/>
          <w:szCs w:val="32"/>
          <w:lang w:val="zh-CN"/>
        </w:rPr>
        <w:t>公告</w:t>
      </w:r>
    </w:p>
    <w:p w:rsidR="00000000" w:rsidRDefault="005C777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第二部分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须知</w:t>
      </w:r>
    </w:p>
    <w:p w:rsidR="00000000" w:rsidRDefault="005C777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lang w:val="zh-CN"/>
        </w:rPr>
        <w:t>项目需求</w:t>
      </w:r>
    </w:p>
    <w:p w:rsidR="00000000" w:rsidRDefault="005C7777">
      <w:pPr>
        <w:autoSpaceDE w:val="0"/>
        <w:autoSpaceDN w:val="0"/>
        <w:adjustRightInd w:val="0"/>
        <w:spacing w:line="480" w:lineRule="auto"/>
        <w:ind w:firstLine="556"/>
        <w:rPr>
          <w:rFonts w:ascii="仿宋" w:eastAsia="仿宋" w:hAnsi="仿宋" w:cs="仿宋" w:hint="eastAsia"/>
          <w:b/>
          <w:bCs/>
          <w:sz w:val="32"/>
          <w:szCs w:val="32"/>
          <w:lang w:val="zh-CN"/>
        </w:rPr>
      </w:pPr>
      <w:r>
        <w:rPr>
          <w:rFonts w:ascii="仿宋" w:eastAsia="仿宋" w:hAnsi="仿宋" w:cs="仿宋" w:hint="eastAsia"/>
          <w:b/>
          <w:bCs/>
          <w:sz w:val="32"/>
          <w:szCs w:val="32"/>
        </w:rPr>
        <w:t>第四部分</w:t>
      </w:r>
      <w:r>
        <w:rPr>
          <w:rFonts w:ascii="仿宋" w:eastAsia="仿宋" w:hAnsi="仿宋" w:cs="仿宋" w:hint="eastAsia"/>
          <w:b/>
          <w:bCs/>
          <w:sz w:val="32"/>
          <w:szCs w:val="32"/>
        </w:rPr>
        <w:t xml:space="preserve">  </w:t>
      </w:r>
      <w:r>
        <w:rPr>
          <w:rFonts w:ascii="仿宋" w:eastAsia="仿宋" w:hAnsi="仿宋" w:cs="仿宋" w:hint="eastAsia"/>
          <w:b/>
          <w:bCs/>
          <w:sz w:val="32"/>
          <w:szCs w:val="32"/>
        </w:rPr>
        <w:t>磋商</w:t>
      </w:r>
      <w:r>
        <w:rPr>
          <w:rFonts w:ascii="仿宋" w:eastAsia="仿宋" w:hAnsi="仿宋" w:cs="仿宋" w:hint="eastAsia"/>
          <w:b/>
          <w:bCs/>
          <w:sz w:val="32"/>
          <w:szCs w:val="32"/>
          <w:lang w:val="zh-CN"/>
        </w:rPr>
        <w:t>程序和内容</w:t>
      </w:r>
    </w:p>
    <w:p w:rsidR="00000000" w:rsidRDefault="005C777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第五部分</w:t>
      </w:r>
      <w:r>
        <w:rPr>
          <w:rFonts w:ascii="仿宋" w:eastAsia="仿宋" w:hAnsi="仿宋" w:cs="仿宋" w:hint="eastAsia"/>
          <w:b/>
          <w:bCs/>
          <w:sz w:val="32"/>
          <w:szCs w:val="32"/>
        </w:rPr>
        <w:t xml:space="preserve">  </w:t>
      </w:r>
      <w:r>
        <w:rPr>
          <w:rFonts w:ascii="仿宋" w:eastAsia="仿宋" w:hAnsi="仿宋" w:cs="仿宋" w:hint="eastAsia"/>
          <w:b/>
          <w:bCs/>
          <w:sz w:val="32"/>
          <w:szCs w:val="32"/>
        </w:rPr>
        <w:t>合同签订与验收付款</w:t>
      </w:r>
    </w:p>
    <w:p w:rsidR="00000000" w:rsidRDefault="005C777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第六部分</w:t>
      </w:r>
      <w:r>
        <w:rPr>
          <w:rFonts w:ascii="仿宋" w:eastAsia="仿宋" w:hAnsi="仿宋" w:cs="仿宋" w:hint="eastAsia"/>
          <w:b/>
          <w:bCs/>
          <w:sz w:val="32"/>
          <w:szCs w:val="32"/>
        </w:rPr>
        <w:t xml:space="preserve">  </w:t>
      </w:r>
      <w:r>
        <w:rPr>
          <w:rFonts w:ascii="仿宋" w:eastAsia="仿宋" w:hAnsi="仿宋" w:cs="仿宋" w:hint="eastAsia"/>
          <w:b/>
          <w:bCs/>
          <w:sz w:val="32"/>
          <w:szCs w:val="32"/>
        </w:rPr>
        <w:t>质疑提出和处理</w:t>
      </w:r>
    </w:p>
    <w:p w:rsidR="00000000" w:rsidRDefault="005C7777">
      <w:pPr>
        <w:autoSpaceDE w:val="0"/>
        <w:autoSpaceDN w:val="0"/>
        <w:adjustRightInd w:val="0"/>
        <w:spacing w:line="480" w:lineRule="auto"/>
        <w:ind w:firstLine="556"/>
        <w:rPr>
          <w:rFonts w:ascii="仿宋" w:eastAsia="仿宋" w:hAnsi="仿宋" w:cs="仿宋" w:hint="eastAsia"/>
          <w:b/>
          <w:bCs/>
          <w:sz w:val="32"/>
          <w:szCs w:val="32"/>
        </w:rPr>
      </w:pPr>
      <w:r>
        <w:rPr>
          <w:rFonts w:ascii="仿宋" w:eastAsia="仿宋" w:hAnsi="仿宋" w:cs="仿宋" w:hint="eastAsia"/>
          <w:b/>
          <w:bCs/>
          <w:sz w:val="32"/>
          <w:szCs w:val="32"/>
        </w:rPr>
        <w:t>第七部分</w:t>
      </w:r>
      <w:r>
        <w:rPr>
          <w:rFonts w:ascii="仿宋" w:eastAsia="仿宋" w:hAnsi="仿宋" w:cs="仿宋" w:hint="eastAsia"/>
          <w:b/>
          <w:bCs/>
          <w:sz w:val="32"/>
          <w:szCs w:val="32"/>
        </w:rPr>
        <w:t xml:space="preserve">  </w:t>
      </w:r>
      <w:r>
        <w:rPr>
          <w:rFonts w:ascii="仿宋" w:eastAsia="仿宋" w:hAnsi="仿宋" w:cs="仿宋" w:hint="eastAsia"/>
          <w:b/>
          <w:bCs/>
          <w:sz w:val="32"/>
          <w:szCs w:val="32"/>
        </w:rPr>
        <w:t>响应</w:t>
      </w:r>
      <w:r>
        <w:rPr>
          <w:rFonts w:ascii="仿宋" w:eastAsia="仿宋" w:hAnsi="仿宋" w:cs="仿宋" w:hint="eastAsia"/>
          <w:b/>
          <w:bCs/>
          <w:sz w:val="32"/>
          <w:szCs w:val="32"/>
          <w:lang w:val="zh-CN"/>
        </w:rPr>
        <w:t>文件</w:t>
      </w:r>
      <w:r>
        <w:rPr>
          <w:rFonts w:ascii="仿宋" w:eastAsia="仿宋" w:hAnsi="仿宋" w:cs="仿宋" w:hint="eastAsia"/>
          <w:b/>
          <w:bCs/>
          <w:sz w:val="32"/>
          <w:szCs w:val="32"/>
        </w:rPr>
        <w:t>组成</w:t>
      </w:r>
    </w:p>
    <w:p w:rsidR="00000000" w:rsidRDefault="005C7777">
      <w:pPr>
        <w:tabs>
          <w:tab w:val="left" w:pos="7740"/>
        </w:tabs>
        <w:spacing w:line="500" w:lineRule="exact"/>
        <w:rPr>
          <w:rFonts w:ascii="仿宋" w:eastAsia="仿宋" w:hAnsi="仿宋" w:cs="仿宋" w:hint="eastAsia"/>
          <w:b/>
          <w:spacing w:val="2"/>
          <w:sz w:val="32"/>
          <w:szCs w:val="32"/>
        </w:rPr>
      </w:pPr>
    </w:p>
    <w:p w:rsidR="00000000" w:rsidRDefault="005C777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5C7777">
      <w:pPr>
        <w:autoSpaceDE w:val="0"/>
        <w:autoSpaceDN w:val="0"/>
        <w:adjustRightInd w:val="0"/>
        <w:spacing w:line="540" w:lineRule="exact"/>
        <w:rPr>
          <w:rFonts w:ascii="仿宋" w:eastAsia="仿宋" w:hAnsi="仿宋" w:cs="仿宋" w:hint="eastAsia"/>
          <w:b/>
          <w:bCs/>
          <w:sz w:val="36"/>
          <w:szCs w:val="36"/>
          <w:lang w:val="zh-CN"/>
        </w:rPr>
      </w:pPr>
    </w:p>
    <w:p w:rsidR="00000000" w:rsidRDefault="005C777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5C777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5C7777">
      <w:pPr>
        <w:autoSpaceDE w:val="0"/>
        <w:autoSpaceDN w:val="0"/>
        <w:adjustRightInd w:val="0"/>
        <w:spacing w:line="540" w:lineRule="exact"/>
        <w:jc w:val="center"/>
        <w:rPr>
          <w:rFonts w:ascii="仿宋" w:eastAsia="仿宋" w:hAnsi="仿宋" w:cs="仿宋" w:hint="eastAsia"/>
          <w:b/>
          <w:bCs/>
          <w:sz w:val="36"/>
          <w:szCs w:val="36"/>
          <w:lang w:val="zh-CN"/>
        </w:rPr>
      </w:pPr>
    </w:p>
    <w:p w:rsidR="00000000" w:rsidRDefault="005C7777">
      <w:pPr>
        <w:pStyle w:val="1"/>
        <w:rPr>
          <w:rFonts w:ascii="仿宋" w:eastAsia="仿宋" w:hAnsi="仿宋" w:cs="仿宋" w:hint="eastAsia"/>
          <w:b/>
          <w:bCs/>
          <w:sz w:val="36"/>
          <w:szCs w:val="36"/>
          <w:lang w:val="zh-CN"/>
        </w:rPr>
      </w:pPr>
    </w:p>
    <w:p w:rsidR="00000000" w:rsidRDefault="005C7777">
      <w:pPr>
        <w:pStyle w:val="1"/>
        <w:rPr>
          <w:rFonts w:ascii="仿宋" w:eastAsia="仿宋" w:hAnsi="仿宋" w:cs="仿宋" w:hint="eastAsia"/>
          <w:b/>
          <w:bCs/>
          <w:sz w:val="36"/>
          <w:szCs w:val="36"/>
          <w:lang w:val="zh-CN"/>
        </w:rPr>
      </w:pPr>
    </w:p>
    <w:p w:rsidR="00000000" w:rsidRDefault="005C7777">
      <w:pPr>
        <w:autoSpaceDE w:val="0"/>
        <w:autoSpaceDN w:val="0"/>
        <w:adjustRightInd w:val="0"/>
        <w:spacing w:line="540" w:lineRule="exact"/>
        <w:rPr>
          <w:rFonts w:ascii="仿宋" w:eastAsia="仿宋" w:hAnsi="仿宋" w:cs="仿宋" w:hint="eastAsia"/>
          <w:b/>
          <w:bCs/>
          <w:sz w:val="36"/>
          <w:szCs w:val="36"/>
          <w:lang w:val="zh-CN"/>
        </w:rPr>
      </w:pPr>
    </w:p>
    <w:p w:rsidR="00000000" w:rsidRDefault="005C7777">
      <w:pPr>
        <w:autoSpaceDE w:val="0"/>
        <w:autoSpaceDN w:val="0"/>
        <w:adjustRightInd w:val="0"/>
        <w:spacing w:line="540" w:lineRule="exact"/>
        <w:rPr>
          <w:rFonts w:ascii="仿宋" w:eastAsia="仿宋" w:hAnsi="仿宋" w:cs="仿宋" w:hint="eastAsia"/>
          <w:b/>
          <w:bCs/>
          <w:sz w:val="36"/>
          <w:szCs w:val="36"/>
          <w:lang w:val="zh-CN"/>
        </w:rPr>
      </w:pPr>
    </w:p>
    <w:p w:rsidR="00000000" w:rsidRDefault="005C7777">
      <w:pPr>
        <w:pStyle w:val="13"/>
        <w:rPr>
          <w:rFonts w:ascii="仿宋" w:eastAsia="仿宋" w:hAnsi="仿宋" w:cs="仿宋" w:hint="eastAsia"/>
          <w:b/>
          <w:bCs/>
          <w:sz w:val="36"/>
          <w:szCs w:val="36"/>
          <w:lang w:val="zh-CN"/>
        </w:rPr>
      </w:pPr>
    </w:p>
    <w:p w:rsidR="00000000" w:rsidRDefault="005C7777">
      <w:pPr>
        <w:pStyle w:val="13"/>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jc w:val="center"/>
        <w:outlineLvl w:val="0"/>
        <w:rPr>
          <w:rFonts w:ascii="仿宋" w:eastAsia="仿宋" w:hAnsi="仿宋" w:cs="仿宋" w:hint="eastAsia"/>
          <w:b/>
          <w:bCs/>
          <w:sz w:val="36"/>
          <w:szCs w:val="36"/>
          <w:lang w:val="zh-CN"/>
        </w:rPr>
      </w:pPr>
      <w:r>
        <w:rPr>
          <w:rFonts w:ascii="仿宋" w:eastAsia="仿宋" w:hAnsi="仿宋" w:cs="仿宋" w:hint="eastAsia"/>
          <w:b/>
          <w:bCs/>
          <w:sz w:val="36"/>
          <w:szCs w:val="36"/>
          <w:lang w:val="zh-CN"/>
        </w:rPr>
        <w:lastRenderedPageBreak/>
        <w:t>第一部分</w:t>
      </w:r>
      <w:r>
        <w:rPr>
          <w:rFonts w:ascii="仿宋" w:eastAsia="仿宋" w:hAnsi="仿宋" w:cs="仿宋" w:hint="eastAsia"/>
          <w:b/>
          <w:bCs/>
          <w:sz w:val="36"/>
          <w:szCs w:val="36"/>
          <w:lang w:val="zh-CN"/>
        </w:rPr>
        <w:t xml:space="preserve">  </w:t>
      </w:r>
      <w:bookmarkStart w:id="0" w:name="OLE_LINK2"/>
      <w:bookmarkStart w:id="1" w:name="OLE_LINK1"/>
      <w:r>
        <w:rPr>
          <w:rFonts w:ascii="仿宋" w:eastAsia="仿宋" w:hAnsi="仿宋" w:cs="仿宋" w:hint="eastAsia"/>
          <w:b/>
          <w:bCs/>
          <w:sz w:val="36"/>
          <w:szCs w:val="36"/>
          <w:lang w:val="zh-CN"/>
        </w:rPr>
        <w:t>竞争性磋商公告</w:t>
      </w:r>
    </w:p>
    <w:p w:rsidR="00000000" w:rsidRDefault="005C7777"/>
    <w:p w:rsidR="00000000" w:rsidRDefault="005C777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rPr>
        <w:t>项目概况</w:t>
      </w:r>
    </w:p>
    <w:p w:rsidR="00000000" w:rsidRDefault="005C7777">
      <w:pPr>
        <w:pBdr>
          <w:top w:val="single" w:sz="4" w:space="1" w:color="auto"/>
          <w:left w:val="single" w:sz="4" w:space="4" w:color="auto"/>
          <w:bottom w:val="single" w:sz="4" w:space="1" w:color="auto"/>
          <w:right w:val="single" w:sz="4" w:space="4" w:color="auto"/>
        </w:pBdr>
        <w:spacing w:line="460" w:lineRule="exact"/>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江苏省南通卫生高等职业技术学校药品质量检验虚拟仿真平台</w:t>
      </w:r>
      <w:r>
        <w:rPr>
          <w:rFonts w:ascii="仿宋" w:eastAsia="仿宋" w:hAnsi="仿宋" w:hint="eastAsia"/>
          <w:sz w:val="28"/>
          <w:szCs w:val="28"/>
        </w:rPr>
        <w:t>采购项目的潜在供应商应在</w:t>
      </w:r>
      <w:r>
        <w:rPr>
          <w:rFonts w:ascii="仿宋" w:eastAsia="仿宋" w:hAnsi="仿宋" w:hint="eastAsia"/>
          <w:sz w:val="28"/>
          <w:szCs w:val="28"/>
        </w:rPr>
        <w:t>南通市卫健委或</w:t>
      </w:r>
      <w:r>
        <w:rPr>
          <w:rFonts w:ascii="仿宋" w:eastAsia="仿宋" w:hAnsi="仿宋" w:hint="eastAsia"/>
          <w:sz w:val="28"/>
          <w:szCs w:val="28"/>
          <w:u w:val="single"/>
        </w:rPr>
        <w:t>江苏省南通卫生高等职业技术学校</w:t>
      </w:r>
      <w:r>
        <w:rPr>
          <w:rFonts w:ascii="仿宋" w:eastAsia="仿宋" w:hAnsi="仿宋" w:hint="eastAsia"/>
          <w:sz w:val="28"/>
          <w:szCs w:val="28"/>
          <w:u w:val="single"/>
        </w:rPr>
        <w:t>网站</w:t>
      </w:r>
      <w:r>
        <w:rPr>
          <w:rFonts w:ascii="仿宋" w:eastAsia="仿宋" w:hAnsi="仿宋" w:hint="eastAsia"/>
          <w:sz w:val="28"/>
          <w:szCs w:val="28"/>
          <w:u w:val="single"/>
        </w:rPr>
        <w:t xml:space="preserve"> </w:t>
      </w:r>
      <w:r>
        <w:rPr>
          <w:rFonts w:ascii="仿宋" w:eastAsia="仿宋" w:hAnsi="仿宋" w:hint="eastAsia"/>
          <w:sz w:val="28"/>
          <w:szCs w:val="28"/>
        </w:rPr>
        <w:t>获取采购文件，并于</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4</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4</w:t>
      </w:r>
      <w:r>
        <w:rPr>
          <w:rFonts w:ascii="仿宋" w:eastAsia="仿宋" w:hAnsi="仿宋" w:hint="eastAsia"/>
          <w:bCs/>
          <w:sz w:val="28"/>
          <w:szCs w:val="28"/>
          <w:u w:val="single"/>
        </w:rPr>
        <w:t>点</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rsidR="00000000" w:rsidRDefault="005C7777"/>
    <w:p w:rsidR="00000000" w:rsidRDefault="005C7777">
      <w:pPr>
        <w:pStyle w:val="2"/>
        <w:spacing w:line="460" w:lineRule="exact"/>
        <w:rPr>
          <w:rFonts w:ascii="黑体" w:hAnsi="黑体" w:cs="宋体"/>
          <w:b w:val="0"/>
          <w:sz w:val="28"/>
          <w:szCs w:val="28"/>
        </w:rPr>
      </w:pPr>
      <w:bookmarkStart w:id="2" w:name="_Toc28359089"/>
      <w:bookmarkStart w:id="3" w:name="_Toc35393798"/>
      <w:bookmarkStart w:id="4" w:name="_Toc28359012"/>
      <w:bookmarkStart w:id="5" w:name="_Toc35393629"/>
      <w:r>
        <w:rPr>
          <w:rFonts w:ascii="黑体" w:hAnsi="黑体" w:cs="宋体" w:hint="eastAsia"/>
          <w:b w:val="0"/>
          <w:sz w:val="28"/>
          <w:szCs w:val="28"/>
        </w:rPr>
        <w:t>一、项目基本情况</w:t>
      </w:r>
      <w:bookmarkEnd w:id="2"/>
      <w:bookmarkEnd w:id="3"/>
      <w:bookmarkEnd w:id="4"/>
      <w:bookmarkEnd w:id="5"/>
    </w:p>
    <w:p w:rsidR="00000000" w:rsidRDefault="005C7777">
      <w:pPr>
        <w:spacing w:line="46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仿宋" w:hint="eastAsia"/>
          <w:b/>
          <w:bCs/>
          <w:kern w:val="0"/>
          <w:sz w:val="28"/>
          <w:szCs w:val="28"/>
        </w:rPr>
        <w:t>WXBS2022001</w:t>
      </w:r>
    </w:p>
    <w:p w:rsidR="00000000" w:rsidRDefault="005C7777">
      <w:pPr>
        <w:spacing w:line="460" w:lineRule="exact"/>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Pr>
          <w:rFonts w:ascii="仿宋" w:eastAsia="仿宋" w:hAnsi="仿宋" w:hint="eastAsia"/>
          <w:sz w:val="28"/>
          <w:szCs w:val="28"/>
        </w:rPr>
        <w:t>江苏省南通卫生高等职业技术学校药品质量检验虚拟仿真平台</w:t>
      </w:r>
      <w:r>
        <w:rPr>
          <w:rFonts w:ascii="仿宋" w:eastAsia="仿宋" w:hAnsi="仿宋" w:hint="eastAsia"/>
          <w:sz w:val="28"/>
          <w:szCs w:val="28"/>
        </w:rPr>
        <w:t>采购项目</w:t>
      </w:r>
    </w:p>
    <w:p w:rsidR="00000000" w:rsidRDefault="005C7777">
      <w:pPr>
        <w:spacing w:line="460" w:lineRule="exact"/>
        <w:ind w:firstLineChars="200" w:firstLine="560"/>
        <w:rPr>
          <w:rFonts w:ascii="仿宋" w:eastAsia="仿宋" w:hAnsi="仿宋"/>
          <w:sz w:val="28"/>
          <w:szCs w:val="28"/>
        </w:rPr>
      </w:pPr>
      <w:r>
        <w:rPr>
          <w:rFonts w:ascii="仿宋" w:eastAsia="仿宋" w:hAnsi="仿宋" w:hint="eastAsia"/>
          <w:sz w:val="28"/>
          <w:szCs w:val="28"/>
        </w:rPr>
        <w:t>采购方式：□竞</w:t>
      </w:r>
      <w:r>
        <w:rPr>
          <w:rFonts w:ascii="仿宋" w:eastAsia="仿宋" w:hAnsi="仿宋" w:hint="eastAsia"/>
          <w:sz w:val="28"/>
          <w:szCs w:val="28"/>
        </w:rPr>
        <w:t>争性谈判</w:t>
      </w: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w:t>
      </w:r>
    </w:p>
    <w:p w:rsidR="00000000" w:rsidRDefault="005C7777">
      <w:pPr>
        <w:spacing w:line="460" w:lineRule="exact"/>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rPr>
        <w:t>24</w:t>
      </w:r>
      <w:r>
        <w:rPr>
          <w:rFonts w:ascii="仿宋" w:eastAsia="仿宋" w:hAnsi="仿宋" w:hint="eastAsia"/>
          <w:sz w:val="28"/>
          <w:szCs w:val="28"/>
        </w:rPr>
        <w:t>万元</w:t>
      </w:r>
    </w:p>
    <w:p w:rsidR="00000000" w:rsidRDefault="005C777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最</w:t>
      </w:r>
      <w:r>
        <w:rPr>
          <w:rFonts w:ascii="仿宋" w:eastAsia="仿宋" w:hAnsi="仿宋" w:hint="eastAsia"/>
          <w:sz w:val="28"/>
          <w:szCs w:val="28"/>
        </w:rPr>
        <w:t>高限价：</w:t>
      </w:r>
      <w:r>
        <w:rPr>
          <w:rFonts w:ascii="仿宋" w:eastAsia="仿宋" w:hAnsi="仿宋" w:hint="eastAsia"/>
          <w:sz w:val="28"/>
          <w:szCs w:val="28"/>
        </w:rPr>
        <w:t>24</w:t>
      </w:r>
      <w:r>
        <w:rPr>
          <w:rFonts w:ascii="仿宋" w:eastAsia="仿宋" w:hAnsi="仿宋" w:hint="eastAsia"/>
          <w:sz w:val="28"/>
          <w:szCs w:val="28"/>
        </w:rPr>
        <w:t>万元</w:t>
      </w:r>
    </w:p>
    <w:p w:rsidR="00000000" w:rsidRDefault="005C777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采购需求：详见</w:t>
      </w:r>
      <w:r>
        <w:rPr>
          <w:rFonts w:ascii="仿宋" w:eastAsia="仿宋" w:hAnsi="仿宋" w:hint="eastAsia"/>
          <w:sz w:val="28"/>
          <w:szCs w:val="28"/>
        </w:rPr>
        <w:t>项目需求</w:t>
      </w:r>
      <w:r>
        <w:rPr>
          <w:rFonts w:ascii="仿宋" w:eastAsia="仿宋" w:hAnsi="仿宋" w:hint="eastAsia"/>
          <w:sz w:val="28"/>
          <w:szCs w:val="28"/>
        </w:rPr>
        <w:t>，请仔细研究。</w:t>
      </w:r>
    </w:p>
    <w:p w:rsidR="00000000" w:rsidRDefault="005C777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合同履行期限：</w:t>
      </w:r>
      <w:r>
        <w:rPr>
          <w:rFonts w:ascii="仿宋" w:eastAsia="仿宋" w:hAnsi="仿宋" w:cs="仿宋"/>
          <w:bCs/>
          <w:kern w:val="0"/>
          <w:sz w:val="28"/>
          <w:szCs w:val="28"/>
        </w:rPr>
        <w:t>15</w:t>
      </w:r>
      <w:r>
        <w:rPr>
          <w:rFonts w:ascii="仿宋" w:eastAsia="仿宋" w:hAnsi="仿宋" w:cs="仿宋" w:hint="eastAsia"/>
          <w:bCs/>
          <w:kern w:val="0"/>
          <w:sz w:val="28"/>
          <w:szCs w:val="28"/>
        </w:rPr>
        <w:t>天，自签订合同之日起开始。</w:t>
      </w:r>
    </w:p>
    <w:p w:rsidR="00000000" w:rsidRDefault="005C7777">
      <w:pPr>
        <w:spacing w:line="46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w:t>
      </w:r>
    </w:p>
    <w:p w:rsidR="00000000" w:rsidRDefault="005C7777">
      <w:pPr>
        <w:pStyle w:val="2"/>
        <w:spacing w:line="460" w:lineRule="exact"/>
        <w:rPr>
          <w:rFonts w:ascii="黑体" w:hAnsi="黑体" w:cs="宋体"/>
          <w:b w:val="0"/>
          <w:sz w:val="28"/>
          <w:szCs w:val="28"/>
        </w:rPr>
      </w:pPr>
      <w:bookmarkStart w:id="6" w:name="_Toc35393630"/>
      <w:bookmarkStart w:id="7" w:name="_Toc35393799"/>
      <w:bookmarkStart w:id="8" w:name="_Toc28359090"/>
      <w:bookmarkStart w:id="9" w:name="_Toc28359013"/>
      <w:r>
        <w:rPr>
          <w:rFonts w:ascii="黑体" w:hAnsi="黑体" w:cs="宋体" w:hint="eastAsia"/>
          <w:b w:val="0"/>
          <w:sz w:val="28"/>
          <w:szCs w:val="28"/>
        </w:rPr>
        <w:t>二、申请人的资格要求：</w:t>
      </w:r>
      <w:bookmarkEnd w:id="6"/>
      <w:bookmarkEnd w:id="7"/>
      <w:bookmarkEnd w:id="8"/>
      <w:bookmarkEnd w:id="9"/>
    </w:p>
    <w:p w:rsidR="00000000" w:rsidRDefault="005C7777">
      <w:pPr>
        <w:snapToGrid w:val="0"/>
        <w:spacing w:line="460" w:lineRule="exact"/>
        <w:ind w:firstLineChars="200" w:firstLine="560"/>
        <w:contextualSpacing/>
        <w:rPr>
          <w:rFonts w:ascii="仿宋" w:eastAsia="仿宋" w:hAnsi="仿宋" w:cs="仿宋" w:hint="eastAsia"/>
          <w:spacing w:val="7"/>
          <w:kern w:val="0"/>
          <w:sz w:val="28"/>
          <w:szCs w:val="22"/>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r>
        <w:rPr>
          <w:rFonts w:ascii="仿宋" w:eastAsia="仿宋" w:hAnsi="仿宋" w:cs="仿宋" w:hint="eastAsia"/>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rPr>
      </w:pPr>
      <w:bookmarkStart w:id="10" w:name="_Toc28359014"/>
      <w:bookmarkStart w:id="11" w:name="_Toc28359091"/>
      <w:r>
        <w:rPr>
          <w:rFonts w:ascii="仿宋" w:eastAsia="仿宋" w:hAnsi="仿宋" w:cs="仿宋" w:hint="eastAsia"/>
          <w:spacing w:val="7"/>
          <w:kern w:val="0"/>
          <w:sz w:val="28"/>
          <w:szCs w:val="22"/>
        </w:rPr>
        <w:t>2.</w:t>
      </w:r>
      <w:r>
        <w:rPr>
          <w:rFonts w:ascii="仿宋" w:eastAsia="仿宋" w:hAnsi="仿宋" w:cs="仿宋" w:hint="eastAsia"/>
          <w:spacing w:val="7"/>
          <w:kern w:val="0"/>
          <w:sz w:val="28"/>
          <w:szCs w:val="22"/>
        </w:rPr>
        <w:t>其他资格要求：</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2.1</w:t>
      </w:r>
      <w:r>
        <w:rPr>
          <w:rFonts w:ascii="仿宋" w:eastAsia="仿宋" w:hAnsi="仿宋" w:cs="仿宋" w:hint="eastAsia"/>
          <w:spacing w:val="7"/>
          <w:kern w:val="0"/>
          <w:sz w:val="28"/>
          <w:szCs w:val="22"/>
        </w:rPr>
        <w:t>具有独立承担民事责任的能力</w:t>
      </w:r>
      <w:r>
        <w:rPr>
          <w:rFonts w:ascii="仿宋" w:eastAsia="仿宋" w:hAnsi="仿宋" w:cs="仿宋" w:hint="eastAsia"/>
          <w:spacing w:val="7"/>
          <w:kern w:val="0"/>
          <w:sz w:val="28"/>
          <w:szCs w:val="22"/>
        </w:rPr>
        <w:t>（提供营业执照复印件）；</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2.2</w:t>
      </w:r>
      <w:r>
        <w:rPr>
          <w:rFonts w:ascii="仿宋" w:eastAsia="仿宋" w:hAnsi="仿宋" w:cs="仿宋" w:hint="eastAsia"/>
          <w:spacing w:val="7"/>
          <w:kern w:val="0"/>
          <w:sz w:val="28"/>
          <w:szCs w:val="22"/>
        </w:rPr>
        <w:t>法定代表人为同一个人的两个及两个以上法人，母公司、全资子公司及其控股公司，都不得在同一采购项目相同标段中同</w:t>
      </w:r>
      <w:r>
        <w:rPr>
          <w:rFonts w:ascii="仿宋" w:eastAsia="仿宋" w:hAnsi="仿宋" w:cs="仿宋" w:hint="eastAsia"/>
          <w:spacing w:val="7"/>
          <w:kern w:val="0"/>
          <w:sz w:val="28"/>
          <w:szCs w:val="22"/>
        </w:rPr>
        <w:lastRenderedPageBreak/>
        <w:t>时投标，一经发现，将视同围标处理。</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3.</w:t>
      </w:r>
      <w:r>
        <w:rPr>
          <w:rFonts w:ascii="仿宋" w:eastAsia="仿宋" w:hAnsi="仿宋" w:cs="仿宋" w:hint="eastAsia"/>
          <w:spacing w:val="7"/>
          <w:kern w:val="0"/>
          <w:sz w:val="28"/>
          <w:szCs w:val="22"/>
        </w:rPr>
        <w:t>未被“信用中国”网站（</w:t>
      </w:r>
      <w:r>
        <w:rPr>
          <w:rFonts w:ascii="仿宋" w:eastAsia="仿宋" w:hAnsi="仿宋" w:cs="仿宋" w:hint="eastAsia"/>
          <w:spacing w:val="7"/>
          <w:kern w:val="0"/>
          <w:sz w:val="28"/>
          <w:szCs w:val="22"/>
        </w:rPr>
        <w:t>www.creditchina.gov.cn</w:t>
      </w:r>
      <w:r>
        <w:rPr>
          <w:rFonts w:ascii="仿宋" w:eastAsia="仿宋" w:hAnsi="仿宋" w:cs="仿宋" w:hint="eastAsia"/>
          <w:spacing w:val="7"/>
          <w:kern w:val="0"/>
          <w:sz w:val="28"/>
          <w:szCs w:val="22"/>
        </w:rPr>
        <w:t>）列入失信被执行人、重大税收违法案件当事人名单、政府采购严重失信行为记录名单。</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u w:val="single"/>
        </w:rPr>
      </w:pPr>
      <w:r>
        <w:rPr>
          <w:rFonts w:ascii="仿宋" w:eastAsia="仿宋" w:hAnsi="仿宋" w:cs="仿宋" w:hint="eastAsia"/>
          <w:spacing w:val="7"/>
          <w:kern w:val="0"/>
          <w:sz w:val="28"/>
          <w:szCs w:val="22"/>
        </w:rPr>
        <w:t>4.</w:t>
      </w:r>
      <w:r>
        <w:rPr>
          <w:rFonts w:ascii="仿宋" w:eastAsia="仿宋" w:hAnsi="仿宋" w:cs="仿宋" w:hint="eastAsia"/>
          <w:spacing w:val="7"/>
          <w:kern w:val="0"/>
          <w:sz w:val="28"/>
          <w:szCs w:val="22"/>
        </w:rPr>
        <w:t>落实政府采购政策需满足的资格要求：</w:t>
      </w:r>
      <w:r>
        <w:rPr>
          <w:rFonts w:ascii="仿宋" w:eastAsia="仿宋" w:hAnsi="仿宋" w:cs="仿宋" w:hint="eastAsia"/>
          <w:spacing w:val="7"/>
          <w:kern w:val="0"/>
          <w:sz w:val="28"/>
          <w:szCs w:val="22"/>
          <w:u w:val="single"/>
        </w:rPr>
        <w:t>无。</w:t>
      </w:r>
    </w:p>
    <w:p w:rsidR="00000000" w:rsidRDefault="005C7777">
      <w:pPr>
        <w:snapToGrid w:val="0"/>
        <w:spacing w:line="460" w:lineRule="exact"/>
        <w:ind w:firstLineChars="200" w:firstLine="588"/>
        <w:contextualSpacing/>
        <w:rPr>
          <w:rFonts w:ascii="仿宋" w:eastAsia="仿宋" w:hAnsi="仿宋" w:cs="仿宋" w:hint="eastAsia"/>
          <w:spacing w:val="7"/>
          <w:kern w:val="0"/>
          <w:sz w:val="28"/>
          <w:szCs w:val="22"/>
        </w:rPr>
      </w:pPr>
      <w:r>
        <w:rPr>
          <w:rFonts w:ascii="仿宋" w:eastAsia="仿宋" w:hAnsi="仿宋" w:cs="仿宋" w:hint="eastAsia"/>
          <w:spacing w:val="7"/>
          <w:kern w:val="0"/>
          <w:sz w:val="28"/>
          <w:szCs w:val="22"/>
        </w:rPr>
        <w:t>5.</w:t>
      </w:r>
      <w:r>
        <w:rPr>
          <w:rFonts w:ascii="仿宋" w:eastAsia="仿宋" w:hAnsi="仿宋" w:cs="仿宋" w:hint="eastAsia"/>
          <w:spacing w:val="7"/>
          <w:kern w:val="0"/>
          <w:sz w:val="28"/>
          <w:szCs w:val="22"/>
        </w:rPr>
        <w:t>本项目的特定资格要求：</w:t>
      </w:r>
      <w:r>
        <w:rPr>
          <w:rFonts w:ascii="仿宋" w:eastAsia="仿宋" w:hAnsi="仿宋" w:cs="仿宋" w:hint="eastAsia"/>
          <w:spacing w:val="7"/>
          <w:kern w:val="0"/>
          <w:sz w:val="28"/>
          <w:szCs w:val="22"/>
          <w:u w:val="single"/>
        </w:rPr>
        <w:t>无。</w:t>
      </w:r>
    </w:p>
    <w:p w:rsidR="00000000" w:rsidRDefault="005C7777">
      <w:pPr>
        <w:pStyle w:val="2"/>
        <w:spacing w:line="460" w:lineRule="exact"/>
        <w:rPr>
          <w:rFonts w:ascii="黑体" w:hAnsi="黑体" w:cs="宋体"/>
          <w:b w:val="0"/>
          <w:sz w:val="28"/>
          <w:szCs w:val="28"/>
        </w:rPr>
      </w:pPr>
      <w:bookmarkStart w:id="12" w:name="_Toc35393800"/>
      <w:bookmarkStart w:id="13" w:name="_Toc35393631"/>
      <w:r>
        <w:rPr>
          <w:rFonts w:ascii="黑体" w:hAnsi="黑体" w:cs="宋体" w:hint="eastAsia"/>
          <w:b w:val="0"/>
          <w:sz w:val="28"/>
          <w:szCs w:val="28"/>
        </w:rPr>
        <w:t>三、获取采购文件</w:t>
      </w:r>
      <w:bookmarkEnd w:id="10"/>
      <w:bookmarkEnd w:id="11"/>
      <w:bookmarkEnd w:id="12"/>
      <w:bookmarkEnd w:id="13"/>
    </w:p>
    <w:p w:rsidR="00000000" w:rsidRDefault="005C7777">
      <w:pPr>
        <w:spacing w:line="460" w:lineRule="exact"/>
        <w:ind w:firstLine="539"/>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 xml:space="preserve"> 2021 </w:t>
      </w:r>
      <w:r>
        <w:rPr>
          <w:rFonts w:ascii="仿宋" w:eastAsia="仿宋" w:hAnsi="仿宋" w:cs="宋体" w:hint="eastAsia"/>
          <w:sz w:val="28"/>
          <w:szCs w:val="28"/>
          <w:u w:val="single"/>
        </w:rPr>
        <w:t>年</w:t>
      </w:r>
      <w:r>
        <w:rPr>
          <w:rFonts w:ascii="仿宋" w:eastAsia="仿宋" w:hAnsi="仿宋" w:cs="宋体"/>
          <w:sz w:val="28"/>
          <w:szCs w:val="28"/>
          <w:u w:val="single"/>
        </w:rPr>
        <w:t>12</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22</w:t>
      </w:r>
      <w:r>
        <w:rPr>
          <w:rFonts w:ascii="仿宋" w:eastAsia="仿宋" w:hAnsi="仿宋" w:cs="宋体" w:hint="eastAsia"/>
          <w:sz w:val="28"/>
          <w:szCs w:val="28"/>
          <w:u w:val="single"/>
        </w:rPr>
        <w:t>日</w:t>
      </w:r>
      <w:r>
        <w:rPr>
          <w:rFonts w:ascii="仿宋" w:eastAsia="仿宋" w:hAnsi="仿宋" w:cs="宋体" w:hint="eastAsia"/>
          <w:sz w:val="28"/>
          <w:szCs w:val="28"/>
        </w:rPr>
        <w:t>至</w:t>
      </w:r>
      <w:r>
        <w:rPr>
          <w:rFonts w:ascii="仿宋" w:eastAsia="仿宋" w:hAnsi="仿宋" w:cs="宋体" w:hint="eastAsia"/>
          <w:sz w:val="28"/>
          <w:szCs w:val="28"/>
          <w:u w:val="single"/>
        </w:rPr>
        <w:t>2021</w:t>
      </w:r>
      <w:r>
        <w:rPr>
          <w:rFonts w:ascii="仿宋" w:eastAsia="仿宋" w:hAnsi="仿宋" w:cs="宋体" w:hint="eastAsia"/>
          <w:sz w:val="28"/>
          <w:szCs w:val="28"/>
          <w:u w:val="single"/>
        </w:rPr>
        <w:t>年</w:t>
      </w:r>
      <w:r>
        <w:rPr>
          <w:rFonts w:ascii="仿宋" w:eastAsia="仿宋" w:hAnsi="仿宋" w:cs="宋体" w:hint="eastAsia"/>
          <w:sz w:val="28"/>
          <w:szCs w:val="28"/>
          <w:u w:val="single"/>
        </w:rPr>
        <w:t>12</w:t>
      </w:r>
      <w:r>
        <w:rPr>
          <w:rFonts w:ascii="仿宋" w:eastAsia="仿宋" w:hAnsi="仿宋" w:cs="宋体" w:hint="eastAsia"/>
          <w:sz w:val="28"/>
          <w:szCs w:val="28"/>
          <w:u w:val="single"/>
        </w:rPr>
        <w:t>月</w:t>
      </w:r>
      <w:r>
        <w:rPr>
          <w:rFonts w:ascii="仿宋" w:eastAsia="仿宋" w:hAnsi="仿宋" w:cs="宋体" w:hint="eastAsia"/>
          <w:sz w:val="28"/>
          <w:szCs w:val="28"/>
          <w:u w:val="single"/>
        </w:rPr>
        <w:t>27</w:t>
      </w:r>
      <w:r>
        <w:rPr>
          <w:rFonts w:ascii="仿宋" w:eastAsia="仿宋" w:hAnsi="仿宋" w:cs="宋体" w:hint="eastAsia"/>
          <w:sz w:val="28"/>
          <w:szCs w:val="28"/>
          <w:u w:val="single"/>
        </w:rPr>
        <w:t>日</w:t>
      </w:r>
    </w:p>
    <w:p w:rsidR="00000000" w:rsidRDefault="005C7777">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地点：</w:t>
      </w:r>
      <w:r>
        <w:rPr>
          <w:rFonts w:ascii="仿宋" w:eastAsia="仿宋" w:hAnsi="仿宋" w:cs="宋体" w:hint="eastAsia"/>
          <w:sz w:val="28"/>
          <w:szCs w:val="28"/>
        </w:rPr>
        <w:t>南通市卫健委或</w:t>
      </w:r>
      <w:r>
        <w:rPr>
          <w:rFonts w:ascii="仿宋" w:eastAsia="仿宋" w:hAnsi="仿宋" w:cs="宋体" w:hint="eastAsia"/>
          <w:sz w:val="28"/>
          <w:szCs w:val="28"/>
        </w:rPr>
        <w:t>江苏省南通卫生</w:t>
      </w:r>
      <w:r>
        <w:rPr>
          <w:rFonts w:ascii="仿宋" w:eastAsia="仿宋" w:hAnsi="仿宋" w:cs="宋体" w:hint="eastAsia"/>
          <w:sz w:val="28"/>
          <w:szCs w:val="28"/>
        </w:rPr>
        <w:t>高等职业技术学校</w:t>
      </w:r>
      <w:r>
        <w:rPr>
          <w:rFonts w:ascii="仿宋" w:eastAsia="仿宋" w:hAnsi="仿宋" w:cs="宋体" w:hint="eastAsia"/>
          <w:sz w:val="28"/>
          <w:szCs w:val="28"/>
        </w:rPr>
        <w:t>网站</w:t>
      </w:r>
    </w:p>
    <w:p w:rsidR="00000000" w:rsidRDefault="005C7777">
      <w:pPr>
        <w:spacing w:line="460" w:lineRule="exact"/>
        <w:ind w:firstLine="539"/>
        <w:rPr>
          <w:rFonts w:ascii="仿宋" w:eastAsia="仿宋" w:hAnsi="仿宋" w:cs="宋体"/>
          <w:sz w:val="28"/>
          <w:szCs w:val="28"/>
          <w:u w:val="single"/>
        </w:rPr>
      </w:pPr>
      <w:r>
        <w:rPr>
          <w:rFonts w:ascii="仿宋" w:eastAsia="仿宋" w:hAnsi="仿宋" w:cs="宋体" w:hint="eastAsia"/>
          <w:sz w:val="28"/>
          <w:szCs w:val="28"/>
        </w:rPr>
        <w:t>方式：自行下载，无需报名</w:t>
      </w:r>
    </w:p>
    <w:p w:rsidR="00000000" w:rsidRDefault="005C7777">
      <w:pPr>
        <w:spacing w:line="460" w:lineRule="exact"/>
        <w:ind w:firstLine="539"/>
        <w:rPr>
          <w:rFonts w:ascii="仿宋" w:eastAsia="仿宋" w:hAnsi="仿宋" w:cs="宋体"/>
          <w:sz w:val="28"/>
          <w:szCs w:val="28"/>
        </w:rPr>
      </w:pPr>
      <w:r>
        <w:rPr>
          <w:rFonts w:ascii="仿宋" w:eastAsia="仿宋" w:hAnsi="仿宋" w:cs="宋体" w:hint="eastAsia"/>
          <w:sz w:val="28"/>
          <w:szCs w:val="28"/>
        </w:rPr>
        <w:t>售价：</w:t>
      </w:r>
      <w:r>
        <w:rPr>
          <w:rFonts w:ascii="仿宋" w:eastAsia="仿宋" w:hAnsi="仿宋" w:cs="宋体" w:hint="eastAsia"/>
          <w:sz w:val="28"/>
          <w:szCs w:val="28"/>
        </w:rPr>
        <w:t>300</w:t>
      </w:r>
      <w:r>
        <w:rPr>
          <w:rFonts w:ascii="仿宋" w:eastAsia="仿宋" w:hAnsi="仿宋" w:cs="宋体" w:hint="eastAsia"/>
          <w:sz w:val="28"/>
          <w:szCs w:val="28"/>
        </w:rPr>
        <w:t>元</w:t>
      </w:r>
      <w:r>
        <w:rPr>
          <w:rFonts w:ascii="仿宋" w:eastAsia="仿宋" w:hAnsi="仿宋" w:cs="宋体" w:hint="eastAsia"/>
          <w:sz w:val="28"/>
          <w:szCs w:val="28"/>
        </w:rPr>
        <w:t>/</w:t>
      </w:r>
      <w:r>
        <w:rPr>
          <w:rFonts w:ascii="仿宋" w:eastAsia="仿宋" w:hAnsi="仿宋" w:cs="宋体" w:hint="eastAsia"/>
          <w:sz w:val="28"/>
          <w:szCs w:val="28"/>
        </w:rPr>
        <w:t>份</w:t>
      </w:r>
    </w:p>
    <w:p w:rsidR="00000000" w:rsidRDefault="005C7777">
      <w:pPr>
        <w:pStyle w:val="2"/>
        <w:spacing w:line="460" w:lineRule="exact"/>
        <w:rPr>
          <w:rFonts w:ascii="黑体" w:hAnsi="黑体" w:cs="宋体"/>
          <w:b w:val="0"/>
          <w:sz w:val="28"/>
          <w:szCs w:val="28"/>
        </w:rPr>
      </w:pPr>
      <w:bookmarkStart w:id="14" w:name="_Toc35393632"/>
      <w:bookmarkStart w:id="15" w:name="_Toc28359092"/>
      <w:bookmarkStart w:id="16" w:name="_Toc28359015"/>
      <w:bookmarkStart w:id="17" w:name="_Toc35393801"/>
      <w:r>
        <w:rPr>
          <w:rFonts w:ascii="黑体" w:hAnsi="黑体" w:cs="宋体" w:hint="eastAsia"/>
          <w:b w:val="0"/>
          <w:sz w:val="28"/>
          <w:szCs w:val="28"/>
        </w:rPr>
        <w:t>四、响应文件提交</w:t>
      </w:r>
      <w:bookmarkEnd w:id="14"/>
      <w:bookmarkEnd w:id="15"/>
      <w:bookmarkEnd w:id="16"/>
      <w:bookmarkEnd w:id="17"/>
    </w:p>
    <w:p w:rsidR="00000000" w:rsidRDefault="005C777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4</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4</w:t>
      </w:r>
      <w:r>
        <w:rPr>
          <w:rFonts w:ascii="仿宋" w:eastAsia="仿宋" w:hAnsi="仿宋" w:hint="eastAsia"/>
          <w:bCs/>
          <w:sz w:val="28"/>
          <w:szCs w:val="28"/>
          <w:u w:val="single"/>
        </w:rPr>
        <w:t>点</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5C7777">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新校区行政楼</w:t>
      </w:r>
      <w:r>
        <w:rPr>
          <w:rFonts w:ascii="仿宋" w:eastAsia="仿宋" w:hAnsi="仿宋" w:cs="仿宋" w:hint="eastAsia"/>
          <w:b/>
          <w:bCs/>
          <w:spacing w:val="7"/>
          <w:kern w:val="0"/>
          <w:sz w:val="28"/>
          <w:szCs w:val="22"/>
          <w:u w:val="single"/>
        </w:rPr>
        <w:t>1408</w:t>
      </w:r>
      <w:r>
        <w:rPr>
          <w:rFonts w:ascii="仿宋" w:eastAsia="仿宋" w:hAnsi="仿宋" w:cs="仿宋" w:hint="eastAsia"/>
          <w:b/>
          <w:bCs/>
          <w:spacing w:val="7"/>
          <w:kern w:val="0"/>
          <w:sz w:val="28"/>
          <w:szCs w:val="22"/>
          <w:u w:val="single"/>
        </w:rPr>
        <w:t>室（振兴东路</w:t>
      </w:r>
      <w:r>
        <w:rPr>
          <w:rFonts w:ascii="仿宋" w:eastAsia="仿宋" w:hAnsi="仿宋" w:cs="仿宋" w:hint="eastAsia"/>
          <w:b/>
          <w:bCs/>
          <w:spacing w:val="7"/>
          <w:kern w:val="0"/>
          <w:sz w:val="28"/>
          <w:szCs w:val="22"/>
          <w:u w:val="single"/>
        </w:rPr>
        <w:t>288</w:t>
      </w:r>
      <w:r>
        <w:rPr>
          <w:rFonts w:ascii="仿宋" w:eastAsia="仿宋" w:hAnsi="仿宋" w:cs="仿宋" w:hint="eastAsia"/>
          <w:b/>
          <w:bCs/>
          <w:spacing w:val="7"/>
          <w:kern w:val="0"/>
          <w:sz w:val="28"/>
          <w:szCs w:val="22"/>
          <w:u w:val="single"/>
        </w:rPr>
        <w:t>号）</w:t>
      </w:r>
      <w:r>
        <w:rPr>
          <w:rFonts w:ascii="仿宋" w:eastAsia="仿宋" w:hAnsi="仿宋" w:cs="仿宋" w:hint="eastAsia"/>
          <w:b/>
          <w:bCs/>
          <w:spacing w:val="7"/>
          <w:kern w:val="0"/>
          <w:sz w:val="28"/>
          <w:szCs w:val="22"/>
          <w:u w:val="single"/>
        </w:rPr>
        <w:t>，</w:t>
      </w:r>
      <w:r>
        <w:rPr>
          <w:rFonts w:ascii="仿宋" w:eastAsia="仿宋" w:hAnsi="仿宋" w:cs="仿宋" w:hint="eastAsia"/>
          <w:spacing w:val="7"/>
          <w:kern w:val="0"/>
          <w:sz w:val="28"/>
          <w:szCs w:val="22"/>
        </w:rPr>
        <w:t>如有变动另行通知。</w:t>
      </w:r>
    </w:p>
    <w:p w:rsidR="00000000" w:rsidRDefault="005C7777">
      <w:pPr>
        <w:pStyle w:val="2"/>
        <w:spacing w:line="460" w:lineRule="exact"/>
        <w:rPr>
          <w:rFonts w:ascii="黑体" w:hAnsi="黑体" w:cs="宋体"/>
          <w:b w:val="0"/>
          <w:sz w:val="28"/>
          <w:szCs w:val="28"/>
        </w:rPr>
      </w:pPr>
      <w:bookmarkStart w:id="18" w:name="_Toc28359093"/>
      <w:bookmarkStart w:id="19" w:name="_Toc28359016"/>
      <w:bookmarkStart w:id="20" w:name="_Toc35393633"/>
      <w:bookmarkStart w:id="21" w:name="_Toc35393802"/>
      <w:r>
        <w:rPr>
          <w:rFonts w:ascii="黑体" w:hAnsi="黑体" w:cs="宋体" w:hint="eastAsia"/>
          <w:b w:val="0"/>
          <w:sz w:val="28"/>
          <w:szCs w:val="28"/>
        </w:rPr>
        <w:t>五、开启</w:t>
      </w:r>
      <w:bookmarkEnd w:id="18"/>
      <w:bookmarkEnd w:id="19"/>
      <w:bookmarkEnd w:id="20"/>
      <w:bookmarkEnd w:id="21"/>
    </w:p>
    <w:p w:rsidR="00000000" w:rsidRDefault="005C7777">
      <w:pPr>
        <w:spacing w:line="460" w:lineRule="exact"/>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sz w:val="28"/>
          <w:szCs w:val="28"/>
          <w:u w:val="single"/>
        </w:rPr>
        <w:t xml:space="preserve"> </w:t>
      </w:r>
      <w:r>
        <w:rPr>
          <w:rFonts w:ascii="仿宋" w:eastAsia="仿宋" w:hAnsi="仿宋" w:hint="eastAsia"/>
          <w:sz w:val="28"/>
          <w:szCs w:val="28"/>
          <w:u w:val="single"/>
        </w:rPr>
        <w:t>20</w:t>
      </w:r>
      <w:r>
        <w:rPr>
          <w:rFonts w:ascii="仿宋" w:eastAsia="仿宋" w:hAnsi="仿宋" w:hint="eastAsia"/>
          <w:sz w:val="28"/>
          <w:szCs w:val="28"/>
          <w:u w:val="single"/>
        </w:rPr>
        <w:t>22</w:t>
      </w:r>
      <w:r>
        <w:rPr>
          <w:rFonts w:ascii="仿宋" w:eastAsia="仿宋" w:hAnsi="仿宋" w:hint="eastAsia"/>
          <w:bCs/>
          <w:sz w:val="28"/>
          <w:szCs w:val="28"/>
          <w:u w:val="single"/>
        </w:rPr>
        <w:t>年</w:t>
      </w:r>
      <w:r>
        <w:rPr>
          <w:rFonts w:ascii="仿宋" w:eastAsia="仿宋" w:hAnsi="仿宋" w:hint="eastAsia"/>
          <w:bCs/>
          <w:sz w:val="28"/>
          <w:szCs w:val="28"/>
          <w:u w:val="single"/>
        </w:rPr>
        <w:t>1</w:t>
      </w:r>
      <w:r>
        <w:rPr>
          <w:rFonts w:ascii="仿宋" w:eastAsia="仿宋" w:hAnsi="仿宋" w:hint="eastAsia"/>
          <w:bCs/>
          <w:sz w:val="28"/>
          <w:szCs w:val="28"/>
          <w:u w:val="single"/>
        </w:rPr>
        <w:t>月</w:t>
      </w:r>
      <w:r>
        <w:rPr>
          <w:rFonts w:ascii="仿宋" w:eastAsia="仿宋" w:hAnsi="仿宋" w:hint="eastAsia"/>
          <w:bCs/>
          <w:sz w:val="28"/>
          <w:szCs w:val="28"/>
          <w:u w:val="single"/>
        </w:rPr>
        <w:t>4</w:t>
      </w:r>
      <w:r>
        <w:rPr>
          <w:rFonts w:ascii="仿宋" w:eastAsia="仿宋" w:hAnsi="仿宋" w:hint="eastAsia"/>
          <w:bCs/>
          <w:sz w:val="28"/>
          <w:szCs w:val="28"/>
          <w:u w:val="single"/>
        </w:rPr>
        <w:t>日</w:t>
      </w:r>
      <w:r>
        <w:rPr>
          <w:rFonts w:ascii="仿宋" w:eastAsia="仿宋" w:hAnsi="仿宋" w:hint="eastAsia"/>
          <w:bCs/>
          <w:sz w:val="28"/>
          <w:szCs w:val="28"/>
          <w:u w:val="single"/>
        </w:rPr>
        <w:t>1</w:t>
      </w:r>
      <w:r>
        <w:rPr>
          <w:rFonts w:ascii="仿宋" w:eastAsia="仿宋" w:hAnsi="仿宋" w:hint="eastAsia"/>
          <w:bCs/>
          <w:sz w:val="28"/>
          <w:szCs w:val="28"/>
          <w:u w:val="single"/>
        </w:rPr>
        <w:t>4</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0</w:t>
      </w:r>
      <w:r>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rsidR="00000000" w:rsidRDefault="005C7777">
      <w:pPr>
        <w:snapToGrid w:val="0"/>
        <w:spacing w:line="460" w:lineRule="exact"/>
        <w:ind w:firstLineChars="200" w:firstLine="560"/>
        <w:contextualSpacing/>
        <w:rPr>
          <w:rFonts w:ascii="仿宋" w:eastAsia="仿宋" w:hAnsi="仿宋"/>
          <w:bCs/>
          <w:sz w:val="28"/>
          <w:szCs w:val="28"/>
          <w:u w:val="single"/>
        </w:rPr>
      </w:pPr>
      <w:r>
        <w:rPr>
          <w:rFonts w:ascii="仿宋" w:eastAsia="仿宋" w:hAnsi="仿宋" w:hint="eastAsia"/>
          <w:sz w:val="28"/>
          <w:szCs w:val="28"/>
        </w:rPr>
        <w:t>地点：</w:t>
      </w:r>
      <w:r>
        <w:rPr>
          <w:rFonts w:ascii="仿宋" w:eastAsia="仿宋" w:hAnsi="仿宋" w:cs="仿宋" w:hint="eastAsia"/>
          <w:b/>
          <w:bCs/>
          <w:spacing w:val="7"/>
          <w:kern w:val="0"/>
          <w:sz w:val="28"/>
          <w:szCs w:val="22"/>
          <w:u w:val="single"/>
        </w:rPr>
        <w:t>新校区行政楼</w:t>
      </w:r>
      <w:r>
        <w:rPr>
          <w:rFonts w:ascii="仿宋" w:eastAsia="仿宋" w:hAnsi="仿宋" w:cs="仿宋" w:hint="eastAsia"/>
          <w:b/>
          <w:bCs/>
          <w:spacing w:val="7"/>
          <w:kern w:val="0"/>
          <w:sz w:val="28"/>
          <w:szCs w:val="22"/>
          <w:u w:val="single"/>
        </w:rPr>
        <w:t>1408</w:t>
      </w:r>
      <w:r>
        <w:rPr>
          <w:rFonts w:ascii="仿宋" w:eastAsia="仿宋" w:hAnsi="仿宋" w:cs="仿宋" w:hint="eastAsia"/>
          <w:b/>
          <w:bCs/>
          <w:spacing w:val="7"/>
          <w:kern w:val="0"/>
          <w:sz w:val="28"/>
          <w:szCs w:val="22"/>
          <w:u w:val="single"/>
        </w:rPr>
        <w:t>室（振兴东路</w:t>
      </w:r>
      <w:r>
        <w:rPr>
          <w:rFonts w:ascii="仿宋" w:eastAsia="仿宋" w:hAnsi="仿宋" w:cs="仿宋" w:hint="eastAsia"/>
          <w:b/>
          <w:bCs/>
          <w:spacing w:val="7"/>
          <w:kern w:val="0"/>
          <w:sz w:val="28"/>
          <w:szCs w:val="22"/>
          <w:u w:val="single"/>
        </w:rPr>
        <w:t>288</w:t>
      </w:r>
      <w:r>
        <w:rPr>
          <w:rFonts w:ascii="仿宋" w:eastAsia="仿宋" w:hAnsi="仿宋" w:cs="仿宋" w:hint="eastAsia"/>
          <w:b/>
          <w:bCs/>
          <w:spacing w:val="7"/>
          <w:kern w:val="0"/>
          <w:sz w:val="28"/>
          <w:szCs w:val="22"/>
          <w:u w:val="single"/>
        </w:rPr>
        <w:t>号）</w:t>
      </w:r>
      <w:r>
        <w:rPr>
          <w:rFonts w:ascii="仿宋" w:eastAsia="仿宋" w:hAnsi="仿宋" w:cs="仿宋" w:hint="eastAsia"/>
          <w:b/>
          <w:bCs/>
          <w:spacing w:val="7"/>
          <w:kern w:val="0"/>
          <w:sz w:val="28"/>
          <w:szCs w:val="22"/>
          <w:u w:val="single"/>
        </w:rPr>
        <w:t>，</w:t>
      </w:r>
      <w:r>
        <w:rPr>
          <w:rFonts w:ascii="仿宋" w:eastAsia="仿宋" w:hAnsi="仿宋" w:cs="仿宋" w:hint="eastAsia"/>
          <w:spacing w:val="7"/>
          <w:kern w:val="0"/>
          <w:sz w:val="28"/>
          <w:szCs w:val="22"/>
        </w:rPr>
        <w:t>如有变动另行通知。</w:t>
      </w:r>
    </w:p>
    <w:p w:rsidR="00000000" w:rsidRDefault="005C7777">
      <w:pPr>
        <w:pStyle w:val="2"/>
        <w:spacing w:line="460" w:lineRule="exact"/>
        <w:rPr>
          <w:rFonts w:ascii="黑体" w:hAnsi="黑体" w:cs="宋体"/>
          <w:b w:val="0"/>
          <w:sz w:val="28"/>
          <w:szCs w:val="28"/>
        </w:rPr>
      </w:pPr>
      <w:bookmarkStart w:id="22" w:name="_Toc28359094"/>
      <w:bookmarkStart w:id="23" w:name="_Toc35393803"/>
      <w:bookmarkStart w:id="24" w:name="_Toc28359017"/>
      <w:bookmarkStart w:id="25" w:name="_Toc35393634"/>
      <w:r>
        <w:rPr>
          <w:rFonts w:ascii="黑体" w:hAnsi="黑体" w:cs="宋体" w:hint="eastAsia"/>
          <w:b w:val="0"/>
          <w:sz w:val="28"/>
          <w:szCs w:val="28"/>
        </w:rPr>
        <w:t>六、公告期限</w:t>
      </w:r>
      <w:bookmarkEnd w:id="22"/>
      <w:bookmarkEnd w:id="23"/>
      <w:bookmarkEnd w:id="24"/>
      <w:bookmarkEnd w:id="25"/>
    </w:p>
    <w:p w:rsidR="00000000" w:rsidRDefault="005C7777">
      <w:pPr>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000000" w:rsidRDefault="005C7777">
      <w:pPr>
        <w:pStyle w:val="2"/>
        <w:spacing w:line="460" w:lineRule="exact"/>
        <w:rPr>
          <w:rFonts w:ascii="黑体" w:hAnsi="黑体" w:cs="宋体"/>
          <w:b w:val="0"/>
          <w:sz w:val="28"/>
          <w:szCs w:val="28"/>
        </w:rPr>
      </w:pPr>
      <w:bookmarkStart w:id="26" w:name="_Toc35393804"/>
      <w:bookmarkStart w:id="27" w:name="_Toc35393635"/>
      <w:r>
        <w:rPr>
          <w:rFonts w:ascii="黑体" w:hAnsi="黑体" w:cs="宋体" w:hint="eastAsia"/>
          <w:b w:val="0"/>
          <w:sz w:val="28"/>
          <w:szCs w:val="28"/>
        </w:rPr>
        <w:t>七、其他补充事宜</w:t>
      </w:r>
      <w:bookmarkEnd w:id="26"/>
      <w:bookmarkEnd w:id="27"/>
    </w:p>
    <w:p w:rsidR="00000000" w:rsidRDefault="005C7777">
      <w:pPr>
        <w:spacing w:line="460" w:lineRule="exact"/>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无</w:t>
      </w:r>
    </w:p>
    <w:p w:rsidR="00000000" w:rsidRDefault="005C7777">
      <w:pPr>
        <w:pStyle w:val="2"/>
        <w:spacing w:line="460" w:lineRule="exact"/>
        <w:rPr>
          <w:rFonts w:ascii="黑体" w:hAnsi="黑体" w:cs="宋体"/>
          <w:b w:val="0"/>
          <w:sz w:val="28"/>
          <w:szCs w:val="28"/>
        </w:rPr>
      </w:pPr>
      <w:bookmarkStart w:id="28" w:name="_Toc28359018"/>
      <w:bookmarkStart w:id="29" w:name="_Toc28359095"/>
      <w:bookmarkStart w:id="30" w:name="_Toc35393636"/>
      <w:bookmarkStart w:id="31" w:name="_Toc35393805"/>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rsidR="00000000" w:rsidRDefault="005C7777">
      <w:pPr>
        <w:pStyle w:val="2"/>
        <w:spacing w:line="460" w:lineRule="exact"/>
        <w:ind w:firstLineChars="300" w:firstLine="840"/>
        <w:rPr>
          <w:rFonts w:ascii="仿宋" w:eastAsia="仿宋" w:hAnsi="仿宋" w:cs="宋体"/>
          <w:b w:val="0"/>
          <w:sz w:val="28"/>
          <w:szCs w:val="28"/>
        </w:rPr>
      </w:pPr>
      <w:bookmarkStart w:id="32" w:name="_Toc28359019"/>
      <w:bookmarkStart w:id="33" w:name="_Toc28359096"/>
      <w:bookmarkStart w:id="34" w:name="_Toc35393806"/>
      <w:bookmarkStart w:id="35" w:name="_Toc35393637"/>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32"/>
      <w:bookmarkEnd w:id="33"/>
      <w:bookmarkEnd w:id="34"/>
      <w:bookmarkEnd w:id="35"/>
    </w:p>
    <w:p w:rsidR="00000000" w:rsidRDefault="005C7777">
      <w:pPr>
        <w:spacing w:line="460" w:lineRule="exact"/>
        <w:ind w:leftChars="371" w:left="1129" w:hangingChars="125" w:hanging="350"/>
        <w:jc w:val="left"/>
        <w:rPr>
          <w:rFonts w:ascii="仿宋" w:eastAsia="仿宋" w:hAnsi="仿宋" w:hint="eastAsia"/>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江苏省南通卫生高等职业技</w:t>
      </w:r>
      <w:r>
        <w:rPr>
          <w:rFonts w:ascii="仿宋" w:eastAsia="仿宋" w:hAnsi="仿宋" w:hint="eastAsia"/>
          <w:sz w:val="28"/>
          <w:szCs w:val="28"/>
          <w:u w:val="single"/>
        </w:rPr>
        <w:t>术学校</w:t>
      </w:r>
    </w:p>
    <w:p w:rsidR="00000000" w:rsidRDefault="005C7777">
      <w:pPr>
        <w:spacing w:line="4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单</w:t>
      </w:r>
      <w:r>
        <w:rPr>
          <w:rFonts w:ascii="仿宋" w:eastAsia="仿宋" w:hAnsi="仿宋" w:hint="eastAsia"/>
          <w:sz w:val="28"/>
          <w:szCs w:val="28"/>
          <w:u w:val="single"/>
        </w:rPr>
        <w:t>老师</w:t>
      </w:r>
      <w:r>
        <w:rPr>
          <w:rFonts w:ascii="仿宋" w:eastAsia="仿宋" w:hAnsi="仿宋" w:hint="eastAsia"/>
          <w:sz w:val="28"/>
          <w:szCs w:val="28"/>
          <w:u w:val="single"/>
        </w:rPr>
        <w:t xml:space="preserve"> 1</w:t>
      </w:r>
      <w:r>
        <w:rPr>
          <w:rFonts w:ascii="仿宋" w:eastAsia="仿宋" w:hAnsi="仿宋" w:hint="eastAsia"/>
          <w:sz w:val="28"/>
          <w:szCs w:val="28"/>
          <w:u w:val="single"/>
        </w:rPr>
        <w:t>3511591058</w:t>
      </w:r>
    </w:p>
    <w:p w:rsidR="00000000" w:rsidRDefault="005C7777">
      <w:pPr>
        <w:pStyle w:val="2"/>
        <w:spacing w:line="460" w:lineRule="exact"/>
        <w:ind w:firstLineChars="300" w:firstLine="840"/>
        <w:rPr>
          <w:rFonts w:ascii="仿宋" w:eastAsia="仿宋" w:hAnsi="仿宋" w:cs="宋体"/>
          <w:b w:val="0"/>
          <w:sz w:val="28"/>
          <w:szCs w:val="28"/>
        </w:rPr>
      </w:pPr>
      <w:bookmarkStart w:id="36" w:name="_Toc35393638"/>
      <w:bookmarkStart w:id="37" w:name="_Toc28359097"/>
      <w:bookmarkStart w:id="38" w:name="_Toc28359020"/>
      <w:bookmarkStart w:id="39" w:name="_Toc3539380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36"/>
      <w:bookmarkEnd w:id="37"/>
      <w:bookmarkEnd w:id="38"/>
      <w:bookmarkEnd w:id="39"/>
    </w:p>
    <w:p w:rsidR="00000000" w:rsidRDefault="005C777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江苏中润工程建设咨询有限公司</w:t>
      </w:r>
    </w:p>
    <w:p w:rsidR="00000000" w:rsidRDefault="005C7777">
      <w:pPr>
        <w:spacing w:line="460" w:lineRule="exact"/>
        <w:ind w:firstLineChars="300" w:firstLine="840"/>
        <w:rPr>
          <w:rFonts w:ascii="仿宋" w:eastAsia="仿宋" w:hAnsi="仿宋" w:hint="eastAsia"/>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南通市崇川区</w:t>
      </w:r>
      <w:r>
        <w:rPr>
          <w:rFonts w:ascii="仿宋" w:eastAsia="仿宋" w:hAnsi="仿宋" w:hint="eastAsia"/>
          <w:sz w:val="28"/>
          <w:szCs w:val="28"/>
          <w:u w:val="single"/>
        </w:rPr>
        <w:t>濠南路</w:t>
      </w:r>
      <w:r>
        <w:rPr>
          <w:rFonts w:ascii="仿宋" w:eastAsia="仿宋" w:hAnsi="仿宋" w:hint="eastAsia"/>
          <w:sz w:val="28"/>
          <w:szCs w:val="28"/>
          <w:u w:val="single"/>
        </w:rPr>
        <w:t>32</w:t>
      </w:r>
      <w:r>
        <w:rPr>
          <w:rFonts w:ascii="仿宋" w:eastAsia="仿宋" w:hAnsi="仿宋" w:hint="eastAsia"/>
          <w:sz w:val="28"/>
          <w:szCs w:val="28"/>
          <w:u w:val="single"/>
        </w:rPr>
        <w:t>号</w:t>
      </w:r>
      <w:r>
        <w:rPr>
          <w:rFonts w:ascii="仿宋" w:eastAsia="仿宋" w:hAnsi="仿宋" w:hint="eastAsia"/>
          <w:sz w:val="28"/>
          <w:szCs w:val="28"/>
          <w:u w:val="single"/>
        </w:rPr>
        <w:t>大院</w:t>
      </w:r>
    </w:p>
    <w:p w:rsidR="00000000" w:rsidRDefault="005C777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0513-55887688</w:t>
      </w:r>
    </w:p>
    <w:p w:rsidR="00000000" w:rsidRDefault="005C7777">
      <w:pPr>
        <w:pStyle w:val="2"/>
        <w:spacing w:line="460" w:lineRule="exact"/>
        <w:ind w:firstLineChars="300" w:firstLine="840"/>
        <w:rPr>
          <w:rFonts w:ascii="仿宋" w:eastAsia="仿宋" w:hAnsi="仿宋" w:cs="宋体"/>
          <w:b w:val="0"/>
          <w:sz w:val="28"/>
          <w:szCs w:val="28"/>
        </w:rPr>
      </w:pPr>
      <w:bookmarkStart w:id="40" w:name="_Toc35393639"/>
      <w:bookmarkStart w:id="41" w:name="_Toc28359098"/>
      <w:bookmarkStart w:id="42" w:name="_Toc28359021"/>
      <w:bookmarkStart w:id="43" w:name="_Toc35393808"/>
      <w:r>
        <w:rPr>
          <w:rFonts w:ascii="仿宋" w:eastAsia="仿宋" w:hAnsi="仿宋" w:cs="宋体" w:hint="eastAsia"/>
          <w:b w:val="0"/>
          <w:sz w:val="28"/>
          <w:szCs w:val="28"/>
        </w:rPr>
        <w:t>3.</w:t>
      </w:r>
      <w:r>
        <w:rPr>
          <w:rFonts w:ascii="仿宋" w:eastAsia="仿宋" w:hAnsi="仿宋" w:cs="宋体" w:hint="eastAsia"/>
          <w:b w:val="0"/>
          <w:sz w:val="28"/>
          <w:szCs w:val="28"/>
        </w:rPr>
        <w:t>项目联系</w:t>
      </w:r>
      <w:r>
        <w:rPr>
          <w:rFonts w:ascii="仿宋" w:eastAsia="仿宋" w:hAnsi="仿宋" w:cs="宋体"/>
          <w:b w:val="0"/>
          <w:sz w:val="28"/>
          <w:szCs w:val="28"/>
        </w:rPr>
        <w:t>方式</w:t>
      </w:r>
      <w:bookmarkEnd w:id="40"/>
      <w:bookmarkEnd w:id="41"/>
      <w:bookmarkEnd w:id="42"/>
      <w:bookmarkEnd w:id="43"/>
    </w:p>
    <w:p w:rsidR="00000000" w:rsidRDefault="005C7777">
      <w:pPr>
        <w:pStyle w:val="a9"/>
        <w:spacing w:line="460" w:lineRule="exact"/>
        <w:ind w:firstLineChars="300" w:firstLine="840"/>
        <w:rPr>
          <w:rFonts w:ascii="仿宋" w:eastAsia="仿宋" w:hAnsi="仿宋" w:hint="eastAsia"/>
          <w:sz w:val="28"/>
          <w:szCs w:val="28"/>
        </w:rPr>
      </w:pPr>
      <w:r>
        <w:rPr>
          <w:rFonts w:ascii="仿宋" w:eastAsia="仿宋" w:hAnsi="仿宋" w:hint="eastAsia"/>
          <w:sz w:val="28"/>
          <w:szCs w:val="28"/>
        </w:rPr>
        <w:t>项目联系人：</w:t>
      </w:r>
      <w:r>
        <w:rPr>
          <w:rFonts w:ascii="仿宋" w:eastAsia="仿宋" w:hAnsi="仿宋" w:hint="eastAsia"/>
          <w:sz w:val="28"/>
          <w:szCs w:val="28"/>
        </w:rPr>
        <w:t>高</w:t>
      </w:r>
      <w:r>
        <w:rPr>
          <w:rFonts w:ascii="仿宋" w:eastAsia="仿宋" w:hAnsi="仿宋" w:hint="eastAsia"/>
          <w:sz w:val="28"/>
          <w:szCs w:val="28"/>
        </w:rPr>
        <w:t xml:space="preserve">  </w:t>
      </w:r>
      <w:r>
        <w:rPr>
          <w:rFonts w:ascii="仿宋" w:eastAsia="仿宋" w:hAnsi="仿宋" w:hint="eastAsia"/>
          <w:sz w:val="28"/>
          <w:szCs w:val="28"/>
        </w:rPr>
        <w:t>工</w:t>
      </w:r>
    </w:p>
    <w:p w:rsidR="00000000" w:rsidRDefault="005C7777">
      <w:pPr>
        <w:spacing w:line="460" w:lineRule="exact"/>
        <w:ind w:firstLineChars="300" w:firstLine="840"/>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1</w:t>
      </w:r>
      <w:r>
        <w:rPr>
          <w:rFonts w:ascii="仿宋" w:eastAsia="仿宋" w:hAnsi="仿宋" w:hint="eastAsia"/>
          <w:sz w:val="28"/>
          <w:szCs w:val="28"/>
          <w:u w:val="single"/>
        </w:rPr>
        <w:t>5962756653</w:t>
      </w:r>
    </w:p>
    <w:p w:rsidR="00000000" w:rsidRDefault="005C7777">
      <w:pPr>
        <w:snapToGrid w:val="0"/>
        <w:spacing w:line="300" w:lineRule="auto"/>
        <w:contextualSpacing/>
        <w:jc w:val="center"/>
        <w:rPr>
          <w:rFonts w:ascii="仿宋" w:eastAsia="仿宋" w:hAnsi="仿宋" w:cs="仿宋" w:hint="eastAsia"/>
          <w:b/>
          <w:bCs/>
          <w:sz w:val="36"/>
          <w:szCs w:val="36"/>
          <w:lang w:val="zh-CN"/>
        </w:rPr>
      </w:pPr>
      <w:r>
        <w:rPr>
          <w:rFonts w:ascii="仿宋" w:eastAsia="仿宋" w:hAnsi="仿宋" w:cs="仿宋" w:hint="eastAsia"/>
          <w:spacing w:val="7"/>
          <w:kern w:val="0"/>
          <w:sz w:val="28"/>
          <w:szCs w:val="22"/>
        </w:rPr>
        <w:br w:type="page"/>
      </w:r>
      <w:bookmarkEnd w:id="0"/>
      <w:bookmarkEnd w:id="1"/>
      <w:r>
        <w:rPr>
          <w:rFonts w:ascii="仿宋" w:eastAsia="仿宋" w:hAnsi="仿宋" w:cs="仿宋" w:hint="eastAsia"/>
          <w:b/>
          <w:bCs/>
          <w:sz w:val="36"/>
          <w:szCs w:val="36"/>
          <w:lang w:val="zh-CN"/>
        </w:rPr>
        <w:lastRenderedPageBreak/>
        <w:t>第二部分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磋商须知</w:t>
      </w:r>
    </w:p>
    <w:p w:rsidR="00000000" w:rsidRDefault="005C7777">
      <w:pPr>
        <w:snapToGrid w:val="0"/>
        <w:spacing w:line="300" w:lineRule="auto"/>
        <w:ind w:firstLineChars="200" w:firstLine="562"/>
        <w:contextualSpacing/>
        <w:outlineLvl w:val="0"/>
        <w:rPr>
          <w:rFonts w:ascii="仿宋" w:eastAsia="仿宋" w:hAnsi="仿宋" w:cs="仿宋" w:hint="eastAsia"/>
          <w:b/>
          <w:sz w:val="28"/>
          <w:szCs w:val="28"/>
        </w:rPr>
      </w:pPr>
      <w:r>
        <w:rPr>
          <w:rFonts w:ascii="仿宋" w:eastAsia="仿宋" w:hAnsi="仿宋" w:cs="仿宋" w:hint="eastAsia"/>
          <w:b/>
          <w:sz w:val="28"/>
          <w:szCs w:val="28"/>
        </w:rPr>
        <w:t>一、说明</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本磋商文件仅适用于本采购人组织的招标采购活动。</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招标采购活动及因本次招标产生的合同受中国法律制约和保护。</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磋商文件的解释权属于采购人。</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供应商在知道或应当知道本项目磋商公告及磋</w:t>
      </w:r>
      <w:r>
        <w:rPr>
          <w:rFonts w:ascii="仿宋" w:eastAsia="仿宋" w:hAnsi="仿宋" w:cs="仿宋" w:hint="eastAsia"/>
          <w:sz w:val="28"/>
          <w:szCs w:val="28"/>
        </w:rPr>
        <w:t>商文件中的所有内容：如内容或页码短缺、资格要求和技术参数出现倾向性或排他性等表述的，应当在获取采购文件之日起</w:t>
      </w:r>
      <w:r>
        <w:rPr>
          <w:rFonts w:ascii="仿宋" w:eastAsia="仿宋" w:hAnsi="仿宋" w:cs="仿宋" w:hint="eastAsia"/>
          <w:sz w:val="28"/>
          <w:szCs w:val="28"/>
        </w:rPr>
        <w:t>3</w:t>
      </w:r>
      <w:r>
        <w:rPr>
          <w:rFonts w:ascii="仿宋" w:eastAsia="仿宋" w:hAnsi="仿宋" w:cs="仿宋" w:hint="eastAsia"/>
          <w:sz w:val="28"/>
          <w:szCs w:val="28"/>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供应商应认真审阅本磋商文件中的所有事项、格式、条款和规范要求等，如果供应商没有按照磋商文件要求提交磋商响应文件，或者磋商响应文件没有对磋商文件做出实质性响应，有可能被拒绝参与磋商。</w:t>
      </w:r>
    </w:p>
    <w:p w:rsidR="00000000" w:rsidRDefault="005C7777">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t>二、磋商文件的澄清</w:t>
      </w:r>
      <w:r>
        <w:rPr>
          <w:rFonts w:ascii="仿宋" w:eastAsia="仿宋" w:hAnsi="仿宋" w:cs="仿宋" w:hint="eastAsia"/>
          <w:b/>
          <w:sz w:val="28"/>
          <w:szCs w:val="28"/>
        </w:rPr>
        <w:t>、修改、答疑</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采购人有权对发出的磋商文件进行必要的补充说明、澄清或修改。</w:t>
      </w:r>
    </w:p>
    <w:p w:rsidR="00000000" w:rsidRDefault="005C7777">
      <w:pPr>
        <w:widowControl/>
        <w:shd w:val="clear" w:color="auto" w:fill="FFFFFF"/>
        <w:spacing w:line="300" w:lineRule="auto"/>
        <w:ind w:firstLine="488"/>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凡涉及磋商文件的补充说明、澄清或修改，均以采购人在</w:t>
      </w:r>
      <w:r>
        <w:rPr>
          <w:rFonts w:ascii="仿宋" w:eastAsia="仿宋" w:hAnsi="仿宋" w:cs="仿宋" w:hint="eastAsia"/>
          <w:spacing w:val="7"/>
          <w:kern w:val="0"/>
          <w:sz w:val="28"/>
          <w:szCs w:val="22"/>
        </w:rPr>
        <w:t>江苏省南通卫生高等职业技术学校</w:t>
      </w:r>
      <w:r>
        <w:rPr>
          <w:rFonts w:ascii="仿宋" w:eastAsia="仿宋" w:hAnsi="仿宋" w:cs="仿宋" w:hint="eastAsia"/>
          <w:spacing w:val="7"/>
          <w:kern w:val="0"/>
          <w:sz w:val="28"/>
          <w:szCs w:val="22"/>
        </w:rPr>
        <w:t>网站</w:t>
      </w:r>
      <w:r>
        <w:rPr>
          <w:rFonts w:ascii="仿宋" w:eastAsia="仿宋" w:hAnsi="仿宋" w:cs="仿宋" w:hint="eastAsia"/>
          <w:sz w:val="28"/>
          <w:szCs w:val="28"/>
          <w:lang w:val="zh-CN"/>
        </w:rPr>
        <w:t>发布的信息为准。</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采购人对磋商文件的补充说明、澄清或修改，将构成本项目采购文件的一部分，对供应商具有约束力。</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补充说明、澄清或修改的内容可能影响到响应文件编制的，采购人将在首次提交磋商响应文件截止日</w:t>
      </w:r>
      <w:r>
        <w:rPr>
          <w:rFonts w:ascii="仿宋" w:eastAsia="仿宋" w:hAnsi="仿宋" w:cs="仿宋" w:hint="eastAsia"/>
          <w:sz w:val="28"/>
          <w:szCs w:val="28"/>
          <w:lang w:val="zh-CN"/>
        </w:rPr>
        <w:t>5</w:t>
      </w:r>
      <w:r>
        <w:rPr>
          <w:rFonts w:ascii="仿宋" w:eastAsia="仿宋" w:hAnsi="仿宋" w:cs="仿宋" w:hint="eastAsia"/>
          <w:sz w:val="28"/>
          <w:szCs w:val="28"/>
          <w:lang w:val="zh-CN"/>
        </w:rPr>
        <w:t>天前，发布补充说明、澄清或修改公告。不足</w:t>
      </w:r>
      <w:r>
        <w:rPr>
          <w:rFonts w:ascii="仿宋" w:eastAsia="仿宋" w:hAnsi="仿宋" w:cs="仿宋" w:hint="eastAsia"/>
          <w:sz w:val="28"/>
          <w:szCs w:val="28"/>
          <w:lang w:val="zh-CN"/>
        </w:rPr>
        <w:t>5</w:t>
      </w:r>
      <w:r>
        <w:rPr>
          <w:rFonts w:ascii="仿宋" w:eastAsia="仿宋" w:hAnsi="仿宋" w:cs="仿宋" w:hint="eastAsia"/>
          <w:sz w:val="28"/>
          <w:szCs w:val="28"/>
          <w:lang w:val="zh-CN"/>
        </w:rPr>
        <w:t>日的，应当顺延首次提交磋商响应文件截止之日。</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除非采购人以书面、公告的形式对磋商文件作出澄清</w:t>
      </w:r>
      <w:r>
        <w:rPr>
          <w:rFonts w:ascii="仿宋" w:eastAsia="仿宋" w:hAnsi="仿宋" w:cs="仿宋" w:hint="eastAsia"/>
          <w:sz w:val="28"/>
          <w:szCs w:val="28"/>
          <w:lang w:val="zh-CN"/>
        </w:rPr>
        <w:t>、修改、补充并通知到供应商，供应商对涉及磋商文件的任何推论、理解和结论所造成的结果，均由供应商自负。</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lang w:val="zh-CN"/>
        </w:rPr>
        <w:t>招标采购单位视情组织答疑会。如有产生答疑且对磋商文件内</w:t>
      </w:r>
      <w:r>
        <w:rPr>
          <w:rFonts w:ascii="仿宋" w:eastAsia="仿宋" w:hAnsi="仿宋" w:cs="仿宋" w:hint="eastAsia"/>
          <w:sz w:val="28"/>
          <w:szCs w:val="28"/>
          <w:lang w:val="zh-CN"/>
        </w:rPr>
        <w:lastRenderedPageBreak/>
        <w:t>容有修改，采购人将按照本须知有关规定，以补充通知（公告）的方式发出并通知到供应商。</w:t>
      </w:r>
    </w:p>
    <w:p w:rsidR="00000000" w:rsidRDefault="005C7777">
      <w:pPr>
        <w:autoSpaceDE w:val="0"/>
        <w:autoSpaceDN w:val="0"/>
        <w:adjustRightInd w:val="0"/>
        <w:snapToGrid w:val="0"/>
        <w:spacing w:line="300" w:lineRule="auto"/>
        <w:ind w:right="210" w:firstLine="560"/>
        <w:rPr>
          <w:rFonts w:ascii="仿宋" w:eastAsia="仿宋" w:hAnsi="仿宋" w:cs="仿宋" w:hint="eastAsia"/>
          <w:b/>
          <w:bCs/>
          <w:sz w:val="28"/>
          <w:szCs w:val="28"/>
          <w:lang w:val="zh-CN"/>
        </w:rPr>
      </w:pPr>
      <w:r>
        <w:rPr>
          <w:rFonts w:ascii="仿宋" w:eastAsia="仿宋" w:hAnsi="仿宋" w:cs="仿宋" w:hint="eastAsia"/>
          <w:b/>
          <w:bCs/>
          <w:sz w:val="28"/>
          <w:szCs w:val="28"/>
          <w:lang w:val="zh-CN"/>
        </w:rPr>
        <w:t>三、磋商响应文件的组成及装订</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磋商响应文件由</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w:t>
      </w:r>
      <w:r>
        <w:rPr>
          <w:rFonts w:ascii="仿宋" w:eastAsia="仿宋" w:hAnsi="仿宋" w:cs="仿宋" w:hint="eastAsia"/>
          <w:sz w:val="28"/>
          <w:szCs w:val="28"/>
          <w:lang w:val="zh-CN"/>
        </w:rPr>
        <w:t>A</w:t>
      </w:r>
      <w:r>
        <w:rPr>
          <w:rFonts w:ascii="仿宋" w:eastAsia="仿宋" w:hAnsi="仿宋" w:cs="仿宋" w:hint="eastAsia"/>
          <w:sz w:val="28"/>
          <w:szCs w:val="28"/>
          <w:lang w:val="zh-CN"/>
        </w:rPr>
        <w:t>资格后审材料文件、</w:t>
      </w:r>
      <w:r>
        <w:rPr>
          <w:rFonts w:ascii="仿宋" w:eastAsia="仿宋" w:hAnsi="仿宋" w:cs="仿宋" w:hint="eastAsia"/>
          <w:sz w:val="28"/>
          <w:szCs w:val="28"/>
          <w:lang w:val="zh-CN"/>
        </w:rPr>
        <w:t>B</w:t>
      </w:r>
      <w:r>
        <w:rPr>
          <w:rFonts w:ascii="仿宋" w:eastAsia="仿宋" w:hAnsi="仿宋" w:cs="仿宋" w:hint="eastAsia"/>
          <w:sz w:val="28"/>
          <w:szCs w:val="28"/>
          <w:lang w:val="zh-CN"/>
        </w:rPr>
        <w:t>技术标文件、</w:t>
      </w:r>
      <w:r>
        <w:rPr>
          <w:rFonts w:ascii="仿宋" w:eastAsia="仿宋" w:hAnsi="仿宋" w:cs="仿宋" w:hint="eastAsia"/>
          <w:sz w:val="28"/>
          <w:szCs w:val="28"/>
          <w:lang w:val="zh-CN"/>
        </w:rPr>
        <w:t>C</w:t>
      </w:r>
      <w:r>
        <w:rPr>
          <w:rFonts w:ascii="仿宋" w:eastAsia="仿宋" w:hAnsi="仿宋" w:cs="仿宋" w:hint="eastAsia"/>
          <w:sz w:val="28"/>
          <w:szCs w:val="28"/>
          <w:lang w:val="zh-CN"/>
        </w:rPr>
        <w:t>价格标文件，共</w:t>
      </w:r>
      <w:r>
        <w:rPr>
          <w:rFonts w:ascii="仿宋" w:eastAsia="仿宋" w:hAnsi="仿宋" w:cs="仿宋" w:hint="eastAsia"/>
          <w:sz w:val="28"/>
          <w:szCs w:val="28"/>
          <w:lang w:val="zh-CN"/>
        </w:rPr>
        <w:t>3</w:t>
      </w:r>
      <w:r>
        <w:rPr>
          <w:rFonts w:ascii="仿宋" w:eastAsia="仿宋" w:hAnsi="仿宋" w:cs="仿宋" w:hint="eastAsia"/>
          <w:sz w:val="28"/>
          <w:szCs w:val="28"/>
          <w:lang w:val="zh-CN"/>
        </w:rPr>
        <w:t>部分组成（以下由文件前缀号代称）。</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供应商按磋商响应文件组成顺序编写响应文件，并牢固装订成册。磋商响应文件均需采用</w:t>
      </w:r>
      <w:r>
        <w:rPr>
          <w:rFonts w:ascii="仿宋" w:eastAsia="仿宋" w:hAnsi="仿宋" w:cs="仿宋" w:hint="eastAsia"/>
          <w:sz w:val="28"/>
          <w:szCs w:val="28"/>
          <w:lang w:val="zh-CN"/>
        </w:rPr>
        <w:t>A4</w:t>
      </w:r>
      <w:r>
        <w:rPr>
          <w:rFonts w:ascii="仿宋" w:eastAsia="仿宋" w:hAnsi="仿宋" w:cs="仿宋" w:hint="eastAsia"/>
          <w:sz w:val="28"/>
          <w:szCs w:val="28"/>
          <w:lang w:val="zh-CN"/>
        </w:rPr>
        <w:t>纸（图纸等除外），不允许使用活页夹、拉杆夹</w:t>
      </w:r>
      <w:r>
        <w:rPr>
          <w:rFonts w:ascii="仿宋" w:eastAsia="仿宋" w:hAnsi="仿宋" w:cs="仿宋" w:hint="eastAsia"/>
          <w:sz w:val="28"/>
          <w:szCs w:val="28"/>
          <w:lang w:val="zh-CN"/>
        </w:rPr>
        <w:t>、文件夹、塑料方便式书脊（插入式或穿孔式）装订。磋商响应文件不得行间插字、涂改、增删。修改错漏处，须经过供应商法人代表或其委托的代理人（以下称被委托受权人）签字（或盖章）并加盖公章。</w:t>
      </w:r>
    </w:p>
    <w:p w:rsidR="00000000" w:rsidRDefault="005C7777">
      <w:pPr>
        <w:snapToGrid w:val="0"/>
        <w:spacing w:line="300" w:lineRule="auto"/>
        <w:ind w:firstLineChars="200" w:firstLine="560"/>
        <w:contextualSpacing/>
        <w:rPr>
          <w:rFonts w:ascii="仿宋" w:eastAsia="仿宋" w:hAnsi="仿宋" w:cs="仿宋" w:hint="eastAsia"/>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价格标文件中的所有报价表，必须装订成册。</w:t>
      </w:r>
    </w:p>
    <w:p w:rsidR="00000000" w:rsidRDefault="005C7777">
      <w:pPr>
        <w:pStyle w:val="23"/>
        <w:snapToGrid w:val="0"/>
        <w:spacing w:line="300" w:lineRule="auto"/>
        <w:ind w:firstLine="579"/>
        <w:contextualSpacing/>
        <w:rPr>
          <w:rFonts w:ascii="仿宋" w:eastAsia="仿宋" w:hAnsi="仿宋" w:cs="仿宋" w:hint="eastAsia"/>
          <w:b/>
          <w:sz w:val="28"/>
        </w:rPr>
      </w:pPr>
      <w:r>
        <w:rPr>
          <w:rFonts w:ascii="仿宋" w:eastAsia="仿宋" w:hAnsi="仿宋" w:cs="仿宋" w:hint="eastAsia"/>
          <w:b/>
          <w:sz w:val="28"/>
        </w:rPr>
        <w:t>四、磋商响应文件的份数、签署和退还</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磋商响应文件中，均为</w:t>
      </w:r>
      <w:r>
        <w:rPr>
          <w:rFonts w:ascii="仿宋" w:eastAsia="仿宋" w:hAnsi="仿宋" w:cs="仿宋" w:hint="eastAsia"/>
          <w:sz w:val="28"/>
          <w:u w:val="single"/>
        </w:rPr>
        <w:t>一份“正本”和贰份“副本”</w:t>
      </w:r>
      <w:r>
        <w:rPr>
          <w:rFonts w:ascii="仿宋" w:eastAsia="仿宋" w:hAnsi="仿宋" w:cs="仿宋" w:hint="eastAsia"/>
          <w:sz w:val="28"/>
        </w:rPr>
        <w:t>。</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在每一份磋商响应文件上要明确标注项目名称、磋商响应文件各自对应的名称、供应商全称、“正本”、“副本”字样，“正本”和“副本”若有差异，概以“正本”为准。</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磋商响应文件中的所有“正本”，</w:t>
      </w:r>
      <w:r>
        <w:rPr>
          <w:rFonts w:ascii="仿宋" w:eastAsia="仿宋" w:hAnsi="仿宋" w:cs="仿宋" w:hint="eastAsia"/>
          <w:sz w:val="28"/>
        </w:rPr>
        <w:t>须为打印的，其正文内容由法定代表人或被委托授权人签字（或盖章）并加盖公章，“副本”可为“正本”的复印件。</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磋商程序顺利进行后，所有磋商响应文件都将作为档案保存，不论成交与否，采购人均不退回（未拆封的除外）。</w:t>
      </w:r>
    </w:p>
    <w:p w:rsidR="00000000" w:rsidRDefault="005C7777">
      <w:pPr>
        <w:snapToGrid w:val="0"/>
        <w:spacing w:line="300" w:lineRule="auto"/>
        <w:ind w:firstLineChars="200" w:firstLine="562"/>
        <w:rPr>
          <w:rFonts w:ascii="仿宋" w:eastAsia="仿宋" w:hAnsi="仿宋" w:cs="仿宋" w:hint="eastAsia"/>
          <w:b/>
          <w:sz w:val="28"/>
          <w:szCs w:val="28"/>
        </w:rPr>
      </w:pPr>
      <w:r>
        <w:rPr>
          <w:rFonts w:ascii="仿宋" w:eastAsia="仿宋" w:hAnsi="仿宋" w:cs="仿宋" w:hint="eastAsia"/>
          <w:b/>
          <w:sz w:val="28"/>
          <w:szCs w:val="28"/>
          <w:lang w:val="zh-CN"/>
        </w:rPr>
        <w:t>五、磋商响应文件的密封及标记</w:t>
      </w:r>
    </w:p>
    <w:p w:rsidR="00000000" w:rsidRDefault="005C777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供应商须将本项目磋商响应文件：【</w:t>
      </w:r>
      <w:r>
        <w:rPr>
          <w:rFonts w:ascii="仿宋" w:eastAsia="仿宋" w:hAnsi="仿宋" w:cs="仿宋" w:hint="eastAsia"/>
          <w:sz w:val="28"/>
          <w:szCs w:val="28"/>
        </w:rPr>
        <w:t>A</w:t>
      </w:r>
      <w:r>
        <w:rPr>
          <w:rFonts w:ascii="仿宋" w:eastAsia="仿宋" w:hAnsi="仿宋" w:cs="仿宋" w:hint="eastAsia"/>
          <w:sz w:val="28"/>
          <w:szCs w:val="28"/>
        </w:rPr>
        <w:t>】【</w:t>
      </w:r>
      <w:r>
        <w:rPr>
          <w:rFonts w:ascii="仿宋" w:eastAsia="仿宋" w:hAnsi="仿宋" w:cs="仿宋" w:hint="eastAsia"/>
          <w:sz w:val="28"/>
          <w:szCs w:val="28"/>
        </w:rPr>
        <w:t>B</w:t>
      </w:r>
      <w:r>
        <w:rPr>
          <w:rFonts w:ascii="仿宋" w:eastAsia="仿宋" w:hAnsi="仿宋" w:cs="仿宋" w:hint="eastAsia"/>
          <w:sz w:val="28"/>
          <w:szCs w:val="28"/>
        </w:rPr>
        <w:t>】【</w:t>
      </w:r>
      <w:r>
        <w:rPr>
          <w:rFonts w:ascii="仿宋" w:eastAsia="仿宋" w:hAnsi="仿宋" w:cs="仿宋" w:hint="eastAsia"/>
          <w:sz w:val="28"/>
          <w:szCs w:val="28"/>
        </w:rPr>
        <w:t>C</w:t>
      </w:r>
      <w:r>
        <w:rPr>
          <w:rFonts w:ascii="仿宋" w:eastAsia="仿宋" w:hAnsi="仿宋" w:cs="仿宋" w:hint="eastAsia"/>
          <w:sz w:val="28"/>
          <w:szCs w:val="28"/>
        </w:rPr>
        <w:t>】分别单独密封。</w:t>
      </w:r>
    </w:p>
    <w:p w:rsidR="00000000" w:rsidRDefault="005C777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密封后，应在每一密封件上明确标注磋商项目名称、磋商响应文件各自对应的名称、供应商全称及日期，同时加盖供应商公章。</w:t>
      </w:r>
    </w:p>
    <w:p w:rsidR="00000000" w:rsidRDefault="005C7777">
      <w:pPr>
        <w:snapToGrid w:val="0"/>
        <w:spacing w:line="4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【特别提醒】磋商响应文件中的【</w:t>
      </w:r>
      <w:r>
        <w:rPr>
          <w:rFonts w:ascii="仿宋" w:eastAsia="仿宋" w:hAnsi="仿宋" w:cs="仿宋" w:hint="eastAsia"/>
          <w:sz w:val="28"/>
          <w:szCs w:val="28"/>
        </w:rPr>
        <w:t>A</w:t>
      </w:r>
      <w:r>
        <w:rPr>
          <w:rFonts w:ascii="仿宋" w:eastAsia="仿宋" w:hAnsi="仿宋" w:cs="仿宋" w:hint="eastAsia"/>
          <w:sz w:val="28"/>
          <w:szCs w:val="28"/>
        </w:rPr>
        <w:t>】与【</w:t>
      </w:r>
      <w:r>
        <w:rPr>
          <w:rFonts w:ascii="仿宋" w:eastAsia="仿宋" w:hAnsi="仿宋" w:cs="仿宋" w:hint="eastAsia"/>
          <w:sz w:val="28"/>
          <w:szCs w:val="28"/>
        </w:rPr>
        <w:t>B</w:t>
      </w:r>
      <w:r>
        <w:rPr>
          <w:rFonts w:ascii="仿宋" w:eastAsia="仿宋" w:hAnsi="仿宋" w:cs="仿宋" w:hint="eastAsia"/>
          <w:sz w:val="28"/>
          <w:szCs w:val="28"/>
        </w:rPr>
        <w:t>】的“正本”或“副本”内，均不得含有任何【</w:t>
      </w:r>
      <w:r>
        <w:rPr>
          <w:rFonts w:ascii="仿宋" w:eastAsia="仿宋" w:hAnsi="仿宋" w:cs="仿宋" w:hint="eastAsia"/>
          <w:sz w:val="28"/>
          <w:szCs w:val="28"/>
        </w:rPr>
        <w:t>C</w:t>
      </w:r>
      <w:r>
        <w:rPr>
          <w:rFonts w:ascii="仿宋" w:eastAsia="仿宋" w:hAnsi="仿宋" w:cs="仿宋" w:hint="eastAsia"/>
          <w:sz w:val="28"/>
          <w:szCs w:val="28"/>
        </w:rPr>
        <w:t>】中的报价表（报价单）的内容，否则作无效磋商处理。</w:t>
      </w:r>
    </w:p>
    <w:p w:rsidR="00000000" w:rsidRDefault="005C7777">
      <w:pPr>
        <w:autoSpaceDE w:val="0"/>
        <w:autoSpaceDN w:val="0"/>
        <w:adjustRightInd w:val="0"/>
        <w:snapToGrid w:val="0"/>
        <w:spacing w:line="300" w:lineRule="auto"/>
        <w:ind w:right="210" w:firstLine="560"/>
        <w:contextualSpacing/>
        <w:rPr>
          <w:rFonts w:ascii="仿宋" w:eastAsia="仿宋" w:hAnsi="仿宋" w:cs="仿宋" w:hint="eastAsia"/>
          <w:sz w:val="28"/>
          <w:szCs w:val="28"/>
        </w:rPr>
      </w:pPr>
      <w:r>
        <w:rPr>
          <w:rFonts w:ascii="仿宋" w:eastAsia="仿宋" w:hAnsi="仿宋" w:cs="仿宋" w:hint="eastAsia"/>
          <w:b/>
          <w:bCs/>
          <w:sz w:val="28"/>
          <w:szCs w:val="28"/>
        </w:rPr>
        <w:t>六、磋商响应文件内容</w:t>
      </w:r>
    </w:p>
    <w:p w:rsidR="00000000" w:rsidRDefault="005C7777">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lastRenderedPageBreak/>
        <w:t>A</w:t>
      </w:r>
      <w:r>
        <w:rPr>
          <w:rFonts w:ascii="仿宋" w:eastAsia="仿宋" w:hAnsi="仿宋" w:cs="仿宋" w:hint="eastAsia"/>
          <w:b/>
          <w:bCs/>
          <w:sz w:val="28"/>
        </w:rPr>
        <w:t>、资格后审材料文件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提供有效的《营业执照》（副本）原件的复印件（须加盖公章）。</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法定代表人参加磋商</w:t>
      </w:r>
      <w:r>
        <w:rPr>
          <w:rFonts w:ascii="仿宋" w:eastAsia="仿宋" w:hAnsi="仿宋" w:cs="仿宋" w:hint="eastAsia"/>
          <w:sz w:val="28"/>
        </w:rPr>
        <w:t>的，必须提供本人身份证原件的复印件（须加盖公章）；非法定代表人参加的，必须提供法定代表人身份证明及其签名或盖章的授权委托书（格式参见第九章）这</w:t>
      </w:r>
      <w:r>
        <w:rPr>
          <w:rFonts w:ascii="仿宋" w:eastAsia="仿宋" w:hAnsi="仿宋" w:cs="仿宋" w:hint="eastAsia"/>
          <w:sz w:val="28"/>
        </w:rPr>
        <w:t>2</w:t>
      </w:r>
      <w:r>
        <w:rPr>
          <w:rFonts w:ascii="仿宋" w:eastAsia="仿宋" w:hAnsi="仿宋" w:cs="仿宋" w:hint="eastAsia"/>
          <w:sz w:val="28"/>
        </w:rPr>
        <w:t>项材料（须加盖公章），同时还须提供被委托受权人身份证复印件（须加盖公章）。</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提供符合政府采购法</w:t>
      </w:r>
      <w:r>
        <w:rPr>
          <w:rFonts w:ascii="仿宋" w:eastAsia="仿宋" w:hAnsi="仿宋" w:cs="仿宋" w:hint="eastAsia"/>
          <w:sz w:val="28"/>
        </w:rPr>
        <w:t>22</w:t>
      </w:r>
      <w:r>
        <w:rPr>
          <w:rFonts w:ascii="仿宋" w:eastAsia="仿宋" w:hAnsi="仿宋" w:cs="仿宋" w:hint="eastAsia"/>
          <w:sz w:val="28"/>
        </w:rPr>
        <w:t>条规定基本要求的书面声明。</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供应商还须提供竞争性磋商采购文件第七章磋商响应文件的组成及相关格式内“三、</w:t>
      </w:r>
      <w:r>
        <w:rPr>
          <w:rFonts w:ascii="仿宋" w:eastAsia="仿宋" w:hAnsi="仿宋" w:cs="仿宋" w:hint="eastAsia"/>
          <w:sz w:val="28"/>
        </w:rPr>
        <w:t>A</w:t>
      </w:r>
      <w:r>
        <w:rPr>
          <w:rFonts w:ascii="仿宋" w:eastAsia="仿宋" w:hAnsi="仿宋" w:cs="仿宋" w:hint="eastAsia"/>
          <w:sz w:val="28"/>
        </w:rPr>
        <w:t>、</w:t>
      </w:r>
      <w:r>
        <w:rPr>
          <w:rFonts w:ascii="仿宋" w:eastAsia="仿宋" w:hAnsi="仿宋" w:cs="仿宋" w:hint="eastAsia"/>
          <w:sz w:val="28"/>
        </w:rPr>
        <w:t>A.2</w:t>
      </w:r>
      <w:r>
        <w:rPr>
          <w:rFonts w:ascii="仿宋" w:eastAsia="仿宋" w:hAnsi="仿宋" w:cs="仿宋" w:hint="eastAsia"/>
          <w:sz w:val="28"/>
        </w:rPr>
        <w:t>、”的“资格后审材料相关格式文件”内的：关于资格文件的声明函（格式参见第七章）。</w:t>
      </w:r>
    </w:p>
    <w:p w:rsidR="00000000" w:rsidRDefault="005C7777">
      <w:pPr>
        <w:pStyle w:val="23"/>
        <w:snapToGrid w:val="0"/>
        <w:spacing w:line="300" w:lineRule="auto"/>
        <w:ind w:firstLine="579"/>
        <w:contextualSpacing/>
        <w:rPr>
          <w:rFonts w:ascii="仿宋" w:eastAsia="仿宋" w:hAnsi="仿宋" w:cs="仿宋" w:hint="eastAsia"/>
          <w:b/>
          <w:bCs/>
          <w:sz w:val="28"/>
        </w:rPr>
      </w:pPr>
      <w:r>
        <w:rPr>
          <w:rFonts w:ascii="仿宋" w:eastAsia="仿宋" w:hAnsi="仿宋" w:cs="仿宋" w:hint="eastAsia"/>
          <w:b/>
          <w:bCs/>
          <w:sz w:val="28"/>
        </w:rPr>
        <w:t>B</w:t>
      </w:r>
      <w:r>
        <w:rPr>
          <w:rFonts w:ascii="仿宋" w:eastAsia="仿宋" w:hAnsi="仿宋" w:cs="仿宋" w:hint="eastAsia"/>
          <w:b/>
          <w:bCs/>
          <w:sz w:val="28"/>
        </w:rPr>
        <w:t>、技术标文件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r>
        <w:rPr>
          <w:rFonts w:ascii="仿宋" w:eastAsia="仿宋" w:hAnsi="仿宋" w:cs="仿宋" w:hint="eastAsia"/>
          <w:b/>
          <w:bCs/>
          <w:sz w:val="28"/>
        </w:rPr>
        <w:t>（格</w:t>
      </w:r>
      <w:r>
        <w:rPr>
          <w:rFonts w:ascii="仿宋" w:eastAsia="仿宋" w:hAnsi="仿宋" w:cs="仿宋" w:hint="eastAsia"/>
          <w:b/>
          <w:bCs/>
          <w:sz w:val="28"/>
        </w:rPr>
        <w:t>式参见第七章）</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竞争性磋商响应函；</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按技术标评审因素对应提供技术响应文件。</w:t>
      </w:r>
    </w:p>
    <w:p w:rsidR="00000000" w:rsidRDefault="005C7777">
      <w:pPr>
        <w:pStyle w:val="23"/>
        <w:snapToGrid w:val="0"/>
        <w:spacing w:line="300" w:lineRule="auto"/>
        <w:ind w:firstLine="579"/>
        <w:contextualSpacing/>
        <w:rPr>
          <w:rFonts w:ascii="仿宋" w:eastAsia="仿宋" w:hAnsi="仿宋" w:cs="仿宋" w:hint="eastAsia"/>
          <w:sz w:val="28"/>
          <w:u w:val="single"/>
        </w:rPr>
      </w:pPr>
      <w:r>
        <w:rPr>
          <w:rFonts w:ascii="仿宋" w:eastAsia="仿宋" w:hAnsi="仿宋" w:cs="仿宋" w:hint="eastAsia"/>
          <w:b/>
          <w:bCs/>
          <w:sz w:val="28"/>
        </w:rPr>
        <w:t>C</w:t>
      </w:r>
      <w:r>
        <w:rPr>
          <w:rFonts w:ascii="仿宋" w:eastAsia="仿宋" w:hAnsi="仿宋" w:cs="仿宋" w:hint="eastAsia"/>
          <w:b/>
          <w:bCs/>
          <w:sz w:val="28"/>
        </w:rPr>
        <w:t>、价格标文件</w:t>
      </w:r>
      <w:r>
        <w:rPr>
          <w:rFonts w:ascii="仿宋" w:eastAsia="仿宋" w:hAnsi="仿宋" w:cs="仿宋" w:hint="eastAsia"/>
          <w:sz w:val="28"/>
          <w:u w:val="single"/>
        </w:rPr>
        <w:t>（一个密封包，内含：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【特别提醒】价格标文件中的报价，包括本竞争性磋商文件</w:t>
      </w:r>
      <w:r>
        <w:rPr>
          <w:rFonts w:ascii="仿宋" w:eastAsia="仿宋" w:hAnsi="仿宋" w:cs="仿宋" w:hint="eastAsia"/>
          <w:sz w:val="28"/>
        </w:rPr>
        <w:t>规定涵盖的所有招标磋商范围及相应说明的全部内容涉及到的费用。本次</w:t>
      </w:r>
      <w:r>
        <w:rPr>
          <w:rFonts w:ascii="仿宋" w:eastAsia="仿宋" w:hAnsi="仿宋" w:cs="仿宋" w:hint="eastAsia"/>
          <w:sz w:val="28"/>
        </w:rPr>
        <w:lastRenderedPageBreak/>
        <w:t>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磋商响应报价总表；</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磋商响应报价明细表；</w:t>
      </w:r>
    </w:p>
    <w:p w:rsidR="00000000" w:rsidRDefault="005C7777">
      <w:pPr>
        <w:pStyle w:val="23"/>
        <w:snapToGrid w:val="0"/>
        <w:spacing w:line="300" w:lineRule="auto"/>
        <w:ind w:firstLine="577"/>
        <w:contextualSpacing/>
        <w:rPr>
          <w:rFonts w:ascii="仿宋" w:eastAsia="仿宋" w:hAnsi="仿宋" w:cs="仿宋"/>
          <w:sz w:val="28"/>
        </w:rPr>
      </w:pPr>
      <w:r>
        <w:rPr>
          <w:rFonts w:ascii="仿宋" w:eastAsia="仿宋" w:hAnsi="仿宋" w:cs="仿宋" w:hint="eastAsia"/>
          <w:sz w:val="28"/>
        </w:rPr>
        <w:t>3.</w:t>
      </w:r>
      <w:r>
        <w:rPr>
          <w:rFonts w:ascii="仿宋" w:eastAsia="仿宋" w:hAnsi="仿宋" w:cs="仿宋" w:hint="eastAsia"/>
          <w:sz w:val="28"/>
        </w:rPr>
        <w:t>中、小企业声明函（如需）。</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七、磋商报价</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本项目不接受任何有选择的报价。</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磋商报价均以人民币为报价的货币单位。</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报价表必须加盖投标供应商公章且必须经法定代表人或其委托授权人签署。</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磋商</w:t>
      </w:r>
      <w:r>
        <w:rPr>
          <w:rFonts w:ascii="仿宋" w:eastAsia="仿宋" w:hAnsi="仿宋" w:cs="仿宋" w:hint="eastAsia"/>
          <w:sz w:val="28"/>
          <w:szCs w:val="28"/>
        </w:rPr>
        <w:t>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5.</w:t>
      </w:r>
      <w:r>
        <w:rPr>
          <w:rFonts w:ascii="仿宋" w:eastAsia="仿宋" w:hAnsi="仿宋" w:cs="仿宋" w:hint="eastAsia"/>
          <w:sz w:val="28"/>
          <w:szCs w:val="28"/>
        </w:rPr>
        <w:t>磋商响应报价总价为包括：</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最后报价应</w:t>
      </w:r>
      <w:r>
        <w:rPr>
          <w:rFonts w:ascii="仿宋" w:eastAsia="仿宋" w:hAnsi="仿宋" w:cs="仿宋" w:hint="eastAsia"/>
          <w:sz w:val="28"/>
          <w:szCs w:val="28"/>
          <w:lang w:val="zh-CN"/>
        </w:rPr>
        <w:t>包括响应及完成委托工作所需的一切费用，包含但不限于如人工、税费、售后服务及相关劳务支出等工作所发生的全部费用以及供应商企业利润、税金和政策性文件规定及合同包含的所有风险、责任，即响应本采购文件规定的各项应有费用。</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本磋商项目</w:t>
      </w:r>
      <w:r>
        <w:rPr>
          <w:rFonts w:ascii="仿宋" w:eastAsia="仿宋" w:hAnsi="仿宋" w:cs="仿宋" w:hint="eastAsia"/>
          <w:b/>
          <w:bCs/>
          <w:sz w:val="28"/>
          <w:szCs w:val="28"/>
        </w:rPr>
        <w:t>服务响应报价有现场最终（二次）报价。</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7.</w:t>
      </w:r>
      <w:r>
        <w:rPr>
          <w:rFonts w:ascii="仿宋" w:eastAsia="仿宋" w:hAnsi="仿宋" w:cs="仿宋" w:hint="eastAsia"/>
          <w:sz w:val="28"/>
          <w:szCs w:val="28"/>
        </w:rPr>
        <w:t>除非因特殊原因并经买卖双方协商同意，成交的供应商（以下称成交人）不得再要求追加任何费用。同时，除非合同条款中另有规定，否则，中标人的成交价在合同实施期间不因市场变化因素而变动。</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八、磋商费用</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供应商承担参与磋商可能发生的全部费用，采购代理机构在任何情况下均无义务和责任承担这些费用。</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本项目磋商文件费</w:t>
      </w:r>
      <w:r>
        <w:rPr>
          <w:rFonts w:ascii="仿宋" w:eastAsia="仿宋" w:hAnsi="仿宋" w:cs="仿宋" w:hint="eastAsia"/>
          <w:sz w:val="28"/>
          <w:szCs w:val="28"/>
        </w:rPr>
        <w:t>300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份，在现场开标时支付给代理机构，</w:t>
      </w:r>
      <w:r>
        <w:rPr>
          <w:rFonts w:ascii="仿宋" w:eastAsia="仿宋" w:hAnsi="仿宋" w:cs="仿宋" w:hint="eastAsia"/>
          <w:sz w:val="28"/>
          <w:szCs w:val="28"/>
        </w:rPr>
        <w:lastRenderedPageBreak/>
        <w:t>无论成交与否不予退还。本项目招标代理费按照</w:t>
      </w:r>
      <w:r>
        <w:rPr>
          <w:rFonts w:ascii="仿宋" w:eastAsia="仿宋" w:hAnsi="仿宋" w:cs="仿宋" w:hint="eastAsia"/>
          <w:sz w:val="28"/>
          <w:szCs w:val="28"/>
        </w:rPr>
        <w:t>216</w:t>
      </w:r>
      <w:r>
        <w:rPr>
          <w:rFonts w:ascii="仿宋" w:eastAsia="仿宋" w:hAnsi="仿宋" w:cs="仿宋" w:hint="eastAsia"/>
          <w:sz w:val="28"/>
          <w:szCs w:val="28"/>
        </w:rPr>
        <w:t>0</w:t>
      </w:r>
      <w:r>
        <w:rPr>
          <w:rFonts w:ascii="仿宋" w:eastAsia="仿宋" w:hAnsi="仿宋" w:cs="仿宋" w:hint="eastAsia"/>
          <w:sz w:val="28"/>
          <w:szCs w:val="28"/>
        </w:rPr>
        <w:t>元收取；评委费按实收取（南通市财政局通财购</w:t>
      </w:r>
      <w:r>
        <w:rPr>
          <w:rFonts w:ascii="仿宋" w:eastAsia="仿宋" w:hAnsi="仿宋" w:cs="仿宋" w:hint="eastAsia"/>
          <w:sz w:val="28"/>
          <w:szCs w:val="28"/>
        </w:rPr>
        <w:t>[2018]18</w:t>
      </w:r>
      <w:r>
        <w:rPr>
          <w:rFonts w:ascii="仿宋" w:eastAsia="仿宋" w:hAnsi="仿宋" w:cs="仿宋" w:hint="eastAsia"/>
          <w:sz w:val="28"/>
          <w:szCs w:val="28"/>
        </w:rPr>
        <w:t>号文）。由成</w:t>
      </w:r>
      <w:r>
        <w:rPr>
          <w:rFonts w:ascii="仿宋" w:eastAsia="仿宋" w:hAnsi="仿宋" w:cs="仿宋" w:hint="eastAsia"/>
          <w:sz w:val="28"/>
          <w:szCs w:val="28"/>
        </w:rPr>
        <w:t>交供应商支付。供应商须综合考虑在磋商响应报价内。</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磋商文件未列明，而磋商供应商认为必需的费用也需列入报价。</w:t>
      </w:r>
    </w:p>
    <w:p w:rsidR="00000000" w:rsidRDefault="005C7777">
      <w:pPr>
        <w:snapToGrid w:val="0"/>
        <w:spacing w:line="4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代理费、评委费</w:t>
      </w:r>
      <w:r>
        <w:rPr>
          <w:rFonts w:ascii="仿宋" w:eastAsia="仿宋" w:hAnsi="仿宋" w:cs="仿宋" w:hint="eastAsia"/>
          <w:sz w:val="28"/>
          <w:szCs w:val="28"/>
          <w:lang w:val="zh-CN"/>
        </w:rPr>
        <w:t>由中标人在</w:t>
      </w:r>
      <w:r>
        <w:rPr>
          <w:rFonts w:ascii="仿宋" w:eastAsia="仿宋" w:hAnsi="仿宋" w:cs="仿宋" w:hint="eastAsia"/>
          <w:sz w:val="28"/>
          <w:szCs w:val="28"/>
        </w:rPr>
        <w:t>定标后以现金的形式</w:t>
      </w:r>
      <w:r>
        <w:rPr>
          <w:rFonts w:ascii="仿宋" w:eastAsia="仿宋" w:hAnsi="仿宋" w:cs="仿宋" w:hint="eastAsia"/>
          <w:sz w:val="28"/>
          <w:szCs w:val="28"/>
          <w:lang w:val="zh-CN"/>
        </w:rPr>
        <w:t>支付给代理机构。</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九、磋商保证金（本项目不涉及）</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十、付款方式</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合同签订</w:t>
      </w:r>
      <w:r>
        <w:rPr>
          <w:rFonts w:ascii="仿宋" w:eastAsia="仿宋" w:hAnsi="仿宋" w:cs="仿宋" w:hint="eastAsia"/>
          <w:sz w:val="28"/>
          <w:szCs w:val="28"/>
        </w:rPr>
        <w:t>，</w:t>
      </w:r>
      <w:r>
        <w:rPr>
          <w:rFonts w:ascii="仿宋" w:eastAsia="仿宋" w:hAnsi="仿宋" w:cs="仿宋" w:hint="eastAsia"/>
          <w:kern w:val="0"/>
          <w:sz w:val="28"/>
          <w:szCs w:val="28"/>
        </w:rPr>
        <w:t>项目验收合格后支付合同总额的</w:t>
      </w:r>
      <w:r>
        <w:rPr>
          <w:rFonts w:ascii="仿宋" w:eastAsia="仿宋" w:hAnsi="仿宋" w:cs="仿宋" w:hint="eastAsia"/>
          <w:kern w:val="0"/>
          <w:sz w:val="28"/>
          <w:szCs w:val="28"/>
        </w:rPr>
        <w:t>90%</w:t>
      </w:r>
      <w:r>
        <w:rPr>
          <w:rFonts w:ascii="仿宋" w:eastAsia="仿宋" w:hAnsi="仿宋" w:cs="仿宋" w:hint="eastAsia"/>
          <w:kern w:val="0"/>
          <w:sz w:val="28"/>
          <w:szCs w:val="28"/>
        </w:rPr>
        <w:t>，合同质保期满后付清剩余款项。</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最终以双方签订的政府采购合同内确定的条款为准。</w:t>
      </w:r>
    </w:p>
    <w:p w:rsidR="00000000" w:rsidRDefault="005C7777">
      <w:pPr>
        <w:snapToGrid w:val="0"/>
        <w:spacing w:line="300" w:lineRule="auto"/>
        <w:ind w:firstLineChars="200" w:firstLine="562"/>
        <w:contextualSpacing/>
        <w:rPr>
          <w:rFonts w:ascii="仿宋" w:eastAsia="仿宋" w:hAnsi="仿宋" w:cs="仿宋" w:hint="eastAsia"/>
          <w:b/>
          <w:bCs/>
          <w:sz w:val="28"/>
          <w:szCs w:val="28"/>
        </w:rPr>
      </w:pPr>
      <w:r>
        <w:rPr>
          <w:rFonts w:ascii="仿宋" w:eastAsia="仿宋" w:hAnsi="仿宋" w:cs="仿宋" w:hint="eastAsia"/>
          <w:b/>
          <w:bCs/>
          <w:sz w:val="28"/>
          <w:szCs w:val="28"/>
        </w:rPr>
        <w:t>十一、未尽事宜</w:t>
      </w:r>
    </w:p>
    <w:p w:rsidR="00000000" w:rsidRDefault="005C7777">
      <w:pPr>
        <w:snapToGrid w:val="0"/>
        <w:spacing w:line="300" w:lineRule="auto"/>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按《中华人民共和国政府采购法》及《政府采购竞争性磋商采购方式管理暂行办法》与其他有关法律法规的规定执行。</w:t>
      </w: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pStyle w:val="4"/>
        <w:rPr>
          <w:rFonts w:ascii="仿宋" w:eastAsia="仿宋" w:hAnsi="仿宋" w:cs="仿宋" w:hint="eastAsia"/>
          <w:b/>
          <w:bCs/>
          <w:sz w:val="36"/>
          <w:szCs w:val="36"/>
          <w:lang w:val="zh-CN"/>
        </w:rPr>
      </w:pPr>
    </w:p>
    <w:p w:rsidR="00000000" w:rsidRDefault="005C7777">
      <w:pPr>
        <w:rPr>
          <w:rFonts w:ascii="仿宋" w:eastAsia="仿宋" w:hAnsi="仿宋" w:cs="仿宋" w:hint="eastAsia"/>
          <w:b/>
          <w:bCs/>
          <w:sz w:val="36"/>
          <w:szCs w:val="36"/>
          <w:lang w:val="zh-CN"/>
        </w:rPr>
      </w:pPr>
    </w:p>
    <w:p w:rsidR="00000000" w:rsidRDefault="005C7777">
      <w:pPr>
        <w:pStyle w:val="4"/>
        <w:rPr>
          <w:rFonts w:ascii="仿宋" w:eastAsia="仿宋" w:hAnsi="仿宋" w:cs="仿宋" w:hint="eastAsia"/>
          <w:b/>
          <w:bCs/>
          <w:sz w:val="36"/>
          <w:szCs w:val="36"/>
          <w:lang w:val="zh-CN"/>
        </w:rPr>
      </w:pPr>
    </w:p>
    <w:p w:rsidR="00000000" w:rsidRDefault="005C7777">
      <w:pPr>
        <w:rPr>
          <w:rFonts w:hint="eastAsia"/>
          <w:lang w:val="zh-CN"/>
        </w:rPr>
      </w:pPr>
    </w:p>
    <w:p w:rsidR="00000000" w:rsidRDefault="005C7777">
      <w:pPr>
        <w:autoSpaceDE w:val="0"/>
        <w:autoSpaceDN w:val="0"/>
        <w:adjustRightInd w:val="0"/>
        <w:snapToGrid w:val="0"/>
        <w:spacing w:line="300" w:lineRule="auto"/>
        <w:outlineLvl w:val="0"/>
        <w:rPr>
          <w:rFonts w:ascii="仿宋" w:eastAsia="仿宋" w:hAnsi="仿宋" w:cs="仿宋" w:hint="eastAsia"/>
          <w:b/>
          <w:bCs/>
          <w:sz w:val="36"/>
          <w:szCs w:val="36"/>
          <w:lang w:val="zh-CN"/>
        </w:rPr>
      </w:pPr>
    </w:p>
    <w:p w:rsidR="00000000" w:rsidRDefault="005C7777">
      <w:pPr>
        <w:pStyle w:val="a6"/>
        <w:rPr>
          <w:rFonts w:hint="eastAsia"/>
          <w:lang w:val="zh-CN"/>
        </w:rPr>
      </w:pPr>
    </w:p>
    <w:p w:rsidR="00000000" w:rsidRDefault="005C7777">
      <w:pPr>
        <w:pStyle w:val="style4"/>
        <w:rPr>
          <w:rFonts w:hint="eastAsia"/>
          <w:lang w:val="zh-CN"/>
        </w:rPr>
      </w:pPr>
    </w:p>
    <w:p w:rsidR="00000000" w:rsidRDefault="005C7777">
      <w:pPr>
        <w:pStyle w:val="1"/>
        <w:ind w:firstLine="0"/>
        <w:rPr>
          <w:rFonts w:hint="eastAsia"/>
          <w:lang w:val="zh-CN"/>
        </w:rPr>
      </w:pPr>
    </w:p>
    <w:p w:rsidR="00000000" w:rsidRDefault="005C7777">
      <w:pPr>
        <w:autoSpaceDE w:val="0"/>
        <w:autoSpaceDN w:val="0"/>
        <w:adjustRightInd w:val="0"/>
        <w:snapToGrid w:val="0"/>
        <w:spacing w:line="300" w:lineRule="auto"/>
        <w:jc w:val="center"/>
        <w:outlineLvl w:val="0"/>
        <w:rPr>
          <w:rFonts w:ascii="仿宋" w:eastAsia="仿宋" w:hAnsi="仿宋" w:cs="仿宋" w:hint="eastAsia"/>
          <w:b/>
          <w:bCs/>
          <w:szCs w:val="21"/>
          <w:lang w:val="zh-CN"/>
        </w:rPr>
      </w:pPr>
      <w:r>
        <w:rPr>
          <w:rFonts w:ascii="仿宋" w:eastAsia="仿宋" w:hAnsi="仿宋" w:cs="仿宋" w:hint="eastAsia"/>
          <w:b/>
          <w:bCs/>
          <w:sz w:val="36"/>
          <w:szCs w:val="36"/>
          <w:lang w:val="zh-CN"/>
        </w:rPr>
        <w:t>第三部分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项</w:t>
      </w:r>
      <w:r>
        <w:rPr>
          <w:rFonts w:ascii="仿宋" w:eastAsia="仿宋" w:hAnsi="仿宋" w:cs="仿宋" w:hint="eastAsia"/>
          <w:b/>
          <w:bCs/>
          <w:sz w:val="36"/>
          <w:szCs w:val="36"/>
          <w:lang w:val="zh-CN"/>
        </w:rPr>
        <w:t>目需求</w:t>
      </w:r>
    </w:p>
    <w:p w:rsidR="00000000" w:rsidRDefault="005C7777">
      <w:pPr>
        <w:pStyle w:val="23"/>
        <w:snapToGrid w:val="0"/>
        <w:spacing w:line="460" w:lineRule="exact"/>
        <w:ind w:firstLineChars="200" w:firstLine="562"/>
        <w:rPr>
          <w:rFonts w:ascii="仿宋" w:eastAsia="仿宋" w:hAnsi="仿宋" w:cs="仿宋" w:hint="eastAsia"/>
          <w:kern w:val="0"/>
          <w:sz w:val="28"/>
          <w:lang w:val="zh-CN"/>
        </w:rPr>
      </w:pPr>
      <w:r>
        <w:rPr>
          <w:rFonts w:ascii="仿宋" w:eastAsia="仿宋" w:hAnsi="仿宋" w:cs="仿宋" w:hint="eastAsia"/>
          <w:b/>
          <w:kern w:val="0"/>
          <w:sz w:val="28"/>
          <w:lang w:val="zh-CN"/>
        </w:rPr>
        <w:t>请供应商在制作响应文件时仔细研究项目需求说明。</w:t>
      </w:r>
      <w:r>
        <w:rPr>
          <w:rFonts w:ascii="仿宋" w:eastAsia="仿宋" w:hAnsi="仿宋" w:cs="仿宋" w:hint="eastAsia"/>
          <w:kern w:val="0"/>
          <w:sz w:val="28"/>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ascii="仿宋" w:eastAsia="仿宋" w:hAnsi="仿宋" w:cs="仿宋" w:hint="eastAsia"/>
          <w:sz w:val="28"/>
        </w:rPr>
        <w:t>务部分正负偏离表》和《技术部分正负偏离表》上明示，如不明示的视同完全响应</w:t>
      </w:r>
      <w:r>
        <w:rPr>
          <w:rFonts w:ascii="仿宋" w:eastAsia="仿宋" w:hAnsi="仿宋" w:cs="仿宋" w:hint="eastAsia"/>
          <w:kern w:val="0"/>
          <w:sz w:val="28"/>
          <w:lang w:val="zh-CN"/>
        </w:rPr>
        <w:t>。</w:t>
      </w:r>
    </w:p>
    <w:p w:rsidR="00000000" w:rsidRDefault="005C7777">
      <w:pPr>
        <w:pStyle w:val="a9"/>
        <w:spacing w:line="460" w:lineRule="exact"/>
        <w:ind w:firstLineChars="200" w:firstLine="562"/>
        <w:rPr>
          <w:rFonts w:ascii="仿宋" w:eastAsia="仿宋" w:hAnsi="仿宋" w:cs="仿宋" w:hint="eastAsia"/>
          <w:b/>
          <w:bCs/>
          <w:kern w:val="0"/>
          <w:sz w:val="28"/>
          <w:szCs w:val="28"/>
        </w:rPr>
      </w:pPr>
      <w:r>
        <w:rPr>
          <w:rFonts w:ascii="仿宋" w:eastAsia="仿宋" w:hAnsi="仿宋" w:cs="仿宋" w:hint="eastAsia"/>
          <w:b/>
          <w:bCs/>
          <w:kern w:val="0"/>
          <w:sz w:val="28"/>
          <w:szCs w:val="28"/>
        </w:rPr>
        <w:t>一、软件技术与功能</w:t>
      </w:r>
      <w:r>
        <w:rPr>
          <w:rFonts w:ascii="仿宋" w:eastAsia="仿宋" w:hAnsi="仿宋" w:cs="仿宋" w:hint="eastAsia"/>
          <w:b/>
          <w:bCs/>
          <w:kern w:val="0"/>
          <w:sz w:val="28"/>
          <w:szCs w:val="28"/>
        </w:rPr>
        <w:t>要求</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平台：</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①服务器端通讯采用</w:t>
      </w:r>
      <w:r>
        <w:rPr>
          <w:rFonts w:ascii="仿宋" w:eastAsia="仿宋" w:hAnsi="仿宋" w:cs="仿宋" w:hint="eastAsia"/>
          <w:kern w:val="0"/>
          <w:sz w:val="28"/>
          <w:szCs w:val="28"/>
        </w:rPr>
        <w:t>WFC</w:t>
      </w:r>
      <w:r>
        <w:rPr>
          <w:rFonts w:ascii="仿宋" w:eastAsia="仿宋" w:hAnsi="仿宋" w:cs="仿宋" w:hint="eastAsia"/>
          <w:kern w:val="0"/>
          <w:sz w:val="28"/>
          <w:szCs w:val="28"/>
        </w:rPr>
        <w:t>通讯技术。</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②客户端研发采</w:t>
      </w:r>
      <w:r>
        <w:rPr>
          <w:rFonts w:ascii="仿宋" w:eastAsia="仿宋" w:hAnsi="仿宋" w:cs="仿宋" w:hint="eastAsia"/>
          <w:kern w:val="0"/>
          <w:sz w:val="28"/>
          <w:szCs w:val="28"/>
        </w:rPr>
        <w:t>用</w:t>
      </w:r>
      <w:r>
        <w:rPr>
          <w:rFonts w:ascii="仿宋" w:eastAsia="仿宋" w:hAnsi="仿宋" w:cs="仿宋" w:hint="eastAsia"/>
          <w:kern w:val="0"/>
          <w:sz w:val="28"/>
          <w:szCs w:val="28"/>
        </w:rPr>
        <w:t>C#.net</w:t>
      </w:r>
      <w:r>
        <w:rPr>
          <w:rFonts w:ascii="仿宋" w:eastAsia="仿宋" w:hAnsi="仿宋" w:cs="仿宋" w:hint="eastAsia"/>
          <w:kern w:val="0"/>
          <w:sz w:val="28"/>
          <w:szCs w:val="28"/>
        </w:rPr>
        <w:t>以</w:t>
      </w:r>
      <w:r>
        <w:rPr>
          <w:rFonts w:ascii="仿宋" w:eastAsia="仿宋" w:hAnsi="仿宋" w:cs="仿宋" w:hint="eastAsia"/>
          <w:kern w:val="0"/>
          <w:sz w:val="28"/>
          <w:szCs w:val="28"/>
        </w:rPr>
        <w:t xml:space="preserve"> Framework 4.0</w:t>
      </w:r>
      <w:r>
        <w:rPr>
          <w:rFonts w:ascii="仿宋" w:eastAsia="仿宋" w:hAnsi="仿宋" w:cs="仿宋" w:hint="eastAsia"/>
          <w:kern w:val="0"/>
          <w:sz w:val="28"/>
          <w:szCs w:val="28"/>
        </w:rPr>
        <w:t>框架开发。</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产品业务要求：</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①产品设计</w:t>
      </w:r>
      <w:r>
        <w:rPr>
          <w:rFonts w:ascii="仿宋" w:eastAsia="仿宋" w:hAnsi="仿宋" w:cs="仿宋" w:hint="eastAsia"/>
          <w:kern w:val="0"/>
          <w:sz w:val="28"/>
          <w:szCs w:val="28"/>
        </w:rPr>
        <w:t>以</w:t>
      </w:r>
      <w:r>
        <w:rPr>
          <w:rFonts w:ascii="仿宋" w:eastAsia="仿宋" w:hAnsi="仿宋" w:cs="仿宋" w:hint="eastAsia"/>
          <w:kern w:val="0"/>
          <w:sz w:val="28"/>
          <w:szCs w:val="28"/>
        </w:rPr>
        <w:t>《中华人民共和国药典》</w:t>
      </w:r>
      <w:r>
        <w:rPr>
          <w:rFonts w:ascii="仿宋" w:eastAsia="仿宋" w:hAnsi="仿宋" w:cs="仿宋" w:hint="eastAsia"/>
          <w:kern w:val="0"/>
          <w:sz w:val="28"/>
          <w:szCs w:val="28"/>
        </w:rPr>
        <w:t>2015</w:t>
      </w:r>
      <w:r>
        <w:rPr>
          <w:rFonts w:ascii="仿宋" w:eastAsia="仿宋" w:hAnsi="仿宋" w:cs="仿宋" w:hint="eastAsia"/>
          <w:kern w:val="0"/>
          <w:sz w:val="28"/>
          <w:szCs w:val="28"/>
        </w:rPr>
        <w:t>版</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《科学实验建筑设计规范</w:t>
      </w:r>
      <w:r>
        <w:rPr>
          <w:rFonts w:ascii="仿宋" w:eastAsia="仿宋" w:hAnsi="仿宋" w:cs="仿宋" w:hint="eastAsia"/>
          <w:kern w:val="0"/>
          <w:sz w:val="28"/>
          <w:szCs w:val="28"/>
        </w:rPr>
        <w:t>JGJ91-93</w:t>
      </w:r>
      <w:r>
        <w:rPr>
          <w:rFonts w:ascii="仿宋" w:eastAsia="仿宋" w:hAnsi="仿宋" w:cs="仿宋" w:hint="eastAsia"/>
          <w:kern w:val="0"/>
          <w:sz w:val="28"/>
          <w:szCs w:val="28"/>
        </w:rPr>
        <w:t>》为指导原则。</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②产品原型：依据实际某药品质量分析检验中心构建虚拟实训实验室。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虚拟仿真实训技术</w:t>
      </w:r>
      <w:r>
        <w:rPr>
          <w:rFonts w:ascii="仿宋" w:eastAsia="仿宋" w:hAnsi="仿宋" w:cs="仿宋" w:hint="eastAsia"/>
          <w:kern w:val="0"/>
          <w:sz w:val="28"/>
          <w:szCs w:val="28"/>
        </w:rPr>
        <w:t>要求</w:t>
      </w:r>
      <w:r>
        <w:rPr>
          <w:rFonts w:ascii="仿宋" w:eastAsia="仿宋" w:hAnsi="仿宋" w:cs="仿宋" w:hint="eastAsia"/>
          <w:kern w:val="0"/>
          <w:sz w:val="28"/>
          <w:szCs w:val="28"/>
        </w:rPr>
        <w:t>：</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①模型制作：采用</w:t>
      </w:r>
      <w:r>
        <w:rPr>
          <w:rFonts w:ascii="仿宋" w:eastAsia="仿宋" w:hAnsi="仿宋" w:cs="仿宋" w:hint="eastAsia"/>
          <w:kern w:val="0"/>
          <w:sz w:val="28"/>
          <w:szCs w:val="28"/>
        </w:rPr>
        <w:t>3dMax</w:t>
      </w:r>
      <w:r>
        <w:rPr>
          <w:rFonts w:ascii="仿宋" w:eastAsia="仿宋" w:hAnsi="仿宋" w:cs="仿宋" w:hint="eastAsia"/>
          <w:kern w:val="0"/>
          <w:sz w:val="28"/>
          <w:szCs w:val="28"/>
        </w:rPr>
        <w:t>建模。</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②动画制作：采用</w:t>
      </w:r>
      <w:r>
        <w:rPr>
          <w:rFonts w:ascii="仿宋" w:eastAsia="仿宋" w:hAnsi="仿宋" w:cs="仿宋" w:hint="eastAsia"/>
          <w:kern w:val="0"/>
          <w:sz w:val="28"/>
          <w:szCs w:val="28"/>
        </w:rPr>
        <w:t>Neuron</w:t>
      </w:r>
      <w:r>
        <w:rPr>
          <w:rFonts w:ascii="仿宋" w:eastAsia="仿宋" w:hAnsi="仿宋" w:cs="仿宋" w:hint="eastAsia"/>
          <w:kern w:val="0"/>
          <w:sz w:val="28"/>
          <w:szCs w:val="28"/>
        </w:rPr>
        <w:t>动作捕捉技术。</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③场景构建：采用</w:t>
      </w:r>
      <w:r>
        <w:rPr>
          <w:rFonts w:ascii="仿宋" w:eastAsia="仿宋" w:hAnsi="仿宋" w:cs="仿宋" w:hint="eastAsia"/>
          <w:kern w:val="0"/>
          <w:sz w:val="28"/>
          <w:szCs w:val="28"/>
        </w:rPr>
        <w:t>Unity3d 5.x</w:t>
      </w:r>
      <w:r>
        <w:rPr>
          <w:rFonts w:ascii="仿宋" w:eastAsia="仿宋" w:hAnsi="仿宋" w:cs="仿宋" w:hint="eastAsia"/>
          <w:kern w:val="0"/>
          <w:sz w:val="28"/>
          <w:szCs w:val="28"/>
        </w:rPr>
        <w:t>游戏引擎。</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④角色控制：键盘</w:t>
      </w:r>
      <w:r>
        <w:rPr>
          <w:rFonts w:ascii="仿宋" w:eastAsia="仿宋" w:hAnsi="仿宋" w:cs="仿宋" w:hint="eastAsia"/>
          <w:kern w:val="0"/>
          <w:sz w:val="28"/>
          <w:szCs w:val="28"/>
        </w:rPr>
        <w:t>W</w:t>
      </w:r>
      <w:r>
        <w:rPr>
          <w:rFonts w:ascii="仿宋" w:eastAsia="仿宋" w:hAnsi="仿宋" w:cs="仿宋" w:hint="eastAsia"/>
          <w:kern w:val="0"/>
          <w:sz w:val="28"/>
          <w:szCs w:val="28"/>
        </w:rPr>
        <w:t>、</w:t>
      </w:r>
      <w:r>
        <w:rPr>
          <w:rFonts w:ascii="仿宋" w:eastAsia="仿宋" w:hAnsi="仿宋" w:cs="仿宋" w:hint="eastAsia"/>
          <w:kern w:val="0"/>
          <w:sz w:val="28"/>
          <w:szCs w:val="28"/>
        </w:rPr>
        <w:t>A</w:t>
      </w:r>
      <w:r>
        <w:rPr>
          <w:rFonts w:ascii="仿宋" w:eastAsia="仿宋" w:hAnsi="仿宋" w:cs="仿宋" w:hint="eastAsia"/>
          <w:kern w:val="0"/>
          <w:sz w:val="28"/>
          <w:szCs w:val="28"/>
        </w:rPr>
        <w:t>、</w:t>
      </w:r>
      <w:r>
        <w:rPr>
          <w:rFonts w:ascii="仿宋" w:eastAsia="仿宋" w:hAnsi="仿宋" w:cs="仿宋" w:hint="eastAsia"/>
          <w:kern w:val="0"/>
          <w:sz w:val="28"/>
          <w:szCs w:val="28"/>
        </w:rPr>
        <w:t>S</w:t>
      </w:r>
      <w:r>
        <w:rPr>
          <w:rFonts w:ascii="仿宋" w:eastAsia="仿宋" w:hAnsi="仿宋" w:cs="仿宋" w:hint="eastAsia"/>
          <w:kern w:val="0"/>
          <w:sz w:val="28"/>
          <w:szCs w:val="28"/>
        </w:rPr>
        <w:t>、</w:t>
      </w:r>
      <w:r>
        <w:rPr>
          <w:rFonts w:ascii="仿宋" w:eastAsia="仿宋" w:hAnsi="仿宋" w:cs="仿宋" w:hint="eastAsia"/>
          <w:kern w:val="0"/>
          <w:sz w:val="28"/>
          <w:szCs w:val="28"/>
        </w:rPr>
        <w:t>D</w:t>
      </w:r>
      <w:r>
        <w:rPr>
          <w:rFonts w:ascii="仿宋" w:eastAsia="仿宋" w:hAnsi="仿宋" w:cs="仿宋" w:hint="eastAsia"/>
          <w:kern w:val="0"/>
          <w:sz w:val="28"/>
          <w:szCs w:val="28"/>
        </w:rPr>
        <w:t>与↑、↓、←、→可分别控制虚拟人物前进、后退、左转、右转；鼠标右键轻击地面，可引人物</w:t>
      </w:r>
      <w:r>
        <w:rPr>
          <w:rFonts w:ascii="仿宋" w:eastAsia="仿宋" w:hAnsi="仿宋" w:cs="仿宋" w:hint="eastAsia"/>
          <w:kern w:val="0"/>
          <w:sz w:val="28"/>
          <w:szCs w:val="28"/>
        </w:rPr>
        <w:t>行走。</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⑤视角控制：鼠标左键长按，可以控制视角</w:t>
      </w:r>
      <w:r>
        <w:rPr>
          <w:rFonts w:ascii="仿宋" w:eastAsia="仿宋" w:hAnsi="仿宋" w:cs="仿宋" w:hint="eastAsia"/>
          <w:kern w:val="0"/>
          <w:sz w:val="28"/>
          <w:szCs w:val="28"/>
        </w:rPr>
        <w:t>360</w:t>
      </w:r>
      <w:r>
        <w:rPr>
          <w:rFonts w:ascii="仿宋" w:eastAsia="仿宋" w:hAnsi="仿宋" w:cs="仿宋" w:hint="eastAsia"/>
          <w:kern w:val="0"/>
          <w:sz w:val="28"/>
          <w:szCs w:val="28"/>
        </w:rPr>
        <w:t>°旋转移动；鼠标右键长按，可以控制角色与视角同时</w:t>
      </w:r>
      <w:r>
        <w:rPr>
          <w:rFonts w:ascii="仿宋" w:eastAsia="仿宋" w:hAnsi="仿宋" w:cs="仿宋" w:hint="eastAsia"/>
          <w:kern w:val="0"/>
          <w:sz w:val="28"/>
          <w:szCs w:val="28"/>
        </w:rPr>
        <w:t>360</w:t>
      </w:r>
      <w:r>
        <w:rPr>
          <w:rFonts w:ascii="仿宋" w:eastAsia="仿宋" w:hAnsi="仿宋" w:cs="仿宋" w:hint="eastAsia"/>
          <w:kern w:val="0"/>
          <w:sz w:val="28"/>
          <w:szCs w:val="28"/>
        </w:rPr>
        <w:t>°旋转移动；</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⑥场景帮助：自动匹配当前岗位内容，包含“键盘操作”、“鼠标操作”、“岗位设备操作”等</w:t>
      </w:r>
      <w:r>
        <w:rPr>
          <w:rFonts w:ascii="仿宋" w:eastAsia="仿宋" w:hAnsi="仿宋" w:cs="仿宋" w:hint="eastAsia"/>
          <w:kern w:val="0"/>
          <w:sz w:val="28"/>
          <w:szCs w:val="28"/>
        </w:rPr>
        <w:t>1080P</w:t>
      </w:r>
      <w:r>
        <w:rPr>
          <w:rFonts w:ascii="仿宋" w:eastAsia="仿宋" w:hAnsi="仿宋" w:cs="仿宋" w:hint="eastAsia"/>
          <w:kern w:val="0"/>
          <w:sz w:val="28"/>
          <w:szCs w:val="28"/>
        </w:rPr>
        <w:t>像素高清帮助视频。</w:t>
      </w:r>
    </w:p>
    <w:p w:rsidR="00000000" w:rsidRDefault="005C7777">
      <w:pPr>
        <w:pStyle w:val="a9"/>
        <w:spacing w:line="460" w:lineRule="exact"/>
        <w:ind w:firstLineChars="200" w:firstLine="562"/>
        <w:rPr>
          <w:rFonts w:ascii="仿宋" w:eastAsia="仿宋" w:hAnsi="仿宋" w:cs="仿宋" w:hint="eastAsia"/>
          <w:b/>
          <w:bCs/>
          <w:kern w:val="0"/>
          <w:sz w:val="28"/>
          <w:szCs w:val="28"/>
        </w:rPr>
      </w:pPr>
      <w:r>
        <w:rPr>
          <w:rFonts w:ascii="仿宋" w:eastAsia="仿宋" w:hAnsi="仿宋" w:cs="仿宋" w:hint="eastAsia"/>
          <w:b/>
          <w:bCs/>
          <w:kern w:val="0"/>
          <w:sz w:val="28"/>
          <w:szCs w:val="28"/>
        </w:rPr>
        <w:t>二、软件平台的模块与功能</w:t>
      </w:r>
      <w:r>
        <w:rPr>
          <w:rFonts w:ascii="仿宋" w:eastAsia="仿宋" w:hAnsi="仿宋" w:cs="仿宋" w:hint="eastAsia"/>
          <w:b/>
          <w:bCs/>
          <w:kern w:val="0"/>
          <w:sz w:val="28"/>
          <w:szCs w:val="28"/>
        </w:rPr>
        <w:t>配置</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（一）知识点模块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hint="eastAsia"/>
          <w:kern w:val="0"/>
          <w:sz w:val="28"/>
          <w:szCs w:val="28"/>
        </w:rPr>
        <w:t>.</w:t>
      </w:r>
      <w:r>
        <w:rPr>
          <w:rFonts w:ascii="仿宋" w:eastAsia="仿宋" w:hAnsi="仿宋" w:cs="仿宋" w:hint="eastAsia"/>
          <w:kern w:val="0"/>
          <w:sz w:val="28"/>
          <w:szCs w:val="28"/>
        </w:rPr>
        <w:t>模块一：仪器分析虚拟仿真软件的说明。</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模块二：药品质量分析仪器设备和操作步骤模块必须有多于</w:t>
      </w:r>
      <w:r>
        <w:rPr>
          <w:rFonts w:ascii="仿宋" w:eastAsia="仿宋" w:hAnsi="仿宋" w:cs="仿宋" w:hint="eastAsia"/>
          <w:kern w:val="0"/>
          <w:sz w:val="28"/>
          <w:szCs w:val="28"/>
        </w:rPr>
        <w:t>1000</w:t>
      </w:r>
      <w:r>
        <w:rPr>
          <w:rFonts w:ascii="仿宋" w:eastAsia="仿宋" w:hAnsi="仿宋" w:cs="仿宋" w:hint="eastAsia"/>
          <w:kern w:val="0"/>
          <w:sz w:val="28"/>
          <w:szCs w:val="28"/>
        </w:rPr>
        <w:t>张图片的讲解文件。有</w:t>
      </w:r>
      <w:r>
        <w:rPr>
          <w:rFonts w:ascii="仿宋" w:eastAsia="仿宋" w:hAnsi="仿宋" w:cs="仿宋" w:hint="eastAsia"/>
          <w:kern w:val="0"/>
          <w:sz w:val="28"/>
          <w:szCs w:val="28"/>
        </w:rPr>
        <w:t>PH</w:t>
      </w:r>
      <w:r>
        <w:rPr>
          <w:rFonts w:ascii="仿宋" w:eastAsia="仿宋" w:hAnsi="仿宋" w:cs="仿宋" w:hint="eastAsia"/>
          <w:kern w:val="0"/>
          <w:sz w:val="28"/>
          <w:szCs w:val="28"/>
        </w:rPr>
        <w:t>计、电子分析天平、永停滴定仪、硬度仪、脆碎度测定仪、溶出度仪、崩解度测定仪、自动旋光仪、紫外分光光度</w:t>
      </w:r>
      <w:r>
        <w:rPr>
          <w:rFonts w:ascii="仿宋" w:eastAsia="仿宋" w:hAnsi="仿宋" w:cs="仿宋" w:hint="eastAsia"/>
          <w:kern w:val="0"/>
          <w:sz w:val="28"/>
          <w:szCs w:val="28"/>
        </w:rPr>
        <w:t>计、高效液相色谱仪、气相色谱仪、薄层法鉴别、滴定法、葡萄糖的重金属检测、磺胺嘧啶红外吸收光谱测定、原子吸收光谱、高效液相</w:t>
      </w:r>
      <w:r>
        <w:rPr>
          <w:rFonts w:ascii="仿宋" w:eastAsia="仿宋" w:hAnsi="仿宋" w:cs="仿宋" w:hint="eastAsia"/>
          <w:kern w:val="0"/>
          <w:sz w:val="28"/>
          <w:szCs w:val="28"/>
        </w:rPr>
        <w:t>-</w:t>
      </w:r>
      <w:r>
        <w:rPr>
          <w:rFonts w:ascii="仿宋" w:eastAsia="仿宋" w:hAnsi="仿宋" w:cs="仿宋" w:hint="eastAsia"/>
          <w:kern w:val="0"/>
          <w:sz w:val="28"/>
          <w:szCs w:val="28"/>
        </w:rPr>
        <w:t>质谱联用仪、气相色谱</w:t>
      </w:r>
      <w:r>
        <w:rPr>
          <w:rFonts w:ascii="仿宋" w:eastAsia="仿宋" w:hAnsi="仿宋" w:cs="仿宋" w:hint="eastAsia"/>
          <w:kern w:val="0"/>
          <w:sz w:val="28"/>
          <w:szCs w:val="28"/>
        </w:rPr>
        <w:t>-</w:t>
      </w:r>
      <w:r>
        <w:rPr>
          <w:rFonts w:ascii="仿宋" w:eastAsia="仿宋" w:hAnsi="仿宋" w:cs="仿宋" w:hint="eastAsia"/>
          <w:kern w:val="0"/>
          <w:sz w:val="28"/>
          <w:szCs w:val="28"/>
        </w:rPr>
        <w:t>质谱联用仪这</w:t>
      </w:r>
      <w:r>
        <w:rPr>
          <w:rFonts w:ascii="仿宋" w:eastAsia="仿宋" w:hAnsi="仿宋" w:cs="仿宋" w:hint="eastAsia"/>
          <w:kern w:val="0"/>
          <w:sz w:val="28"/>
          <w:szCs w:val="28"/>
        </w:rPr>
        <w:t>18</w:t>
      </w:r>
      <w:r>
        <w:rPr>
          <w:rFonts w:ascii="仿宋" w:eastAsia="仿宋" w:hAnsi="仿宋" w:cs="仿宋" w:hint="eastAsia"/>
          <w:kern w:val="0"/>
          <w:sz w:val="28"/>
          <w:szCs w:val="28"/>
        </w:rPr>
        <w:t>个模块的仪器简介、仪器结构、仪器原理、仪器操作步骤、仪器维护与保养的知识点。</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（二）仿真练习模块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应</w:t>
      </w:r>
      <w:r>
        <w:rPr>
          <w:rFonts w:ascii="仿宋" w:eastAsia="仿宋" w:hAnsi="仿宋" w:cs="仿宋" w:hint="eastAsia"/>
          <w:kern w:val="0"/>
          <w:sz w:val="28"/>
          <w:szCs w:val="28"/>
        </w:rPr>
        <w:t>按照实际药品质量分析实验设置仿真仪器的标准操作流程，使用者通过三维游戏互动，进行仿真实验操作学习，同时便于老师讲解实训项目及学生自己练习。</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A.</w:t>
      </w:r>
      <w:r>
        <w:rPr>
          <w:rFonts w:ascii="仿宋" w:eastAsia="仿宋" w:hAnsi="仿宋" w:cs="仿宋" w:hint="eastAsia"/>
          <w:kern w:val="0"/>
          <w:sz w:val="28"/>
          <w:szCs w:val="28"/>
        </w:rPr>
        <w:t>药品质量分析仿真练习必须</w:t>
      </w:r>
      <w:r>
        <w:rPr>
          <w:rFonts w:ascii="仿宋" w:eastAsia="仿宋" w:hAnsi="仿宋" w:cs="仿宋" w:hint="eastAsia"/>
          <w:kern w:val="0"/>
          <w:sz w:val="28"/>
          <w:szCs w:val="28"/>
        </w:rPr>
        <w:t>至少包括</w:t>
      </w:r>
      <w:r>
        <w:rPr>
          <w:rFonts w:ascii="仿宋" w:eastAsia="仿宋" w:hAnsi="仿宋" w:cs="仿宋" w:hint="eastAsia"/>
          <w:kern w:val="0"/>
          <w:sz w:val="28"/>
          <w:szCs w:val="28"/>
        </w:rPr>
        <w:t>以下</w:t>
      </w:r>
      <w:r>
        <w:rPr>
          <w:rFonts w:ascii="仿宋" w:eastAsia="仿宋" w:hAnsi="仿宋" w:cs="仿宋" w:hint="eastAsia"/>
          <w:kern w:val="0"/>
          <w:sz w:val="28"/>
          <w:szCs w:val="28"/>
        </w:rPr>
        <w:t>19</w:t>
      </w:r>
      <w:r>
        <w:rPr>
          <w:rFonts w:ascii="仿宋" w:eastAsia="仿宋" w:hAnsi="仿宋" w:cs="仿宋" w:hint="eastAsia"/>
          <w:kern w:val="0"/>
          <w:sz w:val="28"/>
          <w:szCs w:val="28"/>
        </w:rPr>
        <w:t>个模块：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阿司匹林的称量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对乙酰氨基酚片的重量差异检查</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对乙酰氨基酚片的溶出度测定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kern w:val="0"/>
          <w:sz w:val="28"/>
          <w:szCs w:val="28"/>
        </w:rPr>
        <w:t>对乙酰氨基酚片的含量测定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w:t>
      </w:r>
      <w:r>
        <w:rPr>
          <w:rFonts w:ascii="仿宋" w:eastAsia="仿宋" w:hAnsi="仿宋" w:cs="仿宋" w:hint="eastAsia"/>
          <w:kern w:val="0"/>
          <w:sz w:val="28"/>
          <w:szCs w:val="28"/>
        </w:rPr>
        <w:t>复方丹参片的崩解时限检查</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w:t>
      </w:r>
      <w:r>
        <w:rPr>
          <w:rFonts w:ascii="仿宋" w:eastAsia="仿宋" w:hAnsi="仿宋" w:cs="仿宋" w:hint="eastAsia"/>
          <w:kern w:val="0"/>
          <w:sz w:val="28"/>
          <w:szCs w:val="28"/>
        </w:rPr>
        <w:t>复方丹参滴丸的薄层色谱法鉴别</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w:t>
      </w:r>
      <w:r>
        <w:rPr>
          <w:rFonts w:ascii="仿宋" w:eastAsia="仿宋" w:hAnsi="仿宋" w:cs="仿宋" w:hint="eastAsia"/>
          <w:kern w:val="0"/>
          <w:sz w:val="28"/>
          <w:szCs w:val="28"/>
        </w:rPr>
        <w:t>葡萄糖的重金属检查</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w:t>
      </w:r>
      <w:r>
        <w:rPr>
          <w:rFonts w:ascii="仿宋" w:eastAsia="仿宋" w:hAnsi="仿宋" w:cs="仿宋" w:hint="eastAsia"/>
          <w:kern w:val="0"/>
          <w:sz w:val="28"/>
          <w:szCs w:val="28"/>
        </w:rPr>
        <w:t>阿司匹林的含量测定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w:t>
      </w:r>
      <w:r>
        <w:rPr>
          <w:rFonts w:ascii="仿宋" w:eastAsia="仿宋" w:hAnsi="仿宋" w:cs="仿宋" w:hint="eastAsia"/>
          <w:kern w:val="0"/>
          <w:sz w:val="28"/>
          <w:szCs w:val="28"/>
        </w:rPr>
        <w:t>葡萄糖比旋度测定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w:t>
      </w:r>
      <w:r>
        <w:rPr>
          <w:rFonts w:ascii="仿宋" w:eastAsia="仿宋" w:hAnsi="仿宋" w:cs="仿宋" w:hint="eastAsia"/>
          <w:kern w:val="0"/>
          <w:sz w:val="28"/>
          <w:szCs w:val="28"/>
        </w:rPr>
        <w:t>葡萄糖注射液的</w:t>
      </w:r>
      <w:r>
        <w:rPr>
          <w:rFonts w:ascii="仿宋" w:eastAsia="仿宋" w:hAnsi="仿宋" w:cs="仿宋" w:hint="eastAsia"/>
          <w:kern w:val="0"/>
          <w:sz w:val="28"/>
          <w:szCs w:val="28"/>
        </w:rPr>
        <w:t>pH</w:t>
      </w:r>
      <w:r>
        <w:rPr>
          <w:rFonts w:ascii="仿宋" w:eastAsia="仿宋" w:hAnsi="仿宋" w:cs="仿宋" w:hint="eastAsia"/>
          <w:kern w:val="0"/>
          <w:sz w:val="28"/>
          <w:szCs w:val="28"/>
        </w:rPr>
        <w:t>值测定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11</w:t>
      </w:r>
      <w:r>
        <w:rPr>
          <w:rFonts w:ascii="仿宋" w:eastAsia="仿宋" w:hAnsi="仿宋" w:cs="仿宋" w:hint="eastAsia"/>
          <w:kern w:val="0"/>
          <w:sz w:val="28"/>
          <w:szCs w:val="28"/>
        </w:rPr>
        <w:t>.</w:t>
      </w:r>
      <w:r>
        <w:rPr>
          <w:rFonts w:ascii="仿宋" w:eastAsia="仿宋" w:hAnsi="仿宋" w:cs="仿宋" w:hint="eastAsia"/>
          <w:kern w:val="0"/>
          <w:sz w:val="28"/>
          <w:szCs w:val="28"/>
        </w:rPr>
        <w:t>永停滴定法测定磺胺嘧啶含量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12</w:t>
      </w:r>
      <w:r>
        <w:rPr>
          <w:rFonts w:ascii="仿宋" w:eastAsia="仿宋" w:hAnsi="仿宋" w:cs="仿宋" w:hint="eastAsia"/>
          <w:kern w:val="0"/>
          <w:sz w:val="28"/>
          <w:szCs w:val="28"/>
        </w:rPr>
        <w:t>.</w:t>
      </w:r>
      <w:r>
        <w:rPr>
          <w:rFonts w:ascii="仿宋" w:eastAsia="仿宋" w:hAnsi="仿宋" w:cs="仿宋" w:hint="eastAsia"/>
          <w:kern w:val="0"/>
          <w:sz w:val="28"/>
          <w:szCs w:val="28"/>
        </w:rPr>
        <w:t>维生素</w:t>
      </w:r>
      <w:r>
        <w:rPr>
          <w:rFonts w:ascii="仿宋" w:eastAsia="仿宋" w:hAnsi="仿宋" w:cs="仿宋" w:hint="eastAsia"/>
          <w:kern w:val="0"/>
          <w:sz w:val="28"/>
          <w:szCs w:val="28"/>
        </w:rPr>
        <w:t>B12</w:t>
      </w:r>
      <w:r>
        <w:rPr>
          <w:rFonts w:ascii="仿宋" w:eastAsia="仿宋" w:hAnsi="仿宋" w:cs="仿宋" w:hint="eastAsia"/>
          <w:kern w:val="0"/>
          <w:sz w:val="28"/>
          <w:szCs w:val="28"/>
        </w:rPr>
        <w:t>的药品吸收曲线测定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13</w:t>
      </w:r>
      <w:r>
        <w:rPr>
          <w:rFonts w:ascii="仿宋" w:eastAsia="仿宋" w:hAnsi="仿宋" w:cs="仿宋" w:hint="eastAsia"/>
          <w:kern w:val="0"/>
          <w:sz w:val="28"/>
          <w:szCs w:val="28"/>
        </w:rPr>
        <w:t>.</w:t>
      </w:r>
      <w:r>
        <w:rPr>
          <w:rFonts w:ascii="仿宋" w:eastAsia="仿宋" w:hAnsi="仿宋" w:cs="仿宋" w:hint="eastAsia"/>
          <w:kern w:val="0"/>
          <w:sz w:val="28"/>
          <w:szCs w:val="28"/>
        </w:rPr>
        <w:t>高效液相色谱法测定甲硝唑注射液含量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14</w:t>
      </w:r>
      <w:r>
        <w:rPr>
          <w:rFonts w:ascii="仿宋" w:eastAsia="仿宋" w:hAnsi="仿宋" w:cs="仿宋" w:hint="eastAsia"/>
          <w:kern w:val="0"/>
          <w:sz w:val="28"/>
          <w:szCs w:val="28"/>
        </w:rPr>
        <w:t>.</w:t>
      </w:r>
      <w:r>
        <w:rPr>
          <w:rFonts w:ascii="仿宋" w:eastAsia="仿宋" w:hAnsi="仿宋" w:cs="仿宋" w:hint="eastAsia"/>
          <w:kern w:val="0"/>
          <w:sz w:val="28"/>
          <w:szCs w:val="28"/>
        </w:rPr>
        <w:t>气相色谱法测定藿香正气水的乙醇含量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15</w:t>
      </w:r>
      <w:r>
        <w:rPr>
          <w:rFonts w:ascii="仿宋" w:eastAsia="仿宋" w:hAnsi="仿宋" w:cs="仿宋" w:hint="eastAsia"/>
          <w:kern w:val="0"/>
          <w:sz w:val="28"/>
          <w:szCs w:val="28"/>
        </w:rPr>
        <w:t>.</w:t>
      </w:r>
      <w:r>
        <w:rPr>
          <w:rFonts w:ascii="仿宋" w:eastAsia="仿宋" w:hAnsi="仿宋" w:cs="仿宋" w:hint="eastAsia"/>
          <w:kern w:val="0"/>
          <w:sz w:val="28"/>
          <w:szCs w:val="28"/>
        </w:rPr>
        <w:t>原子吸收分光光度法测定维生素</w:t>
      </w:r>
      <w:r>
        <w:rPr>
          <w:rFonts w:ascii="仿宋" w:eastAsia="仿宋" w:hAnsi="仿宋" w:cs="仿宋" w:hint="eastAsia"/>
          <w:kern w:val="0"/>
          <w:sz w:val="28"/>
          <w:szCs w:val="28"/>
        </w:rPr>
        <w:t>C</w:t>
      </w:r>
      <w:r>
        <w:rPr>
          <w:rFonts w:ascii="仿宋" w:eastAsia="仿宋" w:hAnsi="仿宋" w:cs="仿宋" w:hint="eastAsia"/>
          <w:kern w:val="0"/>
          <w:sz w:val="28"/>
          <w:szCs w:val="28"/>
        </w:rPr>
        <w:t>中的铜</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16</w:t>
      </w:r>
      <w:r>
        <w:rPr>
          <w:rFonts w:ascii="仿宋" w:eastAsia="仿宋" w:hAnsi="仿宋" w:cs="仿宋" w:hint="eastAsia"/>
          <w:kern w:val="0"/>
          <w:sz w:val="28"/>
          <w:szCs w:val="28"/>
        </w:rPr>
        <w:t>.</w:t>
      </w:r>
      <w:r>
        <w:rPr>
          <w:rFonts w:ascii="仿宋" w:eastAsia="仿宋" w:hAnsi="仿宋" w:cs="仿宋" w:hint="eastAsia"/>
          <w:kern w:val="0"/>
          <w:sz w:val="28"/>
          <w:szCs w:val="28"/>
        </w:rPr>
        <w:t>磺胺嘧啶红外吸收光谱测定</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17</w:t>
      </w:r>
      <w:r>
        <w:rPr>
          <w:rFonts w:ascii="仿宋" w:eastAsia="仿宋" w:hAnsi="仿宋" w:cs="仿宋" w:hint="eastAsia"/>
          <w:kern w:val="0"/>
          <w:sz w:val="28"/>
          <w:szCs w:val="28"/>
        </w:rPr>
        <w:t>.</w:t>
      </w:r>
      <w:r>
        <w:rPr>
          <w:rFonts w:ascii="仿宋" w:eastAsia="仿宋" w:hAnsi="仿宋" w:cs="仿宋" w:hint="eastAsia"/>
          <w:kern w:val="0"/>
          <w:sz w:val="28"/>
          <w:szCs w:val="28"/>
        </w:rPr>
        <w:t>高效液相色谱流动相配制</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18</w:t>
      </w:r>
      <w:r>
        <w:rPr>
          <w:rFonts w:ascii="仿宋" w:eastAsia="仿宋" w:hAnsi="仿宋" w:cs="仿宋" w:hint="eastAsia"/>
          <w:kern w:val="0"/>
          <w:sz w:val="28"/>
          <w:szCs w:val="28"/>
        </w:rPr>
        <w:t>.</w:t>
      </w:r>
      <w:r>
        <w:rPr>
          <w:rFonts w:ascii="仿宋" w:eastAsia="仿宋" w:hAnsi="仿宋" w:cs="仿宋" w:hint="eastAsia"/>
          <w:kern w:val="0"/>
          <w:sz w:val="28"/>
          <w:szCs w:val="28"/>
        </w:rPr>
        <w:t>高效液相</w:t>
      </w:r>
      <w:r>
        <w:rPr>
          <w:rFonts w:ascii="仿宋" w:eastAsia="仿宋" w:hAnsi="仿宋" w:cs="仿宋" w:hint="eastAsia"/>
          <w:kern w:val="0"/>
          <w:sz w:val="28"/>
          <w:szCs w:val="28"/>
        </w:rPr>
        <w:t>-</w:t>
      </w:r>
      <w:r>
        <w:rPr>
          <w:rFonts w:ascii="仿宋" w:eastAsia="仿宋" w:hAnsi="仿宋" w:cs="仿宋" w:hint="eastAsia"/>
          <w:kern w:val="0"/>
          <w:sz w:val="28"/>
          <w:szCs w:val="28"/>
        </w:rPr>
        <w:t>质谱联用色</w:t>
      </w:r>
      <w:r>
        <w:rPr>
          <w:rFonts w:ascii="仿宋" w:eastAsia="仿宋" w:hAnsi="仿宋" w:cs="仿宋" w:hint="eastAsia"/>
          <w:kern w:val="0"/>
          <w:sz w:val="28"/>
          <w:szCs w:val="28"/>
        </w:rPr>
        <w:t>谱法测定血浆中兰索拉唑的浓度</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19</w:t>
      </w:r>
      <w:r>
        <w:rPr>
          <w:rFonts w:ascii="仿宋" w:eastAsia="仿宋" w:hAnsi="仿宋" w:cs="仿宋" w:hint="eastAsia"/>
          <w:kern w:val="0"/>
          <w:sz w:val="28"/>
          <w:szCs w:val="28"/>
        </w:rPr>
        <w:t>.</w:t>
      </w:r>
      <w:r>
        <w:rPr>
          <w:rFonts w:ascii="仿宋" w:eastAsia="仿宋" w:hAnsi="仿宋" w:cs="仿宋" w:hint="eastAsia"/>
          <w:kern w:val="0"/>
          <w:sz w:val="28"/>
          <w:szCs w:val="28"/>
        </w:rPr>
        <w:t>气相色谱</w:t>
      </w:r>
      <w:r>
        <w:rPr>
          <w:rFonts w:ascii="仿宋" w:eastAsia="仿宋" w:hAnsi="仿宋" w:cs="仿宋" w:hint="eastAsia"/>
          <w:kern w:val="0"/>
          <w:sz w:val="28"/>
          <w:szCs w:val="28"/>
        </w:rPr>
        <w:t>-</w:t>
      </w:r>
      <w:r>
        <w:rPr>
          <w:rFonts w:ascii="仿宋" w:eastAsia="仿宋" w:hAnsi="仿宋" w:cs="仿宋" w:hint="eastAsia"/>
          <w:kern w:val="0"/>
          <w:sz w:val="28"/>
          <w:szCs w:val="28"/>
        </w:rPr>
        <w:t>串联质谱法检测枸杞中有机磷类农药残留</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B.</w:t>
      </w:r>
      <w:r>
        <w:rPr>
          <w:rFonts w:ascii="仿宋" w:eastAsia="仿宋" w:hAnsi="仿宋" w:cs="仿宋" w:hint="eastAsia"/>
          <w:kern w:val="0"/>
          <w:sz w:val="28"/>
          <w:szCs w:val="28"/>
        </w:rPr>
        <w:t>药物质量分析仪器的操作</w:t>
      </w:r>
      <w:r>
        <w:rPr>
          <w:rFonts w:ascii="仿宋" w:eastAsia="仿宋" w:hAnsi="仿宋" w:cs="仿宋" w:hint="eastAsia"/>
          <w:kern w:val="0"/>
          <w:sz w:val="28"/>
          <w:szCs w:val="28"/>
        </w:rPr>
        <w:t>应至少包括以下内容</w:t>
      </w:r>
      <w:r>
        <w:rPr>
          <w:rFonts w:ascii="仿宋" w:eastAsia="仿宋" w:hAnsi="仿宋" w:cs="仿宋" w:hint="eastAsia"/>
          <w:kern w:val="0"/>
          <w:sz w:val="28"/>
          <w:szCs w:val="28"/>
        </w:rPr>
        <w:t>：</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滴定分析基本操作</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上海精密科学</w:t>
      </w:r>
      <w:r>
        <w:rPr>
          <w:rFonts w:ascii="仿宋" w:eastAsia="仿宋" w:hAnsi="仿宋" w:cs="仿宋" w:hint="eastAsia"/>
          <w:kern w:val="0"/>
          <w:sz w:val="28"/>
          <w:szCs w:val="28"/>
        </w:rPr>
        <w:t>pHS-25</w:t>
      </w:r>
      <w:r>
        <w:rPr>
          <w:rFonts w:ascii="仿宋" w:eastAsia="仿宋" w:hAnsi="仿宋" w:cs="仿宋" w:hint="eastAsia"/>
          <w:kern w:val="0"/>
          <w:sz w:val="28"/>
          <w:szCs w:val="28"/>
        </w:rPr>
        <w:t>型</w:t>
      </w:r>
      <w:r>
        <w:rPr>
          <w:rFonts w:ascii="仿宋" w:eastAsia="仿宋" w:hAnsi="仿宋" w:cs="仿宋" w:hint="eastAsia"/>
          <w:kern w:val="0"/>
          <w:sz w:val="28"/>
          <w:szCs w:val="28"/>
        </w:rPr>
        <w:t>pH</w:t>
      </w:r>
      <w:r>
        <w:rPr>
          <w:rFonts w:ascii="仿宋" w:eastAsia="仿宋" w:hAnsi="仿宋" w:cs="仿宋" w:hint="eastAsia"/>
          <w:kern w:val="0"/>
          <w:sz w:val="28"/>
          <w:szCs w:val="28"/>
        </w:rPr>
        <w:t>计结构及操作步骤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岛津</w:t>
      </w:r>
      <w:r>
        <w:rPr>
          <w:rFonts w:ascii="仿宋" w:eastAsia="仿宋" w:hAnsi="仿宋" w:cs="仿宋" w:hint="eastAsia"/>
          <w:kern w:val="0"/>
          <w:sz w:val="28"/>
          <w:szCs w:val="28"/>
        </w:rPr>
        <w:t xml:space="preserve"> AUY-120</w:t>
      </w:r>
      <w:r>
        <w:rPr>
          <w:rFonts w:ascii="仿宋" w:eastAsia="仿宋" w:hAnsi="仿宋" w:cs="仿宋" w:hint="eastAsia"/>
          <w:kern w:val="0"/>
          <w:sz w:val="28"/>
          <w:szCs w:val="28"/>
        </w:rPr>
        <w:t>型电子天平操作步骤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kern w:val="0"/>
          <w:sz w:val="28"/>
          <w:szCs w:val="28"/>
        </w:rPr>
        <w:t>上海安亭</w:t>
      </w:r>
      <w:r>
        <w:rPr>
          <w:rFonts w:ascii="仿宋" w:eastAsia="仿宋" w:hAnsi="仿宋" w:cs="仿宋" w:hint="eastAsia"/>
          <w:kern w:val="0"/>
          <w:sz w:val="28"/>
          <w:szCs w:val="28"/>
        </w:rPr>
        <w:t>ZYT-1</w:t>
      </w:r>
      <w:r>
        <w:rPr>
          <w:rFonts w:ascii="仿宋" w:eastAsia="仿宋" w:hAnsi="仿宋" w:cs="仿宋" w:hint="eastAsia"/>
          <w:kern w:val="0"/>
          <w:sz w:val="28"/>
          <w:szCs w:val="28"/>
        </w:rPr>
        <w:t>型永停滴定仪结构及操作步骤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w:t>
      </w:r>
      <w:r>
        <w:rPr>
          <w:rFonts w:ascii="仿宋" w:eastAsia="仿宋" w:hAnsi="仿宋" w:cs="仿宋" w:hint="eastAsia"/>
          <w:kern w:val="0"/>
          <w:sz w:val="28"/>
          <w:szCs w:val="28"/>
        </w:rPr>
        <w:t>岛津</w:t>
      </w:r>
      <w:r>
        <w:rPr>
          <w:rFonts w:ascii="仿宋" w:eastAsia="仿宋" w:hAnsi="仿宋" w:cs="仿宋" w:hint="eastAsia"/>
          <w:kern w:val="0"/>
          <w:sz w:val="28"/>
          <w:szCs w:val="28"/>
        </w:rPr>
        <w:t>UV</w:t>
      </w:r>
      <w:r>
        <w:rPr>
          <w:rFonts w:ascii="仿宋" w:eastAsia="仿宋" w:hAnsi="仿宋" w:cs="仿宋" w:hint="eastAsia"/>
          <w:kern w:val="0"/>
          <w:sz w:val="28"/>
          <w:szCs w:val="28"/>
        </w:rPr>
        <w:t>—</w:t>
      </w:r>
      <w:r>
        <w:rPr>
          <w:rFonts w:ascii="仿宋" w:eastAsia="仿宋" w:hAnsi="仿宋" w:cs="仿宋" w:hint="eastAsia"/>
          <w:kern w:val="0"/>
          <w:sz w:val="28"/>
          <w:szCs w:val="28"/>
        </w:rPr>
        <w:t>1240</w:t>
      </w:r>
      <w:r>
        <w:rPr>
          <w:rFonts w:ascii="仿宋" w:eastAsia="仿宋" w:hAnsi="仿宋" w:cs="仿宋" w:hint="eastAsia"/>
          <w:kern w:val="0"/>
          <w:sz w:val="28"/>
          <w:szCs w:val="28"/>
        </w:rPr>
        <w:t>型紫外分光光度计结构及操作步骤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w:t>
      </w:r>
      <w:r>
        <w:rPr>
          <w:rFonts w:ascii="仿宋" w:eastAsia="仿宋" w:hAnsi="仿宋" w:cs="仿宋" w:hint="eastAsia"/>
          <w:kern w:val="0"/>
          <w:sz w:val="28"/>
          <w:szCs w:val="28"/>
        </w:rPr>
        <w:t>天津天大天发</w:t>
      </w:r>
      <w:r>
        <w:rPr>
          <w:rFonts w:ascii="仿宋" w:eastAsia="仿宋" w:hAnsi="仿宋" w:cs="仿宋" w:hint="eastAsia"/>
          <w:kern w:val="0"/>
          <w:sz w:val="28"/>
          <w:szCs w:val="28"/>
        </w:rPr>
        <w:t>ZB-1D</w:t>
      </w:r>
      <w:r>
        <w:rPr>
          <w:rFonts w:ascii="仿宋" w:eastAsia="仿宋" w:hAnsi="仿宋" w:cs="仿宋" w:hint="eastAsia"/>
          <w:kern w:val="0"/>
          <w:sz w:val="28"/>
          <w:szCs w:val="28"/>
        </w:rPr>
        <w:t>型智能崩解度测定仪结构及操作步骤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7</w:t>
      </w:r>
      <w:r>
        <w:rPr>
          <w:rFonts w:ascii="仿宋" w:eastAsia="仿宋" w:hAnsi="仿宋" w:cs="仿宋" w:hint="eastAsia"/>
          <w:kern w:val="0"/>
          <w:sz w:val="28"/>
          <w:szCs w:val="28"/>
        </w:rPr>
        <w:t>.</w:t>
      </w:r>
      <w:r>
        <w:rPr>
          <w:rFonts w:ascii="仿宋" w:eastAsia="仿宋" w:hAnsi="仿宋" w:cs="仿宋" w:hint="eastAsia"/>
          <w:kern w:val="0"/>
          <w:sz w:val="28"/>
          <w:szCs w:val="28"/>
        </w:rPr>
        <w:t>天津天大天发</w:t>
      </w:r>
      <w:r>
        <w:rPr>
          <w:rFonts w:ascii="仿宋" w:eastAsia="仿宋" w:hAnsi="仿宋" w:cs="仿宋" w:hint="eastAsia"/>
          <w:kern w:val="0"/>
          <w:sz w:val="28"/>
          <w:szCs w:val="28"/>
        </w:rPr>
        <w:t>ZRS-8G</w:t>
      </w:r>
      <w:r>
        <w:rPr>
          <w:rFonts w:ascii="仿宋" w:eastAsia="仿宋" w:hAnsi="仿宋" w:cs="仿宋" w:hint="eastAsia"/>
          <w:kern w:val="0"/>
          <w:sz w:val="28"/>
          <w:szCs w:val="28"/>
        </w:rPr>
        <w:t>型智能溶出度仪结构及操作步骤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8</w:t>
      </w:r>
      <w:r>
        <w:rPr>
          <w:rFonts w:ascii="仿宋" w:eastAsia="仿宋" w:hAnsi="仿宋" w:cs="仿宋" w:hint="eastAsia"/>
          <w:kern w:val="0"/>
          <w:sz w:val="28"/>
          <w:szCs w:val="28"/>
        </w:rPr>
        <w:t>.</w:t>
      </w:r>
      <w:r>
        <w:rPr>
          <w:rFonts w:ascii="仿宋" w:eastAsia="仿宋" w:hAnsi="仿宋" w:cs="仿宋" w:hint="eastAsia"/>
          <w:kern w:val="0"/>
          <w:sz w:val="28"/>
          <w:szCs w:val="28"/>
        </w:rPr>
        <w:t>天津天大天发</w:t>
      </w:r>
      <w:r>
        <w:rPr>
          <w:rFonts w:ascii="仿宋" w:eastAsia="仿宋" w:hAnsi="仿宋" w:cs="仿宋" w:hint="eastAsia"/>
          <w:kern w:val="0"/>
          <w:sz w:val="28"/>
          <w:szCs w:val="28"/>
        </w:rPr>
        <w:t>FT-2000A</w:t>
      </w:r>
      <w:r>
        <w:rPr>
          <w:rFonts w:ascii="仿宋" w:eastAsia="仿宋" w:hAnsi="仿宋" w:cs="仿宋" w:hint="eastAsia"/>
          <w:kern w:val="0"/>
          <w:sz w:val="28"/>
          <w:szCs w:val="28"/>
        </w:rPr>
        <w:t>型脆碎度</w:t>
      </w:r>
      <w:r>
        <w:rPr>
          <w:rFonts w:ascii="仿宋" w:eastAsia="仿宋" w:hAnsi="仿宋" w:cs="仿宋" w:hint="eastAsia"/>
          <w:kern w:val="0"/>
          <w:sz w:val="28"/>
          <w:szCs w:val="28"/>
        </w:rPr>
        <w:t>测定仪结构及操作步骤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9</w:t>
      </w:r>
      <w:r>
        <w:rPr>
          <w:rFonts w:ascii="仿宋" w:eastAsia="仿宋" w:hAnsi="仿宋" w:cs="仿宋" w:hint="eastAsia"/>
          <w:kern w:val="0"/>
          <w:sz w:val="28"/>
          <w:szCs w:val="28"/>
        </w:rPr>
        <w:t>.</w:t>
      </w:r>
      <w:r>
        <w:rPr>
          <w:rFonts w:ascii="仿宋" w:eastAsia="仿宋" w:hAnsi="仿宋" w:cs="仿宋" w:hint="eastAsia"/>
          <w:kern w:val="0"/>
          <w:sz w:val="28"/>
          <w:szCs w:val="28"/>
        </w:rPr>
        <w:t>岛津</w:t>
      </w:r>
      <w:r>
        <w:rPr>
          <w:rFonts w:ascii="仿宋" w:eastAsia="仿宋" w:hAnsi="仿宋" w:cs="仿宋" w:hint="eastAsia"/>
          <w:kern w:val="0"/>
          <w:sz w:val="28"/>
          <w:szCs w:val="28"/>
        </w:rPr>
        <w:t>LC-10A</w:t>
      </w:r>
      <w:r>
        <w:rPr>
          <w:rFonts w:ascii="仿宋" w:eastAsia="仿宋" w:hAnsi="仿宋" w:cs="仿宋" w:hint="eastAsia"/>
          <w:kern w:val="0"/>
          <w:sz w:val="28"/>
          <w:szCs w:val="28"/>
        </w:rPr>
        <w:t>型高效液相色谱仪结构及操作步骤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10</w:t>
      </w:r>
      <w:r>
        <w:rPr>
          <w:rFonts w:ascii="仿宋" w:eastAsia="仿宋" w:hAnsi="仿宋" w:cs="仿宋" w:hint="eastAsia"/>
          <w:kern w:val="0"/>
          <w:sz w:val="28"/>
          <w:szCs w:val="28"/>
        </w:rPr>
        <w:t>.</w:t>
      </w:r>
      <w:r>
        <w:rPr>
          <w:rFonts w:ascii="仿宋" w:eastAsia="仿宋" w:hAnsi="仿宋" w:cs="仿宋" w:hint="eastAsia"/>
          <w:kern w:val="0"/>
          <w:sz w:val="28"/>
          <w:szCs w:val="28"/>
        </w:rPr>
        <w:t>安捷伦</w:t>
      </w:r>
      <w:r>
        <w:rPr>
          <w:rFonts w:ascii="仿宋" w:eastAsia="仿宋" w:hAnsi="仿宋" w:cs="仿宋" w:hint="eastAsia"/>
          <w:kern w:val="0"/>
          <w:sz w:val="28"/>
          <w:szCs w:val="28"/>
        </w:rPr>
        <w:t>7820A</w:t>
      </w:r>
      <w:r>
        <w:rPr>
          <w:rFonts w:ascii="仿宋" w:eastAsia="仿宋" w:hAnsi="仿宋" w:cs="仿宋" w:hint="eastAsia"/>
          <w:kern w:val="0"/>
          <w:sz w:val="28"/>
          <w:szCs w:val="28"/>
        </w:rPr>
        <w:t>型气相色谱仪结构及操作步骤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11</w:t>
      </w:r>
      <w:r>
        <w:rPr>
          <w:rFonts w:ascii="仿宋" w:eastAsia="仿宋" w:hAnsi="仿宋" w:cs="仿宋" w:hint="eastAsia"/>
          <w:kern w:val="0"/>
          <w:sz w:val="28"/>
          <w:szCs w:val="28"/>
        </w:rPr>
        <w:t>.</w:t>
      </w:r>
      <w:r>
        <w:rPr>
          <w:rFonts w:ascii="仿宋" w:eastAsia="仿宋" w:hAnsi="仿宋" w:cs="仿宋" w:hint="eastAsia"/>
          <w:kern w:val="0"/>
          <w:sz w:val="28"/>
          <w:szCs w:val="28"/>
        </w:rPr>
        <w:t>岛津</w:t>
      </w:r>
      <w:r>
        <w:rPr>
          <w:rFonts w:ascii="仿宋" w:eastAsia="仿宋" w:hAnsi="仿宋" w:cs="仿宋" w:hint="eastAsia"/>
          <w:kern w:val="0"/>
          <w:sz w:val="28"/>
          <w:szCs w:val="28"/>
        </w:rPr>
        <w:t>AA-63000C</w:t>
      </w:r>
      <w:r>
        <w:rPr>
          <w:rFonts w:ascii="仿宋" w:eastAsia="仿宋" w:hAnsi="仿宋" w:cs="仿宋" w:hint="eastAsia"/>
          <w:kern w:val="0"/>
          <w:sz w:val="28"/>
          <w:szCs w:val="28"/>
        </w:rPr>
        <w:t>型原子吸收分光光度计结构及操作步骤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12</w:t>
      </w:r>
      <w:r>
        <w:rPr>
          <w:rFonts w:ascii="仿宋" w:eastAsia="仿宋" w:hAnsi="仿宋" w:cs="仿宋" w:hint="eastAsia"/>
          <w:kern w:val="0"/>
          <w:sz w:val="28"/>
          <w:szCs w:val="28"/>
        </w:rPr>
        <w:t>.</w:t>
      </w:r>
      <w:r>
        <w:rPr>
          <w:rFonts w:ascii="仿宋" w:eastAsia="仿宋" w:hAnsi="仿宋" w:cs="仿宋" w:hint="eastAsia"/>
          <w:kern w:val="0"/>
          <w:sz w:val="28"/>
          <w:szCs w:val="28"/>
        </w:rPr>
        <w:t>天津港东</w:t>
      </w:r>
      <w:r>
        <w:rPr>
          <w:rFonts w:ascii="仿宋" w:eastAsia="仿宋" w:hAnsi="仿宋" w:cs="仿宋" w:hint="eastAsia"/>
          <w:kern w:val="0"/>
          <w:sz w:val="28"/>
          <w:szCs w:val="28"/>
        </w:rPr>
        <w:t>FTIR-650</w:t>
      </w:r>
      <w:r>
        <w:rPr>
          <w:rFonts w:ascii="仿宋" w:eastAsia="仿宋" w:hAnsi="仿宋" w:cs="仿宋" w:hint="eastAsia"/>
          <w:kern w:val="0"/>
          <w:sz w:val="28"/>
          <w:szCs w:val="28"/>
        </w:rPr>
        <w:t>型傅立叶变换红外光谱仪结构及操作步骤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13</w:t>
      </w:r>
      <w:r>
        <w:rPr>
          <w:rFonts w:ascii="仿宋" w:eastAsia="仿宋" w:hAnsi="仿宋" w:cs="仿宋" w:hint="eastAsia"/>
          <w:kern w:val="0"/>
          <w:sz w:val="28"/>
          <w:szCs w:val="28"/>
        </w:rPr>
        <w:t>.</w:t>
      </w:r>
      <w:r>
        <w:rPr>
          <w:rFonts w:ascii="仿宋" w:eastAsia="仿宋" w:hAnsi="仿宋" w:cs="仿宋" w:hint="eastAsia"/>
          <w:kern w:val="0"/>
          <w:sz w:val="28"/>
          <w:szCs w:val="28"/>
        </w:rPr>
        <w:t>WZZ-2S</w:t>
      </w:r>
      <w:r>
        <w:rPr>
          <w:rFonts w:ascii="仿宋" w:eastAsia="仿宋" w:hAnsi="仿宋" w:cs="仿宋" w:hint="eastAsia"/>
          <w:kern w:val="0"/>
          <w:sz w:val="28"/>
          <w:szCs w:val="28"/>
        </w:rPr>
        <w:t>自动旋光仪结构及操作步骤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14</w:t>
      </w:r>
      <w:r>
        <w:rPr>
          <w:rFonts w:ascii="仿宋" w:eastAsia="仿宋" w:hAnsi="仿宋" w:cs="仿宋" w:hint="eastAsia"/>
          <w:kern w:val="0"/>
          <w:sz w:val="28"/>
          <w:szCs w:val="28"/>
        </w:rPr>
        <w:t>.</w:t>
      </w:r>
      <w:r>
        <w:rPr>
          <w:rFonts w:ascii="仿宋" w:eastAsia="仿宋" w:hAnsi="仿宋" w:cs="仿宋" w:hint="eastAsia"/>
          <w:kern w:val="0"/>
          <w:sz w:val="28"/>
          <w:szCs w:val="28"/>
        </w:rPr>
        <w:t>赛默飞</w:t>
      </w:r>
      <w:r>
        <w:rPr>
          <w:rFonts w:ascii="仿宋" w:eastAsia="仿宋" w:hAnsi="仿宋" w:cs="仿宋" w:hint="eastAsia"/>
          <w:kern w:val="0"/>
          <w:sz w:val="28"/>
          <w:szCs w:val="28"/>
        </w:rPr>
        <w:t xml:space="preserve"> Thermo TSQ QUANTUM </w:t>
      </w:r>
      <w:r>
        <w:rPr>
          <w:rFonts w:ascii="仿宋" w:eastAsia="仿宋" w:hAnsi="仿宋" w:cs="仿宋" w:hint="eastAsia"/>
          <w:kern w:val="0"/>
          <w:sz w:val="28"/>
          <w:szCs w:val="28"/>
        </w:rPr>
        <w:t>三重四级杆高效液相</w:t>
      </w:r>
      <w:r>
        <w:rPr>
          <w:rFonts w:ascii="仿宋" w:eastAsia="仿宋" w:hAnsi="仿宋" w:cs="仿宋" w:hint="eastAsia"/>
          <w:kern w:val="0"/>
          <w:sz w:val="28"/>
          <w:szCs w:val="28"/>
        </w:rPr>
        <w:t>-</w:t>
      </w:r>
      <w:r>
        <w:rPr>
          <w:rFonts w:ascii="仿宋" w:eastAsia="仿宋" w:hAnsi="仿宋" w:cs="仿宋" w:hint="eastAsia"/>
          <w:kern w:val="0"/>
          <w:sz w:val="28"/>
          <w:szCs w:val="28"/>
        </w:rPr>
        <w:t>质谱联用仪结构及操作步骤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15</w:t>
      </w:r>
      <w:r>
        <w:rPr>
          <w:rFonts w:ascii="仿宋" w:eastAsia="仿宋" w:hAnsi="仿宋" w:cs="仿宋" w:hint="eastAsia"/>
          <w:kern w:val="0"/>
          <w:sz w:val="28"/>
          <w:szCs w:val="28"/>
        </w:rPr>
        <w:t>.</w:t>
      </w:r>
      <w:r>
        <w:rPr>
          <w:rFonts w:ascii="仿宋" w:eastAsia="仿宋" w:hAnsi="仿宋" w:cs="仿宋" w:hint="eastAsia"/>
          <w:kern w:val="0"/>
          <w:sz w:val="28"/>
          <w:szCs w:val="28"/>
        </w:rPr>
        <w:t>岛津</w:t>
      </w:r>
      <w:r>
        <w:rPr>
          <w:rFonts w:ascii="仿宋" w:eastAsia="仿宋" w:hAnsi="仿宋" w:cs="仿宋" w:hint="eastAsia"/>
          <w:kern w:val="0"/>
          <w:sz w:val="28"/>
          <w:szCs w:val="28"/>
        </w:rPr>
        <w:t xml:space="preserve"> GCMS-QP2010 </w:t>
      </w:r>
      <w:r>
        <w:rPr>
          <w:rFonts w:ascii="仿宋" w:eastAsia="仿宋" w:hAnsi="仿宋" w:cs="仿宋" w:hint="eastAsia"/>
          <w:kern w:val="0"/>
          <w:sz w:val="28"/>
          <w:szCs w:val="28"/>
        </w:rPr>
        <w:t>气相色谱</w:t>
      </w:r>
      <w:r>
        <w:rPr>
          <w:rFonts w:ascii="仿宋" w:eastAsia="仿宋" w:hAnsi="仿宋" w:cs="仿宋" w:hint="eastAsia"/>
          <w:kern w:val="0"/>
          <w:sz w:val="28"/>
          <w:szCs w:val="28"/>
        </w:rPr>
        <w:t>-</w:t>
      </w:r>
      <w:r>
        <w:rPr>
          <w:rFonts w:ascii="仿宋" w:eastAsia="仿宋" w:hAnsi="仿宋" w:cs="仿宋" w:hint="eastAsia"/>
          <w:kern w:val="0"/>
          <w:sz w:val="28"/>
          <w:szCs w:val="28"/>
        </w:rPr>
        <w:t>串联质谱仪结构及操作步骤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16</w:t>
      </w:r>
      <w:r>
        <w:rPr>
          <w:rFonts w:ascii="仿宋" w:eastAsia="仿宋" w:hAnsi="仿宋" w:cs="仿宋" w:hint="eastAsia"/>
          <w:kern w:val="0"/>
          <w:sz w:val="28"/>
          <w:szCs w:val="28"/>
        </w:rPr>
        <w:t>.</w:t>
      </w:r>
      <w:r>
        <w:rPr>
          <w:rFonts w:ascii="仿宋" w:eastAsia="仿宋" w:hAnsi="仿宋" w:cs="仿宋" w:hint="eastAsia"/>
          <w:kern w:val="0"/>
          <w:sz w:val="28"/>
          <w:szCs w:val="28"/>
        </w:rPr>
        <w:t xml:space="preserve">Bruker-500 </w:t>
      </w:r>
      <w:r>
        <w:rPr>
          <w:rFonts w:ascii="仿宋" w:eastAsia="仿宋" w:hAnsi="仿宋" w:cs="仿宋" w:hint="eastAsia"/>
          <w:kern w:val="0"/>
          <w:sz w:val="28"/>
          <w:szCs w:val="28"/>
        </w:rPr>
        <w:t>超导核磁共振波</w:t>
      </w:r>
      <w:r>
        <w:rPr>
          <w:rFonts w:ascii="仿宋" w:eastAsia="仿宋" w:hAnsi="仿宋" w:cs="仿宋" w:hint="eastAsia"/>
          <w:kern w:val="0"/>
          <w:sz w:val="28"/>
          <w:szCs w:val="28"/>
        </w:rPr>
        <w:t>谱仪结构及操作步骤</w:t>
      </w:r>
    </w:p>
    <w:p w:rsidR="00000000" w:rsidRDefault="005C7777">
      <w:pPr>
        <w:pStyle w:val="a9"/>
        <w:spacing w:line="46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▲所投产品考试系统以及系统题库满足全国医药行业特有职业技能竞赛的题库系统以及考试系统，响应文件中提供相关证明材料并加盖供应商公章。</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（三）仿真考核模块功能</w:t>
      </w:r>
      <w:r>
        <w:rPr>
          <w:rFonts w:ascii="仿宋" w:eastAsia="仿宋" w:hAnsi="仿宋" w:cs="仿宋" w:hint="eastAsia"/>
          <w:kern w:val="0"/>
          <w:sz w:val="28"/>
          <w:szCs w:val="28"/>
        </w:rPr>
        <w:t>要求</w:t>
      </w:r>
      <w:r>
        <w:rPr>
          <w:rFonts w:ascii="仿宋" w:eastAsia="仿宋" w:hAnsi="仿宋" w:cs="仿宋" w:hint="eastAsia"/>
          <w:kern w:val="0"/>
          <w:sz w:val="28"/>
          <w:szCs w:val="28"/>
        </w:rPr>
        <w:t>及内容</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功能</w:t>
      </w:r>
      <w:r>
        <w:rPr>
          <w:rFonts w:ascii="仿宋" w:eastAsia="仿宋" w:hAnsi="仿宋" w:cs="仿宋" w:hint="eastAsia"/>
          <w:kern w:val="0"/>
          <w:sz w:val="28"/>
          <w:szCs w:val="28"/>
        </w:rPr>
        <w:t>要求</w:t>
      </w:r>
      <w:r>
        <w:rPr>
          <w:rFonts w:ascii="仿宋" w:eastAsia="仿宋" w:hAnsi="仿宋" w:cs="仿宋" w:hint="eastAsia"/>
          <w:kern w:val="0"/>
          <w:sz w:val="28"/>
          <w:szCs w:val="28"/>
        </w:rPr>
        <w:t>：按实训项目设置仿真考核模块，便于考核模拟实训效果。实训登录及实训模块功能包括：</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管理员登陆模块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①用户管理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②科目管理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③历史考试管理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实训考核模块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①考试登陆：学生凭学号、姓名即可登陆进行考试。</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②考试选择：考试可按监考考试、试卷名称进行选择。</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③在线考试：文字考题、仿真考题，自动评分；完成的考题自动记录</w:t>
      </w:r>
      <w:r>
        <w:rPr>
          <w:rFonts w:ascii="仿宋" w:eastAsia="仿宋" w:hAnsi="仿宋" w:cs="仿宋" w:hint="eastAsia"/>
          <w:kern w:val="0"/>
          <w:sz w:val="28"/>
          <w:szCs w:val="28"/>
        </w:rPr>
        <w:t>并变色提示，交卷时候全试卷自动检查，如有未答试题并对学生进行提示。</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教师登陆模块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①题库管理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）文字考题编辑：文字考题的增、删、改、查。</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）一览考题：文字考题的一览显示（序号、题目、题型、科目、知识点、答案、难度、出题人、出题时间）。</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）共享设置：不共享的状态下，题目只有出题人可以选用；共享的状态下，所有教师可以选用。</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）搜索功能：可按“科目”、“知识点标签”、“题型”、“难度”设置搜索条件，进行全题库查询。</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②试卷管理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）试卷编辑：试卷的增、删、改、查。</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）一览试卷：所有试卷的一览显示（序</w:t>
      </w:r>
      <w:r>
        <w:rPr>
          <w:rFonts w:ascii="仿宋" w:eastAsia="仿宋" w:hAnsi="仿宋" w:cs="仿宋" w:hint="eastAsia"/>
          <w:kern w:val="0"/>
          <w:sz w:val="28"/>
          <w:szCs w:val="28"/>
        </w:rPr>
        <w:t>号、试卷名、组卷日期、组卷人）。</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）试卷组成：可由文字考题、仿真考题组成。</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）预览功能：可以预览完整试卷格式（文字题占比、仿真题占比等）。</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③考试管理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）一览考试：所有考试的一览显示（序号、试卷名、考试时间、出卷日期、出卷人、状态）。</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）考试时间：用户可自由控制考试持续时间，考试关闭后，考生将无法提交答卷。</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④历史数据</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）一览历史考试数据：所有历史进行过的考试一览显示（试卷、</w:t>
      </w:r>
      <w:r>
        <w:rPr>
          <w:rFonts w:ascii="仿宋" w:eastAsia="仿宋" w:hAnsi="仿宋" w:cs="仿宋" w:hint="eastAsia"/>
          <w:kern w:val="0"/>
          <w:sz w:val="28"/>
          <w:szCs w:val="28"/>
        </w:rPr>
        <w:lastRenderedPageBreak/>
        <w:t>老师、开始时间、结束时间）</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）历史数据查询功能：可按“老师”、“试卷”、“考试时间”设置搜索条件，进行所有历史考试数据查询</w:t>
      </w:r>
      <w:r>
        <w:rPr>
          <w:rFonts w:ascii="仿宋" w:eastAsia="仿宋" w:hAnsi="仿宋" w:cs="仿宋" w:hint="eastAsia"/>
          <w:kern w:val="0"/>
          <w:sz w:val="28"/>
          <w:szCs w:val="28"/>
        </w:rPr>
        <w:t>。</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）数据分析图表：双击某条数据后，可见柱状、饼状分析图，并可以保存到用户电脑。</w:t>
      </w:r>
    </w:p>
    <w:p w:rsidR="00000000" w:rsidRDefault="005C7777">
      <w:pPr>
        <w:pStyle w:val="a9"/>
        <w:spacing w:line="460" w:lineRule="exact"/>
        <w:ind w:firstLineChars="200" w:firstLine="560"/>
        <w:rPr>
          <w:rFonts w:ascii="仿宋" w:eastAsia="仿宋" w:hAnsi="仿宋" w:cs="仿宋"/>
          <w:b/>
          <w:kern w:val="0"/>
          <w:sz w:val="28"/>
          <w:szCs w:val="28"/>
        </w:rPr>
      </w:pPr>
      <w:r>
        <w:rPr>
          <w:rFonts w:ascii="仿宋" w:eastAsia="仿宋" w:hAnsi="仿宋" w:cs="仿宋" w:hint="eastAsia"/>
          <w:kern w:val="0"/>
          <w:sz w:val="28"/>
          <w:szCs w:val="28"/>
        </w:rPr>
        <w:t>▲</w:t>
      </w:r>
      <w:r>
        <w:rPr>
          <w:rFonts w:ascii="仿宋" w:eastAsia="仿宋" w:hAnsi="仿宋" w:cs="仿宋" w:hint="eastAsia"/>
          <w:b/>
          <w:kern w:val="0"/>
          <w:sz w:val="28"/>
          <w:szCs w:val="28"/>
        </w:rPr>
        <w:t>供应商或生产厂家具有药学相关产品应用于全国药学类技能大赛的证明材料，响应文件中提供相关证明材料并加盖供应商或生产厂家公章。</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（四）在线智慧教育云平台</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产品需配套教师端云平台账号，期限至少</w:t>
      </w:r>
      <w:r>
        <w:rPr>
          <w:rFonts w:ascii="仿宋" w:eastAsia="仿宋" w:hAnsi="仿宋" w:cs="仿宋" w:hint="eastAsia"/>
          <w:kern w:val="0"/>
          <w:sz w:val="28"/>
          <w:szCs w:val="28"/>
        </w:rPr>
        <w:t>1</w:t>
      </w:r>
      <w:r>
        <w:rPr>
          <w:rFonts w:ascii="仿宋" w:eastAsia="仿宋" w:hAnsi="仿宋" w:cs="仿宋" w:hint="eastAsia"/>
          <w:kern w:val="0"/>
          <w:sz w:val="28"/>
          <w:szCs w:val="28"/>
        </w:rPr>
        <w:t>年。</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平台功能要求</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平台资源适用于医药学教育领域，资源需包括但不限于视频影像、</w:t>
      </w:r>
      <w:r>
        <w:rPr>
          <w:rFonts w:ascii="仿宋" w:eastAsia="仿宋" w:hAnsi="仿宋" w:cs="仿宋" w:hint="eastAsia"/>
          <w:kern w:val="0"/>
          <w:sz w:val="28"/>
          <w:szCs w:val="28"/>
        </w:rPr>
        <w:t>PPT</w:t>
      </w:r>
      <w:r>
        <w:rPr>
          <w:rFonts w:ascii="仿宋" w:eastAsia="仿宋" w:hAnsi="仿宋" w:cs="仿宋" w:hint="eastAsia"/>
          <w:kern w:val="0"/>
          <w:sz w:val="28"/>
          <w:szCs w:val="28"/>
        </w:rPr>
        <w:t>文档、</w:t>
      </w:r>
      <w:r>
        <w:rPr>
          <w:rFonts w:ascii="仿宋" w:eastAsia="仿宋" w:hAnsi="仿宋" w:cs="仿宋" w:hint="eastAsia"/>
          <w:kern w:val="0"/>
          <w:sz w:val="28"/>
          <w:szCs w:val="28"/>
        </w:rPr>
        <w:t>Word</w:t>
      </w:r>
      <w:r>
        <w:rPr>
          <w:rFonts w:ascii="仿宋" w:eastAsia="仿宋" w:hAnsi="仿宋" w:cs="仿宋" w:hint="eastAsia"/>
          <w:kern w:val="0"/>
          <w:sz w:val="28"/>
          <w:szCs w:val="28"/>
        </w:rPr>
        <w:t>文档、</w:t>
      </w:r>
      <w:r>
        <w:rPr>
          <w:rFonts w:ascii="仿宋" w:eastAsia="仿宋" w:hAnsi="仿宋" w:cs="仿宋" w:hint="eastAsia"/>
          <w:kern w:val="0"/>
          <w:sz w:val="28"/>
          <w:szCs w:val="28"/>
        </w:rPr>
        <w:t>PDF</w:t>
      </w:r>
      <w:r>
        <w:rPr>
          <w:rFonts w:ascii="仿宋" w:eastAsia="仿宋" w:hAnsi="仿宋" w:cs="仿宋" w:hint="eastAsia"/>
          <w:kern w:val="0"/>
          <w:sz w:val="28"/>
          <w:szCs w:val="28"/>
        </w:rPr>
        <w:t>文档、图片文件、</w:t>
      </w:r>
      <w:r>
        <w:rPr>
          <w:rFonts w:ascii="仿宋" w:eastAsia="仿宋" w:hAnsi="仿宋" w:cs="仿宋" w:hint="eastAsia"/>
          <w:kern w:val="0"/>
          <w:sz w:val="28"/>
          <w:szCs w:val="28"/>
        </w:rPr>
        <w:t>3D</w:t>
      </w:r>
      <w:r>
        <w:rPr>
          <w:rFonts w:ascii="仿宋" w:eastAsia="仿宋" w:hAnsi="仿宋" w:cs="仿宋" w:hint="eastAsia"/>
          <w:kern w:val="0"/>
          <w:sz w:val="28"/>
          <w:szCs w:val="28"/>
        </w:rPr>
        <w:t>互动程序等，同时平台上还涵盖了与医药学相关的“课程”资源。</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云平台需采用</w:t>
      </w:r>
      <w:r>
        <w:rPr>
          <w:rFonts w:ascii="仿宋" w:eastAsia="仿宋" w:hAnsi="仿宋" w:cs="仿宋" w:hint="eastAsia"/>
          <w:kern w:val="0"/>
          <w:sz w:val="28"/>
          <w:szCs w:val="28"/>
        </w:rPr>
        <w:t>B/S</w:t>
      </w:r>
      <w:r>
        <w:rPr>
          <w:rFonts w:ascii="仿宋" w:eastAsia="仿宋" w:hAnsi="仿宋" w:cs="仿宋" w:hint="eastAsia"/>
          <w:kern w:val="0"/>
          <w:sz w:val="28"/>
          <w:szCs w:val="28"/>
        </w:rPr>
        <w:t>架构访问虚拟仿真教学资</w:t>
      </w:r>
      <w:r>
        <w:rPr>
          <w:rFonts w:ascii="仿宋" w:eastAsia="仿宋" w:hAnsi="仿宋" w:cs="仿宋" w:hint="eastAsia"/>
          <w:kern w:val="0"/>
          <w:sz w:val="28"/>
          <w:szCs w:val="28"/>
        </w:rPr>
        <w:t>源。</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平台需支持安卓和苹果手机端对于非</w:t>
      </w:r>
      <w:r>
        <w:rPr>
          <w:rFonts w:ascii="仿宋" w:eastAsia="仿宋" w:hAnsi="仿宋" w:cs="仿宋" w:hint="eastAsia"/>
          <w:kern w:val="0"/>
          <w:sz w:val="28"/>
          <w:szCs w:val="28"/>
        </w:rPr>
        <w:t>3D</w:t>
      </w:r>
      <w:r>
        <w:rPr>
          <w:rFonts w:ascii="仿宋" w:eastAsia="仿宋" w:hAnsi="仿宋" w:cs="仿宋" w:hint="eastAsia"/>
          <w:kern w:val="0"/>
          <w:sz w:val="28"/>
          <w:szCs w:val="28"/>
        </w:rPr>
        <w:t>仿真资源的访问浏览。</w:t>
      </w:r>
    </w:p>
    <w:p w:rsidR="00000000" w:rsidRDefault="005C7777">
      <w:pPr>
        <w:pStyle w:val="a9"/>
        <w:spacing w:line="460" w:lineRule="exact"/>
        <w:ind w:firstLineChars="200" w:firstLine="560"/>
        <w:rPr>
          <w:rFonts w:ascii="仿宋" w:eastAsia="仿宋" w:hAnsi="仿宋" w:cs="仿宋"/>
          <w:b/>
          <w:kern w:val="0"/>
          <w:sz w:val="28"/>
          <w:szCs w:val="28"/>
        </w:rPr>
      </w:pPr>
      <w:r>
        <w:rPr>
          <w:rFonts w:ascii="仿宋" w:eastAsia="仿宋" w:hAnsi="仿宋" w:cs="仿宋" w:hint="eastAsia"/>
          <w:kern w:val="0"/>
          <w:sz w:val="28"/>
          <w:szCs w:val="28"/>
        </w:rPr>
        <w:t>平台模块</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虚拟仿真资源集控系统</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用户需采用统一认证和管理，按照不同的角色和分组赋予不同的权限操作，能够对各类资源、课件、课程进行统一管理。所有数据在云端统一默认加密，确保所有资源、课件、课程知识产权保护。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）教师可拥有对系统资源上传、发布、编辑、上传的管理权限。可自主编辑资源名称、资源标签、资源介绍、资源封面。支持上传内存在</w:t>
      </w:r>
      <w:r>
        <w:rPr>
          <w:rFonts w:ascii="仿宋" w:eastAsia="仿宋" w:hAnsi="仿宋" w:cs="仿宋" w:hint="eastAsia"/>
          <w:kern w:val="0"/>
          <w:sz w:val="28"/>
          <w:szCs w:val="28"/>
        </w:rPr>
        <w:t>0-600M</w:t>
      </w:r>
      <w:r>
        <w:rPr>
          <w:rFonts w:ascii="仿宋" w:eastAsia="仿宋" w:hAnsi="仿宋" w:cs="仿宋" w:hint="eastAsia"/>
          <w:kern w:val="0"/>
          <w:sz w:val="28"/>
          <w:szCs w:val="28"/>
        </w:rPr>
        <w:t>的单个文件，支持图片、</w:t>
      </w:r>
      <w:r>
        <w:rPr>
          <w:rFonts w:ascii="仿宋" w:eastAsia="仿宋" w:hAnsi="仿宋" w:cs="仿宋" w:hint="eastAsia"/>
          <w:kern w:val="0"/>
          <w:sz w:val="28"/>
          <w:szCs w:val="28"/>
        </w:rPr>
        <w:t>MP3</w:t>
      </w:r>
      <w:r>
        <w:rPr>
          <w:rFonts w:ascii="仿宋" w:eastAsia="仿宋" w:hAnsi="仿宋" w:cs="仿宋" w:hint="eastAsia"/>
          <w:kern w:val="0"/>
          <w:sz w:val="28"/>
          <w:szCs w:val="28"/>
        </w:rPr>
        <w:t>、</w:t>
      </w:r>
      <w:r>
        <w:rPr>
          <w:rFonts w:ascii="仿宋" w:eastAsia="仿宋" w:hAnsi="仿宋" w:cs="仿宋" w:hint="eastAsia"/>
          <w:kern w:val="0"/>
          <w:sz w:val="28"/>
          <w:szCs w:val="28"/>
        </w:rPr>
        <w:t xml:space="preserve">  MP4</w:t>
      </w:r>
      <w:r>
        <w:rPr>
          <w:rFonts w:ascii="仿宋" w:eastAsia="仿宋" w:hAnsi="仿宋" w:cs="仿宋" w:hint="eastAsia"/>
          <w:kern w:val="0"/>
          <w:sz w:val="28"/>
          <w:szCs w:val="28"/>
        </w:rPr>
        <w:t>、</w:t>
      </w:r>
      <w:r>
        <w:rPr>
          <w:rFonts w:ascii="仿宋" w:eastAsia="仿宋" w:hAnsi="仿宋" w:cs="仿宋" w:hint="eastAsia"/>
          <w:kern w:val="0"/>
          <w:sz w:val="28"/>
          <w:szCs w:val="28"/>
        </w:rPr>
        <w:t>office</w:t>
      </w:r>
      <w:r>
        <w:rPr>
          <w:rFonts w:ascii="仿宋" w:eastAsia="仿宋" w:hAnsi="仿宋" w:cs="仿宋" w:hint="eastAsia"/>
          <w:kern w:val="0"/>
          <w:sz w:val="28"/>
          <w:szCs w:val="28"/>
        </w:rPr>
        <w:t>、加密</w:t>
      </w:r>
      <w:r>
        <w:rPr>
          <w:rFonts w:ascii="仿宋" w:eastAsia="仿宋" w:hAnsi="仿宋" w:cs="仿宋" w:hint="eastAsia"/>
          <w:kern w:val="0"/>
          <w:sz w:val="28"/>
          <w:szCs w:val="28"/>
        </w:rPr>
        <w:t>3D</w:t>
      </w:r>
      <w:r>
        <w:rPr>
          <w:rFonts w:ascii="仿宋" w:eastAsia="仿宋" w:hAnsi="仿宋" w:cs="仿宋" w:hint="eastAsia"/>
          <w:kern w:val="0"/>
          <w:sz w:val="28"/>
          <w:szCs w:val="28"/>
        </w:rPr>
        <w:t>互动程序等多种文件格式。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）▲用户</w:t>
      </w:r>
      <w:r>
        <w:rPr>
          <w:rFonts w:ascii="仿宋" w:eastAsia="仿宋" w:hAnsi="仿宋" w:cs="仿宋" w:hint="eastAsia"/>
          <w:kern w:val="0"/>
          <w:sz w:val="28"/>
          <w:szCs w:val="28"/>
        </w:rPr>
        <w:t>可通过移动</w:t>
      </w:r>
      <w:r>
        <w:rPr>
          <w:rFonts w:ascii="仿宋" w:eastAsia="仿宋" w:hAnsi="仿宋" w:cs="仿宋" w:hint="eastAsia"/>
          <w:kern w:val="0"/>
          <w:sz w:val="28"/>
          <w:szCs w:val="28"/>
        </w:rPr>
        <w:t>APP</w:t>
      </w:r>
      <w:r>
        <w:rPr>
          <w:rFonts w:ascii="仿宋" w:eastAsia="仿宋" w:hAnsi="仿宋" w:cs="仿宋" w:hint="eastAsia"/>
          <w:kern w:val="0"/>
          <w:sz w:val="28"/>
          <w:szCs w:val="28"/>
        </w:rPr>
        <w:t>端对平台内除</w:t>
      </w:r>
      <w:r>
        <w:rPr>
          <w:rFonts w:ascii="仿宋" w:eastAsia="仿宋" w:hAnsi="仿宋" w:cs="仿宋" w:hint="eastAsia"/>
          <w:kern w:val="0"/>
          <w:sz w:val="28"/>
          <w:szCs w:val="28"/>
        </w:rPr>
        <w:t>U3D</w:t>
      </w:r>
      <w:r>
        <w:rPr>
          <w:rFonts w:ascii="仿宋" w:eastAsia="仿宋" w:hAnsi="仿宋" w:cs="仿宋" w:hint="eastAsia"/>
          <w:kern w:val="0"/>
          <w:sz w:val="28"/>
          <w:szCs w:val="28"/>
        </w:rPr>
        <w:t>以外的资源和课程内容进行浏览观看。</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）用户可对平台内的资源按名称、标签进行搜索查找。对平台上传、共享的资源，进行标签增删改、分类归纳、简介编辑等，形成</w:t>
      </w:r>
      <w:r>
        <w:rPr>
          <w:rFonts w:ascii="仿宋" w:eastAsia="仿宋" w:hAnsi="仿宋" w:cs="仿宋" w:hint="eastAsia"/>
          <w:kern w:val="0"/>
          <w:sz w:val="28"/>
          <w:szCs w:val="28"/>
        </w:rPr>
        <w:lastRenderedPageBreak/>
        <w:t>日益完善的索引和检索数据库。</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）管理员可对平台内的资源进行一二级分类，可对分类进行编辑、删除、移动。</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）管理员拥有对上传的资源进行审核的权限，对跨子属平台间资源开放共享发布进行管理。</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在线虚拟仿真课程混编系统</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）教师及管理员可对学习数据、实验数据进行统计，包括资源课程、用户总数、发布题量、饼图柱图等。</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）教师及管</w:t>
      </w:r>
      <w:r>
        <w:rPr>
          <w:rFonts w:ascii="仿宋" w:eastAsia="仿宋" w:hAnsi="仿宋" w:cs="仿宋" w:hint="eastAsia"/>
          <w:kern w:val="0"/>
          <w:sz w:val="28"/>
          <w:szCs w:val="28"/>
        </w:rPr>
        <w:t>理员可对课程进行编辑管理，添加课程介绍、资源、试卷、虚拟仿真实验；修改基础内容；删除课程；发布课程。</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在线虚拟仿真考核管理系统</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）科目管理：管理员可对科目新增、修改、删除。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）试卷管理：管理员和教师可对试卷新增、修改、选题、仿真、预览、发布、删除。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）题库管理：管理员和教师可对新增试题包括（难度、科目、分值、选项答案），对新增的试题进行编辑、查看、删除。</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）成绩查询：管理员和教师可通过查询功能，对答卷预览查看成绩、提交时间、姓名等信息，学生可自由添加多位老师，进入相应的班级课程，老师可查看所有学</w:t>
      </w:r>
      <w:r>
        <w:rPr>
          <w:rFonts w:ascii="仿宋" w:eastAsia="仿宋" w:hAnsi="仿宋" w:cs="仿宋" w:hint="eastAsia"/>
          <w:kern w:val="0"/>
          <w:sz w:val="28"/>
          <w:szCs w:val="28"/>
        </w:rPr>
        <w:t>生的预习、考核、作业等完成情况，并能一键以</w:t>
      </w:r>
      <w:r>
        <w:rPr>
          <w:rFonts w:ascii="仿宋" w:eastAsia="仿宋" w:hAnsi="仿宋" w:cs="仿宋" w:hint="eastAsia"/>
          <w:kern w:val="0"/>
          <w:sz w:val="28"/>
          <w:szCs w:val="28"/>
        </w:rPr>
        <w:t>pdf</w:t>
      </w:r>
      <w:r>
        <w:rPr>
          <w:rFonts w:ascii="仿宋" w:eastAsia="仿宋" w:hAnsi="仿宋" w:cs="仿宋" w:hint="eastAsia"/>
          <w:kern w:val="0"/>
          <w:sz w:val="28"/>
          <w:szCs w:val="28"/>
        </w:rPr>
        <w:t>格式导出所有学生的成绩。</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信息统计：主要使用关系型数据库存储用户、权限、媒体资源、访问统计等系统数据。使用日志管理对各级用户及管理员的操作进行维护，便于回溯。管理员和教师可以查看用户总数、发布题量、发布试卷、饼图柱图。</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平台资源</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▲需包含药学、药理学、生命科学等专业学科内容资源，资源类型包含：图片、视频、动画、虚拟仿真交互操作等，资源数量不少于</w:t>
      </w:r>
      <w:r>
        <w:rPr>
          <w:rFonts w:ascii="仿宋" w:eastAsia="仿宋" w:hAnsi="仿宋" w:cs="仿宋" w:hint="eastAsia"/>
          <w:kern w:val="0"/>
          <w:sz w:val="28"/>
          <w:szCs w:val="28"/>
        </w:rPr>
        <w:t>6000</w:t>
      </w:r>
      <w:r>
        <w:rPr>
          <w:rFonts w:ascii="仿宋" w:eastAsia="仿宋" w:hAnsi="仿宋" w:cs="仿宋" w:hint="eastAsia"/>
          <w:kern w:val="0"/>
          <w:sz w:val="28"/>
          <w:szCs w:val="28"/>
        </w:rPr>
        <w:t>个。</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平台互动</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平台须自带微课制作程序。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2.</w:t>
      </w:r>
      <w:r>
        <w:rPr>
          <w:rFonts w:ascii="仿宋" w:eastAsia="仿宋" w:hAnsi="仿宋" w:cs="仿宋" w:hint="eastAsia"/>
          <w:kern w:val="0"/>
          <w:sz w:val="28"/>
          <w:szCs w:val="28"/>
        </w:rPr>
        <w:t>学生使用平台操作考核，成绩汇总支持</w:t>
      </w:r>
      <w:r>
        <w:rPr>
          <w:rFonts w:ascii="仿宋" w:eastAsia="仿宋" w:hAnsi="仿宋" w:cs="仿宋" w:hint="eastAsia"/>
          <w:kern w:val="0"/>
          <w:sz w:val="28"/>
          <w:szCs w:val="28"/>
        </w:rPr>
        <w:t>EXCEL</w:t>
      </w:r>
      <w:r>
        <w:rPr>
          <w:rFonts w:ascii="仿宋" w:eastAsia="仿宋" w:hAnsi="仿宋" w:cs="仿宋" w:hint="eastAsia"/>
          <w:kern w:val="0"/>
          <w:sz w:val="28"/>
          <w:szCs w:val="28"/>
        </w:rPr>
        <w:t>表格导出。</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平台课程界面的资源支持鼠标拖拽和排序。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对于资源可以自定义标签，方便分类与查找。</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平台具备在线咨询功能，可以对操作使用问题实时互动解答。</w:t>
      </w:r>
    </w:p>
    <w:p w:rsidR="00000000" w:rsidRDefault="005C7777">
      <w:pPr>
        <w:pStyle w:val="a9"/>
        <w:spacing w:line="46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现场演示要求</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w:t>
      </w:r>
      <w:r>
        <w:rPr>
          <w:rFonts w:ascii="仿宋" w:eastAsia="仿宋" w:hAnsi="仿宋" w:cs="仿宋" w:hint="eastAsia"/>
          <w:kern w:val="0"/>
          <w:sz w:val="28"/>
          <w:szCs w:val="28"/>
        </w:rPr>
        <w:t>需软件演示智能溶出度仪结构及操作步骤的讲解视频，包括使用方法、注意事项、维护保养等内容，时间不少于</w:t>
      </w:r>
      <w:r>
        <w:rPr>
          <w:rFonts w:ascii="仿宋" w:eastAsia="仿宋" w:hAnsi="仿宋" w:cs="仿宋" w:hint="eastAsia"/>
          <w:kern w:val="0"/>
          <w:sz w:val="28"/>
          <w:szCs w:val="28"/>
        </w:rPr>
        <w:t>5</w:t>
      </w:r>
      <w:r>
        <w:rPr>
          <w:rFonts w:ascii="仿宋" w:eastAsia="仿宋" w:hAnsi="仿宋" w:cs="仿宋" w:hint="eastAsia"/>
          <w:kern w:val="0"/>
          <w:sz w:val="28"/>
          <w:szCs w:val="28"/>
        </w:rPr>
        <w:t>分钟。</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需软件演示葡萄糖注射液的</w:t>
      </w:r>
      <w:r>
        <w:rPr>
          <w:rFonts w:ascii="仿宋" w:eastAsia="仿宋" w:hAnsi="仿宋" w:cs="仿宋" w:hint="eastAsia"/>
          <w:kern w:val="0"/>
          <w:sz w:val="28"/>
          <w:szCs w:val="28"/>
        </w:rPr>
        <w:t>PH</w:t>
      </w:r>
      <w:r>
        <w:rPr>
          <w:rFonts w:ascii="仿宋" w:eastAsia="仿宋" w:hAnsi="仿宋" w:cs="仿宋" w:hint="eastAsia"/>
          <w:kern w:val="0"/>
          <w:sz w:val="28"/>
          <w:szCs w:val="28"/>
        </w:rPr>
        <w:t>值测定步骤，包括打开开关、测量溶液温度、调节温度、清洗擦拭电极、放置</w:t>
      </w:r>
      <w:r>
        <w:rPr>
          <w:rFonts w:ascii="仿宋" w:eastAsia="仿宋" w:hAnsi="仿宋" w:cs="仿宋" w:hint="eastAsia"/>
          <w:kern w:val="0"/>
          <w:sz w:val="28"/>
          <w:szCs w:val="28"/>
        </w:rPr>
        <w:t>4.00</w:t>
      </w:r>
      <w:r>
        <w:rPr>
          <w:rFonts w:ascii="仿宋" w:eastAsia="仿宋" w:hAnsi="仿宋" w:cs="仿宋" w:hint="eastAsia"/>
          <w:kern w:val="0"/>
          <w:sz w:val="28"/>
          <w:szCs w:val="28"/>
        </w:rPr>
        <w:t>缓冲液等详细操作。</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w:t>
      </w:r>
      <w:r>
        <w:rPr>
          <w:rFonts w:ascii="仿宋" w:eastAsia="仿宋" w:hAnsi="仿宋" w:cs="仿宋" w:hint="eastAsia"/>
          <w:kern w:val="0"/>
          <w:sz w:val="28"/>
          <w:szCs w:val="28"/>
        </w:rPr>
        <w:t>需演示师生关联功能：学生自主选择教师、教师账号查看所属的所有学生。</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w:t>
      </w:r>
      <w:r>
        <w:rPr>
          <w:rFonts w:ascii="仿宋" w:eastAsia="仿宋" w:hAnsi="仿宋" w:cs="仿宋" w:hint="eastAsia"/>
          <w:kern w:val="0"/>
          <w:sz w:val="28"/>
          <w:szCs w:val="28"/>
        </w:rPr>
        <w:t>需演示在线咨询功能，课程所属教师</w:t>
      </w:r>
      <w:r>
        <w:rPr>
          <w:rFonts w:ascii="仿宋" w:eastAsia="仿宋" w:hAnsi="仿宋" w:cs="仿宋" w:hint="eastAsia"/>
          <w:kern w:val="0"/>
          <w:sz w:val="28"/>
          <w:szCs w:val="28"/>
        </w:rPr>
        <w:t>不在线时，点击该功能按钮提示课程发布者不在线。教师在线时，可进行在线实时对话。</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w:t>
      </w:r>
      <w:r>
        <w:rPr>
          <w:rFonts w:ascii="仿宋" w:eastAsia="仿宋" w:hAnsi="仿宋" w:cs="仿宋" w:hint="eastAsia"/>
          <w:kern w:val="0"/>
          <w:sz w:val="28"/>
          <w:szCs w:val="28"/>
        </w:rPr>
        <w:t>需演示课程资源排序功能：演示教师编辑平台课程，并通过鼠标拖拽，直接对课程所有资源进行排序。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w:t>
      </w:r>
      <w:r>
        <w:rPr>
          <w:rFonts w:ascii="仿宋" w:eastAsia="仿宋" w:hAnsi="仿宋" w:cs="仿宋" w:hint="eastAsia"/>
          <w:kern w:val="0"/>
          <w:sz w:val="28"/>
          <w:szCs w:val="28"/>
        </w:rPr>
        <w:t>需演示学习记录导出功能，教师用户可筛选学生并导出对应课程的学习报告，也可批量导出所有关联学生的学习报告，教师导出学习报告可以选择导出为</w:t>
      </w:r>
      <w:r>
        <w:rPr>
          <w:rFonts w:ascii="仿宋" w:eastAsia="仿宋" w:hAnsi="仿宋" w:cs="仿宋" w:hint="eastAsia"/>
          <w:kern w:val="0"/>
          <w:sz w:val="28"/>
          <w:szCs w:val="28"/>
        </w:rPr>
        <w:t>pdf</w:t>
      </w:r>
      <w:r>
        <w:rPr>
          <w:rFonts w:ascii="仿宋" w:eastAsia="仿宋" w:hAnsi="仿宋" w:cs="仿宋" w:hint="eastAsia"/>
          <w:kern w:val="0"/>
          <w:sz w:val="28"/>
          <w:szCs w:val="28"/>
        </w:rPr>
        <w:t>或</w:t>
      </w:r>
      <w:r>
        <w:rPr>
          <w:rFonts w:ascii="仿宋" w:eastAsia="仿宋" w:hAnsi="仿宋" w:cs="仿宋" w:hint="eastAsia"/>
          <w:kern w:val="0"/>
          <w:sz w:val="28"/>
          <w:szCs w:val="28"/>
        </w:rPr>
        <w:t>excel</w:t>
      </w:r>
      <w:r>
        <w:rPr>
          <w:rFonts w:ascii="仿宋" w:eastAsia="仿宋" w:hAnsi="仿宋" w:cs="仿宋" w:hint="eastAsia"/>
          <w:kern w:val="0"/>
          <w:sz w:val="28"/>
          <w:szCs w:val="28"/>
        </w:rPr>
        <w:t>格式。</w:t>
      </w:r>
    </w:p>
    <w:p w:rsidR="00000000" w:rsidRDefault="005C7777">
      <w:pPr>
        <w:pStyle w:val="a9"/>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其他</w:t>
      </w:r>
    </w:p>
    <w:p w:rsidR="00000000" w:rsidRDefault="005C7777">
      <w:pPr>
        <w:spacing w:line="460" w:lineRule="exact"/>
        <w:ind w:firstLineChars="200" w:firstLine="560"/>
        <w:rPr>
          <w:rFonts w:ascii="仿宋" w:eastAsia="仿宋" w:hAnsi="仿宋" w:cs="仿宋"/>
          <w:bCs/>
          <w:sz w:val="28"/>
          <w:szCs w:val="28"/>
          <w:lang w:val="ru-RU"/>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bCs/>
          <w:sz w:val="28"/>
          <w:szCs w:val="28"/>
          <w:lang w:val="ru-RU"/>
        </w:rPr>
        <w:t>投标人提供的所有投标资料（含资质及产品各项功能证明材料等）必须真实可靠，中标单位需在中标后</w:t>
      </w:r>
      <w:r>
        <w:rPr>
          <w:rFonts w:ascii="仿宋" w:eastAsia="仿宋" w:hAnsi="仿宋" w:cs="仿宋" w:hint="eastAsia"/>
          <w:bCs/>
          <w:sz w:val="28"/>
          <w:szCs w:val="28"/>
          <w:lang w:val="ru-RU"/>
        </w:rPr>
        <w:t>3</w:t>
      </w:r>
      <w:r>
        <w:rPr>
          <w:rFonts w:ascii="仿宋" w:eastAsia="仿宋" w:hAnsi="仿宋" w:cs="仿宋" w:hint="eastAsia"/>
          <w:bCs/>
          <w:sz w:val="28"/>
          <w:szCs w:val="28"/>
          <w:lang w:val="ru-RU"/>
        </w:rPr>
        <w:t>日内提供佐证材料原件进行核验，否则予</w:t>
      </w:r>
      <w:r>
        <w:rPr>
          <w:rFonts w:ascii="仿宋" w:eastAsia="仿宋" w:hAnsi="仿宋" w:cs="仿宋" w:hint="eastAsia"/>
          <w:bCs/>
          <w:sz w:val="28"/>
          <w:szCs w:val="28"/>
        </w:rPr>
        <w:t>采购人有权拒签合同</w:t>
      </w:r>
      <w:r>
        <w:rPr>
          <w:rFonts w:ascii="仿宋" w:eastAsia="仿宋" w:hAnsi="仿宋" w:cs="仿宋" w:hint="eastAsia"/>
          <w:bCs/>
          <w:sz w:val="28"/>
          <w:szCs w:val="28"/>
          <w:lang w:val="ru-RU"/>
        </w:rPr>
        <w:t>，并列入政府采</w:t>
      </w:r>
      <w:r>
        <w:rPr>
          <w:rFonts w:ascii="仿宋" w:eastAsia="仿宋" w:hAnsi="仿宋" w:cs="仿宋" w:hint="eastAsia"/>
          <w:bCs/>
          <w:sz w:val="28"/>
          <w:szCs w:val="28"/>
          <w:lang w:val="ru-RU"/>
        </w:rPr>
        <w:t>购违法失信行为记录名单，如有违法行为的须承担相应法律责任。</w:t>
      </w:r>
    </w:p>
    <w:p w:rsidR="00000000" w:rsidRDefault="005C7777">
      <w:pPr>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bCs/>
          <w:sz w:val="28"/>
          <w:szCs w:val="28"/>
        </w:rPr>
        <w:t>2</w:t>
      </w:r>
      <w:r>
        <w:rPr>
          <w:rFonts w:ascii="仿宋" w:eastAsia="仿宋" w:hAnsi="仿宋" w:cs="仿宋" w:hint="eastAsia"/>
          <w:bCs/>
          <w:sz w:val="28"/>
          <w:szCs w:val="28"/>
        </w:rPr>
        <w:t>）参数要求中需提供的技术文件，投标响应时应按上表要求提供。</w:t>
      </w:r>
    </w:p>
    <w:p w:rsidR="00000000" w:rsidRDefault="005C777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）质保期限：软件原厂两年质保。中标后签订合同前需提供设备原厂盖章确认的原厂质保函原件，否则视为供应商虚假应标，采购人有权拒签合同，供应商承担由此产生的损失和后果。</w:t>
      </w:r>
    </w:p>
    <w:p w:rsidR="00000000" w:rsidRDefault="005C7777">
      <w:pPr>
        <w:widowControl/>
        <w:shd w:val="clear" w:color="auto" w:fill="FFFFFF"/>
        <w:spacing w:line="460" w:lineRule="exact"/>
        <w:ind w:firstLineChars="200" w:firstLine="562"/>
        <w:jc w:val="left"/>
        <w:rPr>
          <w:rFonts w:ascii="仿宋" w:eastAsia="仿宋" w:hAnsi="仿宋" w:cs="仿宋"/>
          <w:kern w:val="0"/>
          <w:sz w:val="28"/>
          <w:szCs w:val="28"/>
        </w:rPr>
      </w:pPr>
      <w:r>
        <w:rPr>
          <w:rFonts w:ascii="仿宋" w:eastAsia="仿宋" w:hAnsi="仿宋" w:cs="仿宋" w:hint="eastAsia"/>
          <w:b/>
          <w:bCs/>
          <w:kern w:val="0"/>
          <w:sz w:val="28"/>
          <w:szCs w:val="28"/>
        </w:rPr>
        <w:t>三、项目价格与报价</w:t>
      </w:r>
    </w:p>
    <w:p w:rsidR="00000000" w:rsidRDefault="005C7777">
      <w:pPr>
        <w:widowControl/>
        <w:shd w:val="clear" w:color="auto" w:fill="FFFFFF"/>
        <w:spacing w:line="460" w:lineRule="exact"/>
        <w:ind w:firstLine="555"/>
        <w:jc w:val="left"/>
        <w:rPr>
          <w:rFonts w:ascii="仿宋" w:eastAsia="仿宋" w:hAnsi="仿宋" w:cs="仿宋"/>
          <w:kern w:val="0"/>
          <w:sz w:val="28"/>
          <w:szCs w:val="28"/>
        </w:rPr>
      </w:pPr>
      <w:r>
        <w:rPr>
          <w:rFonts w:ascii="仿宋" w:eastAsia="仿宋" w:hAnsi="仿宋" w:cs="仿宋" w:hint="eastAsia"/>
          <w:b/>
          <w:bCs/>
          <w:kern w:val="0"/>
          <w:sz w:val="28"/>
          <w:szCs w:val="28"/>
        </w:rPr>
        <w:lastRenderedPageBreak/>
        <w:t>1</w:t>
      </w:r>
      <w:r>
        <w:rPr>
          <w:rFonts w:ascii="仿宋" w:eastAsia="仿宋" w:hAnsi="仿宋" w:cs="仿宋" w:hint="eastAsia"/>
          <w:b/>
          <w:bCs/>
          <w:kern w:val="0"/>
          <w:sz w:val="28"/>
          <w:szCs w:val="28"/>
        </w:rPr>
        <w:t>.</w:t>
      </w:r>
      <w:r>
        <w:rPr>
          <w:rFonts w:ascii="仿宋" w:eastAsia="仿宋" w:hAnsi="仿宋" w:cs="仿宋" w:hint="eastAsia"/>
          <w:b/>
          <w:bCs/>
          <w:kern w:val="0"/>
          <w:sz w:val="28"/>
          <w:szCs w:val="28"/>
        </w:rPr>
        <w:t>本项目供应商报价时需含人工费、设备费、安装费、税金等全部费用，包括设备调试费用、人员培训费及提供服务所需设备、配件等设备辅材等一切费用。本项目为固定总价，</w:t>
      </w:r>
      <w:r>
        <w:rPr>
          <w:rFonts w:ascii="仿宋" w:eastAsia="仿宋" w:hAnsi="仿宋" w:cs="仿宋" w:hint="eastAsia"/>
          <w:kern w:val="0"/>
          <w:sz w:val="28"/>
          <w:szCs w:val="28"/>
        </w:rPr>
        <w:t>请投标人认真按照要求报价。因报价和质量原因</w:t>
      </w:r>
      <w:r>
        <w:rPr>
          <w:rFonts w:ascii="仿宋" w:eastAsia="仿宋" w:hAnsi="仿宋" w:cs="仿宋" w:hint="eastAsia"/>
          <w:kern w:val="0"/>
          <w:sz w:val="28"/>
          <w:szCs w:val="28"/>
        </w:rPr>
        <w:t>引起的损失，由投标人自行承担。</w:t>
      </w:r>
    </w:p>
    <w:p w:rsidR="00000000" w:rsidRDefault="005C7777">
      <w:pPr>
        <w:widowControl/>
        <w:shd w:val="clear" w:color="auto" w:fill="FFFFFF"/>
        <w:spacing w:line="460" w:lineRule="exact"/>
        <w:ind w:firstLine="555"/>
        <w:jc w:val="left"/>
        <w:rPr>
          <w:rFonts w:ascii="仿宋" w:eastAsia="仿宋" w:hAnsi="仿宋" w:cs="仿宋"/>
          <w:b/>
          <w:bCs/>
          <w:kern w:val="0"/>
          <w:sz w:val="28"/>
          <w:szCs w:val="28"/>
        </w:rPr>
      </w:pPr>
      <w:r>
        <w:rPr>
          <w:rFonts w:ascii="仿宋" w:eastAsia="仿宋" w:hAnsi="仿宋" w:cs="仿宋" w:hint="eastAsia"/>
          <w:b/>
          <w:bCs/>
          <w:kern w:val="0"/>
          <w:sz w:val="28"/>
          <w:szCs w:val="28"/>
        </w:rPr>
        <w:t>2</w:t>
      </w:r>
      <w:r>
        <w:rPr>
          <w:rFonts w:ascii="仿宋" w:eastAsia="仿宋" w:hAnsi="仿宋" w:cs="仿宋" w:hint="eastAsia"/>
          <w:b/>
          <w:bCs/>
          <w:kern w:val="0"/>
          <w:sz w:val="28"/>
          <w:szCs w:val="28"/>
        </w:rPr>
        <w:t>、本项目最高限价：</w:t>
      </w:r>
      <w:r>
        <w:rPr>
          <w:rFonts w:ascii="仿宋" w:eastAsia="仿宋" w:hAnsi="仿宋" w:cs="仿宋"/>
          <w:b/>
          <w:bCs/>
          <w:kern w:val="0"/>
          <w:sz w:val="28"/>
          <w:szCs w:val="28"/>
        </w:rPr>
        <w:t>24</w:t>
      </w:r>
      <w:r>
        <w:rPr>
          <w:rFonts w:ascii="仿宋" w:eastAsia="仿宋" w:hAnsi="仿宋" w:cs="仿宋" w:hint="eastAsia"/>
          <w:b/>
          <w:bCs/>
          <w:kern w:val="0"/>
          <w:sz w:val="28"/>
          <w:szCs w:val="28"/>
        </w:rPr>
        <w:t>万元。投标人需根据采购清单分项报价，后汇总报价（见附件）。</w:t>
      </w:r>
    </w:p>
    <w:p w:rsidR="00000000" w:rsidRDefault="005C7777">
      <w:pPr>
        <w:widowControl/>
        <w:shd w:val="clear" w:color="auto" w:fill="FFFFFF"/>
        <w:spacing w:line="460" w:lineRule="exact"/>
        <w:ind w:firstLine="555"/>
        <w:jc w:val="left"/>
        <w:rPr>
          <w:rFonts w:ascii="仿宋" w:eastAsia="仿宋" w:hAnsi="仿宋" w:cs="仿宋"/>
          <w:b/>
          <w:kern w:val="0"/>
          <w:sz w:val="28"/>
          <w:szCs w:val="28"/>
        </w:rPr>
      </w:pPr>
      <w:r>
        <w:rPr>
          <w:rFonts w:ascii="仿宋" w:eastAsia="仿宋" w:hAnsi="仿宋" w:cs="仿宋" w:hint="eastAsia"/>
          <w:b/>
          <w:kern w:val="0"/>
          <w:sz w:val="28"/>
          <w:szCs w:val="28"/>
        </w:rPr>
        <w:t>四、其他</w:t>
      </w:r>
    </w:p>
    <w:p w:rsidR="00000000" w:rsidRDefault="005C7777">
      <w:pPr>
        <w:widowControl/>
        <w:shd w:val="clear" w:color="auto" w:fill="FFFFFF"/>
        <w:spacing w:line="460" w:lineRule="exact"/>
        <w:ind w:firstLine="555"/>
        <w:jc w:val="left"/>
        <w:rPr>
          <w:rFonts w:ascii="仿宋" w:eastAsia="仿宋" w:hAnsi="仿宋" w:cs="仿宋"/>
          <w:kern w:val="0"/>
          <w:sz w:val="28"/>
          <w:szCs w:val="28"/>
        </w:rPr>
      </w:pPr>
      <w:r>
        <w:rPr>
          <w:rFonts w:ascii="仿宋" w:eastAsia="仿宋" w:hAnsi="仿宋" w:cs="仿宋" w:hint="eastAsia"/>
          <w:bCs/>
          <w:kern w:val="0"/>
          <w:sz w:val="28"/>
          <w:szCs w:val="28"/>
        </w:rPr>
        <w:t>1</w:t>
      </w:r>
      <w:r>
        <w:rPr>
          <w:rFonts w:ascii="仿宋" w:eastAsia="仿宋" w:hAnsi="仿宋" w:cs="仿宋" w:hint="eastAsia"/>
          <w:bCs/>
          <w:kern w:val="0"/>
          <w:sz w:val="28"/>
          <w:szCs w:val="28"/>
        </w:rPr>
        <w:t>.</w:t>
      </w:r>
      <w:r>
        <w:rPr>
          <w:rFonts w:ascii="仿宋" w:eastAsia="仿宋" w:hAnsi="仿宋" w:cs="仿宋" w:hint="eastAsia"/>
          <w:bCs/>
          <w:kern w:val="0"/>
          <w:sz w:val="28"/>
          <w:szCs w:val="28"/>
        </w:rPr>
        <w:t>签定合同</w:t>
      </w:r>
      <w:r>
        <w:rPr>
          <w:rFonts w:ascii="仿宋" w:eastAsia="仿宋" w:hAnsi="仿宋" w:cs="仿宋" w:hint="eastAsia"/>
          <w:b/>
          <w:bCs/>
          <w:kern w:val="0"/>
          <w:sz w:val="28"/>
          <w:szCs w:val="28"/>
        </w:rPr>
        <w:t>：</w:t>
      </w:r>
      <w:r>
        <w:rPr>
          <w:rFonts w:ascii="仿宋" w:eastAsia="仿宋" w:hAnsi="仿宋" w:cs="仿宋" w:hint="eastAsia"/>
          <w:kern w:val="0"/>
          <w:sz w:val="28"/>
          <w:szCs w:val="28"/>
        </w:rPr>
        <w:t>自采购中心中标（成交）通知书发出之日起</w:t>
      </w:r>
      <w:r>
        <w:rPr>
          <w:rFonts w:ascii="仿宋" w:eastAsia="仿宋" w:hAnsi="仿宋" w:cs="仿宋" w:hint="eastAsia"/>
          <w:kern w:val="0"/>
          <w:sz w:val="28"/>
          <w:szCs w:val="28"/>
        </w:rPr>
        <w:t>15</w:t>
      </w:r>
      <w:r>
        <w:rPr>
          <w:rFonts w:ascii="仿宋" w:eastAsia="仿宋" w:hAnsi="仿宋" w:cs="仿宋" w:hint="eastAsia"/>
          <w:kern w:val="0"/>
          <w:sz w:val="28"/>
          <w:szCs w:val="28"/>
        </w:rPr>
        <w:t>个工作日内按时签约。</w:t>
      </w:r>
    </w:p>
    <w:p w:rsidR="00000000" w:rsidRDefault="005C7777">
      <w:pPr>
        <w:widowControl/>
        <w:shd w:val="clear" w:color="auto" w:fill="FFFFFF"/>
        <w:spacing w:line="460" w:lineRule="exact"/>
        <w:ind w:firstLine="555"/>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w:t>
      </w:r>
      <w:r>
        <w:rPr>
          <w:rFonts w:ascii="仿宋" w:eastAsia="仿宋" w:hAnsi="仿宋" w:cs="仿宋" w:hint="eastAsia"/>
          <w:kern w:val="0"/>
          <w:sz w:val="28"/>
          <w:szCs w:val="28"/>
        </w:rPr>
        <w:t>付款：项目验收合格后支付合同总额的</w:t>
      </w:r>
      <w:r>
        <w:rPr>
          <w:rFonts w:ascii="仿宋" w:eastAsia="仿宋" w:hAnsi="仿宋" w:cs="仿宋" w:hint="eastAsia"/>
          <w:kern w:val="0"/>
          <w:sz w:val="28"/>
          <w:szCs w:val="28"/>
        </w:rPr>
        <w:t>90%</w:t>
      </w:r>
      <w:r>
        <w:rPr>
          <w:rFonts w:ascii="仿宋" w:eastAsia="仿宋" w:hAnsi="仿宋" w:cs="仿宋" w:hint="eastAsia"/>
          <w:kern w:val="0"/>
          <w:sz w:val="28"/>
          <w:szCs w:val="28"/>
        </w:rPr>
        <w:t>，合同质保期满后付清剩余款项。</w:t>
      </w:r>
    </w:p>
    <w:p w:rsidR="00000000" w:rsidRDefault="005C7777">
      <w:pPr>
        <w:widowControl/>
        <w:shd w:val="clear" w:color="auto" w:fill="FFFFFF"/>
        <w:spacing w:line="4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3</w:t>
      </w:r>
      <w:r>
        <w:rPr>
          <w:rFonts w:ascii="仿宋" w:eastAsia="仿宋" w:hAnsi="仿宋" w:cs="仿宋" w:hint="eastAsia"/>
          <w:bCs/>
          <w:kern w:val="0"/>
          <w:sz w:val="28"/>
          <w:szCs w:val="28"/>
        </w:rPr>
        <w:t>.</w:t>
      </w:r>
      <w:r>
        <w:rPr>
          <w:rFonts w:ascii="仿宋" w:eastAsia="仿宋" w:hAnsi="仿宋" w:cs="仿宋" w:hint="eastAsia"/>
          <w:bCs/>
          <w:kern w:val="0"/>
          <w:sz w:val="28"/>
          <w:szCs w:val="28"/>
        </w:rPr>
        <w:t>交货期（服务时间）：</w:t>
      </w:r>
      <w:r>
        <w:rPr>
          <w:rFonts w:ascii="仿宋" w:eastAsia="仿宋" w:hAnsi="仿宋" w:cs="仿宋"/>
          <w:bCs/>
          <w:kern w:val="0"/>
          <w:sz w:val="28"/>
          <w:szCs w:val="28"/>
        </w:rPr>
        <w:t>15</w:t>
      </w:r>
      <w:r>
        <w:rPr>
          <w:rFonts w:ascii="仿宋" w:eastAsia="仿宋" w:hAnsi="仿宋" w:cs="仿宋" w:hint="eastAsia"/>
          <w:bCs/>
          <w:kern w:val="0"/>
          <w:sz w:val="28"/>
          <w:szCs w:val="28"/>
        </w:rPr>
        <w:t>天，自签订合同之日起开始。</w:t>
      </w:r>
    </w:p>
    <w:p w:rsidR="00000000" w:rsidRDefault="005C7777">
      <w:pPr>
        <w:widowControl/>
        <w:shd w:val="clear" w:color="auto" w:fill="FFFFFF"/>
        <w:spacing w:line="460" w:lineRule="exact"/>
        <w:ind w:firstLine="555"/>
        <w:jc w:val="left"/>
        <w:rPr>
          <w:rFonts w:ascii="仿宋" w:eastAsia="仿宋" w:hAnsi="仿宋" w:cs="仿宋"/>
          <w:kern w:val="0"/>
          <w:sz w:val="28"/>
          <w:szCs w:val="28"/>
        </w:rPr>
      </w:pPr>
      <w:r>
        <w:rPr>
          <w:rFonts w:ascii="仿宋" w:eastAsia="仿宋" w:hAnsi="仿宋" w:cs="仿宋" w:hint="eastAsia"/>
          <w:bCs/>
          <w:kern w:val="0"/>
          <w:sz w:val="28"/>
          <w:szCs w:val="28"/>
        </w:rPr>
        <w:t>4</w:t>
      </w:r>
      <w:r>
        <w:rPr>
          <w:rFonts w:ascii="仿宋" w:eastAsia="仿宋" w:hAnsi="仿宋" w:cs="仿宋" w:hint="eastAsia"/>
          <w:bCs/>
          <w:kern w:val="0"/>
          <w:sz w:val="28"/>
          <w:szCs w:val="28"/>
        </w:rPr>
        <w:t>.</w:t>
      </w:r>
      <w:r>
        <w:rPr>
          <w:rFonts w:ascii="仿宋" w:eastAsia="仿宋" w:hAnsi="仿宋" w:cs="仿宋" w:hint="eastAsia"/>
          <w:bCs/>
          <w:kern w:val="0"/>
          <w:sz w:val="28"/>
          <w:szCs w:val="28"/>
        </w:rPr>
        <w:t>交货（服务）地点：</w:t>
      </w:r>
      <w:r>
        <w:rPr>
          <w:rFonts w:ascii="仿宋" w:eastAsia="仿宋" w:hAnsi="仿宋" w:cs="仿宋" w:hint="eastAsia"/>
          <w:kern w:val="0"/>
          <w:sz w:val="28"/>
          <w:szCs w:val="28"/>
        </w:rPr>
        <w:t>江苏省南通卫生高等职业技术学校。</w:t>
      </w:r>
    </w:p>
    <w:p w:rsidR="00000000" w:rsidRDefault="005C7777">
      <w:pPr>
        <w:widowControl/>
        <w:shd w:val="clear" w:color="auto" w:fill="FFFFFF"/>
        <w:spacing w:line="460" w:lineRule="exact"/>
        <w:ind w:firstLine="555"/>
        <w:jc w:val="left"/>
        <w:rPr>
          <w:rFonts w:ascii="仿宋" w:eastAsia="仿宋" w:hAnsi="仿宋" w:cs="仿宋"/>
          <w:kern w:val="0"/>
          <w:sz w:val="28"/>
          <w:szCs w:val="28"/>
        </w:rPr>
      </w:pPr>
      <w:r>
        <w:rPr>
          <w:rFonts w:ascii="仿宋" w:eastAsia="仿宋" w:hAnsi="仿宋" w:cs="仿宋" w:hint="eastAsia"/>
          <w:bCs/>
          <w:kern w:val="0"/>
          <w:sz w:val="28"/>
          <w:szCs w:val="28"/>
        </w:rPr>
        <w:t>5</w:t>
      </w:r>
      <w:r>
        <w:rPr>
          <w:rFonts w:ascii="仿宋" w:eastAsia="仿宋" w:hAnsi="仿宋" w:cs="仿宋" w:hint="eastAsia"/>
          <w:bCs/>
          <w:kern w:val="0"/>
          <w:sz w:val="28"/>
          <w:szCs w:val="28"/>
        </w:rPr>
        <w:t>.</w:t>
      </w:r>
      <w:r>
        <w:rPr>
          <w:rFonts w:ascii="仿宋" w:eastAsia="仿宋" w:hAnsi="仿宋" w:cs="仿宋" w:hint="eastAsia"/>
          <w:bCs/>
          <w:kern w:val="0"/>
          <w:sz w:val="28"/>
          <w:szCs w:val="28"/>
        </w:rPr>
        <w:t>质保期限：</w:t>
      </w:r>
      <w:r>
        <w:rPr>
          <w:rFonts w:ascii="仿宋" w:eastAsia="仿宋" w:hAnsi="仿宋" w:cs="仿宋" w:hint="eastAsia"/>
          <w:kern w:val="0"/>
          <w:sz w:val="28"/>
          <w:szCs w:val="28"/>
        </w:rPr>
        <w:t>2</w:t>
      </w:r>
      <w:r>
        <w:rPr>
          <w:rFonts w:ascii="仿宋" w:eastAsia="仿宋" w:hAnsi="仿宋" w:cs="仿宋" w:hint="eastAsia"/>
          <w:kern w:val="0"/>
          <w:sz w:val="28"/>
          <w:szCs w:val="28"/>
        </w:rPr>
        <w:t>年。</w:t>
      </w:r>
    </w:p>
    <w:p w:rsidR="00000000" w:rsidRDefault="005C7777">
      <w:pPr>
        <w:widowControl/>
        <w:shd w:val="clear" w:color="auto" w:fill="FFFFFF"/>
        <w:spacing w:line="460" w:lineRule="exact"/>
        <w:ind w:firstLine="555"/>
        <w:jc w:val="left"/>
        <w:rPr>
          <w:rFonts w:ascii="仿宋" w:eastAsia="仿宋" w:hAnsi="仿宋" w:cs="仿宋"/>
          <w:bCs/>
          <w:kern w:val="0"/>
          <w:sz w:val="28"/>
          <w:szCs w:val="28"/>
        </w:rPr>
      </w:pPr>
      <w:r>
        <w:rPr>
          <w:rFonts w:ascii="仿宋" w:eastAsia="仿宋" w:hAnsi="仿宋" w:cs="仿宋" w:hint="eastAsia"/>
          <w:bCs/>
          <w:kern w:val="0"/>
          <w:sz w:val="28"/>
          <w:szCs w:val="28"/>
        </w:rPr>
        <w:t>6</w:t>
      </w:r>
      <w:r>
        <w:rPr>
          <w:rFonts w:ascii="仿宋" w:eastAsia="仿宋" w:hAnsi="仿宋" w:cs="仿宋" w:hint="eastAsia"/>
          <w:bCs/>
          <w:kern w:val="0"/>
          <w:sz w:val="28"/>
          <w:szCs w:val="28"/>
        </w:rPr>
        <w:t>.</w:t>
      </w:r>
      <w:r>
        <w:rPr>
          <w:rFonts w:ascii="仿宋" w:eastAsia="仿宋" w:hAnsi="仿宋" w:cs="仿宋" w:hint="eastAsia"/>
          <w:bCs/>
          <w:kern w:val="0"/>
          <w:sz w:val="28"/>
          <w:szCs w:val="28"/>
        </w:rPr>
        <w:t>验收或考核的方案：安装调试完成后由学校采购办组织验收。</w:t>
      </w:r>
    </w:p>
    <w:p w:rsidR="00000000" w:rsidRDefault="005C7777">
      <w:pPr>
        <w:autoSpaceDE w:val="0"/>
        <w:autoSpaceDN w:val="0"/>
        <w:adjustRightInd w:val="0"/>
        <w:snapToGrid w:val="0"/>
        <w:spacing w:line="460" w:lineRule="exact"/>
        <w:jc w:val="left"/>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pStyle w:val="12"/>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lastRenderedPageBreak/>
        <w:t>第四部分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评审程</w:t>
      </w:r>
      <w:r>
        <w:rPr>
          <w:rFonts w:ascii="仿宋" w:eastAsia="仿宋" w:hAnsi="仿宋" w:cs="仿宋" w:hint="eastAsia"/>
          <w:b/>
          <w:bCs/>
          <w:sz w:val="36"/>
          <w:szCs w:val="36"/>
          <w:lang w:val="zh-CN"/>
        </w:rPr>
        <w:t>序和内容</w:t>
      </w:r>
    </w:p>
    <w:p w:rsidR="00000000" w:rsidRDefault="005C7777">
      <w:pPr>
        <w:autoSpaceDE w:val="0"/>
        <w:autoSpaceDN w:val="0"/>
        <w:adjustRightInd w:val="0"/>
        <w:snapToGrid w:val="0"/>
        <w:spacing w:line="300" w:lineRule="auto"/>
        <w:ind w:right="210" w:firstLine="560"/>
        <w:rPr>
          <w:rFonts w:ascii="仿宋" w:eastAsia="仿宋" w:hAnsi="仿宋" w:cs="仿宋" w:hint="eastAsia"/>
          <w:b/>
          <w:sz w:val="28"/>
          <w:szCs w:val="28"/>
          <w:lang w:val="zh-CN"/>
        </w:rPr>
      </w:pPr>
    </w:p>
    <w:p w:rsidR="00000000" w:rsidRDefault="005C7777">
      <w:pPr>
        <w:autoSpaceDE w:val="0"/>
        <w:autoSpaceDN w:val="0"/>
        <w:adjustRightInd w:val="0"/>
        <w:snapToGrid w:val="0"/>
        <w:spacing w:line="300" w:lineRule="auto"/>
        <w:ind w:right="210" w:firstLine="560"/>
        <w:rPr>
          <w:rFonts w:ascii="仿宋" w:eastAsia="仿宋" w:hAnsi="仿宋" w:cs="仿宋" w:hint="eastAsia"/>
          <w:b/>
          <w:sz w:val="28"/>
          <w:szCs w:val="28"/>
        </w:rPr>
      </w:pPr>
      <w:r>
        <w:rPr>
          <w:rFonts w:ascii="仿宋" w:eastAsia="仿宋" w:hAnsi="仿宋" w:cs="仿宋" w:hint="eastAsia"/>
          <w:b/>
          <w:sz w:val="28"/>
          <w:szCs w:val="28"/>
          <w:lang w:val="zh-CN"/>
        </w:rPr>
        <w:t>一、</w:t>
      </w:r>
      <w:r>
        <w:rPr>
          <w:rFonts w:ascii="仿宋" w:eastAsia="仿宋" w:hAnsi="仿宋" w:cs="仿宋" w:hint="eastAsia"/>
          <w:b/>
          <w:sz w:val="28"/>
          <w:szCs w:val="28"/>
        </w:rPr>
        <w:t>采购人</w:t>
      </w:r>
      <w:r>
        <w:rPr>
          <w:rFonts w:ascii="仿宋" w:eastAsia="仿宋" w:hAnsi="仿宋" w:cs="仿宋" w:hint="eastAsia"/>
          <w:b/>
          <w:sz w:val="28"/>
          <w:szCs w:val="28"/>
          <w:lang w:val="zh-CN"/>
        </w:rPr>
        <w:t>组织</w:t>
      </w:r>
      <w:r>
        <w:rPr>
          <w:rFonts w:ascii="仿宋" w:eastAsia="仿宋" w:hAnsi="仿宋" w:cs="仿宋" w:hint="eastAsia"/>
          <w:b/>
          <w:sz w:val="28"/>
          <w:szCs w:val="28"/>
        </w:rPr>
        <w:t>开标</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磋商采购响应文件供应商的法定代表人或授权人须持有效身份证参加开标会。</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rPr>
        <w:t>二、</w:t>
      </w:r>
      <w:r>
        <w:rPr>
          <w:rFonts w:ascii="仿宋" w:eastAsia="仿宋" w:hAnsi="仿宋" w:cs="仿宋" w:hint="eastAsia"/>
          <w:kern w:val="0"/>
          <w:sz w:val="28"/>
          <w:szCs w:val="28"/>
          <w:lang w:val="zh-CN"/>
        </w:rPr>
        <w:t>磋商评审小组由采购人项目领导小组指定相关成员及邀约有关专家共</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人以上（含</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人）单数组成，其中评审专家人数不得少于磋商小组成员总数的</w:t>
      </w:r>
      <w:r>
        <w:rPr>
          <w:rFonts w:ascii="仿宋" w:eastAsia="仿宋" w:hAnsi="仿宋" w:cs="仿宋" w:hint="eastAsia"/>
          <w:kern w:val="0"/>
          <w:sz w:val="28"/>
          <w:szCs w:val="28"/>
          <w:lang w:val="zh-CN"/>
        </w:rPr>
        <w:t>2/3</w:t>
      </w:r>
      <w:r>
        <w:rPr>
          <w:rFonts w:ascii="仿宋" w:eastAsia="仿宋" w:hAnsi="仿宋" w:cs="仿宋" w:hint="eastAsia"/>
          <w:kern w:val="0"/>
          <w:sz w:val="28"/>
          <w:szCs w:val="28"/>
          <w:lang w:val="zh-CN"/>
        </w:rPr>
        <w:t>。供应商投标得分为磋商评审小组所有成员数的平均分值。</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磋商评审小组对磋商采购响应文件进行审查、质疑、评估、比较。评审会按照公平、公正、择优的原则进行独立评审。</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评审会对潜在供应商的资格及有关磋商采购供应商响应资质是否符合要求，进行审查后进入评审环节。</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（一）评审内容</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是否提交响应文件</w:t>
      </w:r>
      <w:r>
        <w:rPr>
          <w:rFonts w:ascii="仿宋" w:eastAsia="仿宋" w:hAnsi="仿宋" w:cs="仿宋" w:hint="eastAsia"/>
          <w:kern w:val="0"/>
          <w:sz w:val="28"/>
          <w:szCs w:val="28"/>
          <w:lang w:val="zh-CN"/>
        </w:rPr>
        <w:t>;</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供应商资格是否符合</w:t>
      </w:r>
      <w:r>
        <w:rPr>
          <w:rFonts w:ascii="仿宋" w:eastAsia="仿宋" w:hAnsi="仿宋" w:cs="仿宋" w:hint="eastAsia"/>
          <w:kern w:val="0"/>
          <w:sz w:val="28"/>
          <w:szCs w:val="28"/>
          <w:lang w:val="zh-CN"/>
        </w:rPr>
        <w:t>;</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响应文件是否完整；</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响应文件是否恰当地签署；</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是否作出实质性响应（是否有实质性响应，只根据磋商采购响应文件本身，而不寻求外部证据）；</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是否有计算错误；</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（二）相应的规定</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如果单价汇总金额与总价金额有出入，以单价金额计算结果为准；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单价金额小数点有明显错位的，应以总价为准；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正本与副本有矛盾的，以正本为准；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lastRenderedPageBreak/>
        <w:t>4.</w:t>
      </w:r>
      <w:r>
        <w:rPr>
          <w:rFonts w:ascii="仿宋" w:eastAsia="仿宋" w:hAnsi="仿宋" w:cs="仿宋" w:hint="eastAsia"/>
          <w:kern w:val="0"/>
          <w:sz w:val="28"/>
          <w:szCs w:val="28"/>
          <w:lang w:val="zh-CN"/>
        </w:rPr>
        <w:t>若文件大写表示的数据与数字表示的有差别，以大写表示的数据为准。</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三、陈述、演示、答疑、澄清</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如评审会认为有必要，响应人按评审</w:t>
      </w:r>
      <w:r>
        <w:rPr>
          <w:rFonts w:ascii="仿宋" w:eastAsia="仿宋" w:hAnsi="仿宋" w:cs="仿宋" w:hint="eastAsia"/>
          <w:kern w:val="0"/>
          <w:sz w:val="28"/>
          <w:szCs w:val="28"/>
          <w:lang w:val="zh-CN"/>
        </w:rPr>
        <w:t>会的要求作陈述、演示、答疑及澄清其响应内容。时间由评委会掌握。</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重要澄清答复应是书面的，但不得对响应内容进行实质性修改。</w:t>
      </w:r>
    </w:p>
    <w:p w:rsidR="00000000" w:rsidRDefault="005C7777">
      <w:pPr>
        <w:spacing w:line="520" w:lineRule="exact"/>
        <w:ind w:firstLineChars="200" w:firstLine="562"/>
        <w:rPr>
          <w:rFonts w:ascii="仿宋" w:eastAsia="仿宋" w:hAnsi="仿宋" w:cs="仿宋" w:hint="eastAsia"/>
          <w:kern w:val="0"/>
          <w:sz w:val="28"/>
          <w:szCs w:val="28"/>
          <w:lang w:val="zh-CN"/>
        </w:rPr>
      </w:pPr>
      <w:r>
        <w:rPr>
          <w:rFonts w:ascii="仿宋" w:eastAsia="仿宋" w:hAnsi="仿宋" w:cs="仿宋" w:hint="eastAsia"/>
          <w:b/>
          <w:bCs/>
          <w:kern w:val="0"/>
          <w:sz w:val="28"/>
          <w:szCs w:val="28"/>
          <w:lang w:val="zh-CN"/>
        </w:rPr>
        <w:t>四、出现下列情形之一的，作无效响应处理</w:t>
      </w:r>
      <w:r>
        <w:rPr>
          <w:rFonts w:ascii="仿宋" w:eastAsia="仿宋" w:hAnsi="仿宋" w:cs="仿宋" w:hint="eastAsia"/>
          <w:b/>
          <w:bCs/>
          <w:kern w:val="0"/>
          <w:sz w:val="28"/>
          <w:szCs w:val="28"/>
          <w:lang w:val="zh-CN"/>
        </w:rPr>
        <w:tab/>
      </w:r>
      <w:r>
        <w:rPr>
          <w:rFonts w:ascii="仿宋" w:eastAsia="仿宋" w:hAnsi="仿宋" w:cs="仿宋" w:hint="eastAsia"/>
          <w:kern w:val="0"/>
          <w:sz w:val="28"/>
          <w:szCs w:val="28"/>
          <w:lang w:val="zh-CN"/>
        </w:rPr>
        <w:tab/>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未提供原件备查的</w:t>
      </w:r>
      <w:r>
        <w:rPr>
          <w:rFonts w:ascii="仿宋" w:eastAsia="仿宋" w:hAnsi="仿宋" w:cs="仿宋" w:hint="eastAsia"/>
          <w:kern w:val="0"/>
          <w:sz w:val="28"/>
          <w:szCs w:val="28"/>
          <w:lang w:val="zh-CN"/>
        </w:rPr>
        <w:t>;</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未按照磋商采购文件规定要求装订、密封、签署、盖章的；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未完整提交响应文件的，或提交的电子文档文件打不开的；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不具备磋商采购公告及文件中的规定；</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响应报价超出预算的；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不符合法律、法规和磋商采购文件中规定的其他实质性要求的；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7.</w:t>
      </w:r>
      <w:r>
        <w:rPr>
          <w:rFonts w:ascii="仿宋" w:eastAsia="仿宋" w:hAnsi="仿宋" w:cs="仿宋" w:hint="eastAsia"/>
          <w:kern w:val="0"/>
          <w:sz w:val="28"/>
          <w:szCs w:val="28"/>
          <w:lang w:val="zh-CN"/>
        </w:rPr>
        <w:t>不响应付款方式的；</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五、出现下列情形之一的，作废标处理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符合专业条件的</w:t>
      </w:r>
      <w:r>
        <w:rPr>
          <w:rFonts w:ascii="仿宋" w:eastAsia="仿宋" w:hAnsi="仿宋" w:cs="仿宋" w:hint="eastAsia"/>
          <w:kern w:val="0"/>
          <w:sz w:val="28"/>
          <w:szCs w:val="28"/>
          <w:lang w:val="zh-CN"/>
        </w:rPr>
        <w:t>响应人或者对磋商采购文件作实质响应的供应商不足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出现影响竞争性磋商采购公正的违法违规行为的；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供应商的报价均超过了采购预算，采购人不能支付的；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因重大变故，采购任务取消的。</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上述均保留评审会认定可以确定为无效响应或废标的其他情况。</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六、变更为其他方式采购的情形</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磋商采购响应截止时间出现：参加磋商采购响应的供应商不足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家的，及评审中出现符合专业条件的供应商或对磋商采购文件作实质响应的响应人不足</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家如下情形时，除采购任务取消外，采购人报告</w:t>
      </w:r>
      <w:r>
        <w:rPr>
          <w:rFonts w:ascii="仿宋" w:eastAsia="仿宋" w:hAnsi="仿宋" w:cs="仿宋" w:hint="eastAsia"/>
          <w:kern w:val="0"/>
          <w:sz w:val="28"/>
          <w:szCs w:val="28"/>
          <w:lang w:val="zh-CN"/>
        </w:rPr>
        <w:lastRenderedPageBreak/>
        <w:t>市政府采购管理部门，视情采取其他方式采购。本次磋商采购</w:t>
      </w:r>
      <w:r>
        <w:rPr>
          <w:rFonts w:ascii="仿宋" w:eastAsia="仿宋" w:hAnsi="仿宋" w:cs="仿宋" w:hint="eastAsia"/>
          <w:kern w:val="0"/>
          <w:sz w:val="28"/>
          <w:szCs w:val="28"/>
          <w:lang w:val="zh-CN"/>
        </w:rPr>
        <w:t>文件中对供应商资质、技术等要求，将作为其他方式采购的基本要求和依据。原先已经参加响应并符合要求的供应商，根据自愿原则，参加其他方式采购。</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七、评审程序</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评审工作由</w:t>
      </w:r>
      <w:r>
        <w:rPr>
          <w:rFonts w:ascii="仿宋" w:eastAsia="仿宋" w:hAnsi="仿宋" w:cs="仿宋" w:hint="eastAsia"/>
          <w:kern w:val="0"/>
          <w:sz w:val="28"/>
          <w:szCs w:val="28"/>
        </w:rPr>
        <w:t>江苏省南通卫生高等职业技术学校</w:t>
      </w:r>
      <w:r>
        <w:rPr>
          <w:rFonts w:ascii="仿宋" w:eastAsia="仿宋" w:hAnsi="仿宋" w:cs="仿宋" w:hint="eastAsia"/>
          <w:kern w:val="0"/>
          <w:sz w:val="28"/>
          <w:szCs w:val="28"/>
          <w:lang w:val="zh-CN"/>
        </w:rPr>
        <w:t>项目采购磋商评审小组负责组织。</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资格性检查。依据法律法规和磋商采购文件的规定，对响应文件中的供应商资格证明等进</w:t>
      </w:r>
      <w:r>
        <w:rPr>
          <w:rFonts w:ascii="仿宋" w:eastAsia="仿宋" w:hAnsi="仿宋" w:cs="仿宋" w:hint="eastAsia"/>
          <w:kern w:val="0"/>
          <w:sz w:val="28"/>
          <w:szCs w:val="28"/>
          <w:lang w:val="zh-CN"/>
        </w:rPr>
        <w:t>行审查，以确定供应商是否具备竞争性磋商采购响应资格。</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符合性检查。依据磋商采购文件的规定，从响应文件的有效性、完整性和对采购文件的响应程度进行审查，以确定是否对采购文件的实质性要求做出响应。</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（二）磋商。采购项目磋商评审小组所有成员根据评审会的资格审查，确定符合相关资格条件的供应商参加磋商，并集中与单一供应商分别进行磋商。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（三）澄清有关问题。对响应文件中含义不明确、同类问题表述不一致或者有明显文字和计算错误的内容，评审会可要求响应供应商做出必要的澄清、说明或者纠正。</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（四）比较、评价与打分。按响应文件</w:t>
      </w:r>
      <w:r>
        <w:rPr>
          <w:rFonts w:ascii="仿宋" w:eastAsia="仿宋" w:hAnsi="仿宋" w:cs="仿宋" w:hint="eastAsia"/>
          <w:kern w:val="0"/>
          <w:sz w:val="28"/>
          <w:szCs w:val="28"/>
          <w:lang w:val="zh-CN"/>
        </w:rPr>
        <w:t>中规定的评审方法和标准，对资格性检查和符合性检查合格的响应磋商文件进行商务技术评估，综合比较、评价与打分。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lastRenderedPageBreak/>
        <w:t>（五）最后报价。磋商结束后，磋商评审小组要求所有实质性响应的供应商在规定时间内提交最后报价，提交最后报价的供应商不得少于</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家。</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八、评审方法</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响应人通过资格后审的，方可进入比较、</w:t>
      </w:r>
      <w:r>
        <w:rPr>
          <w:rFonts w:ascii="仿宋" w:eastAsia="仿宋" w:hAnsi="仿宋" w:cs="仿宋" w:hint="eastAsia"/>
          <w:kern w:val="0"/>
          <w:sz w:val="28"/>
          <w:szCs w:val="28"/>
          <w:lang w:val="zh-CN"/>
        </w:rPr>
        <w:t>评价与打分程序。</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比较、评价与打分采用综合评分法（计分均保留</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位小数）。分技术标、价格标二部分评审，总分值为</w:t>
      </w:r>
      <w:r>
        <w:rPr>
          <w:rFonts w:ascii="仿宋" w:eastAsia="仿宋" w:hAnsi="仿宋" w:cs="仿宋" w:hint="eastAsia"/>
          <w:kern w:val="0"/>
          <w:sz w:val="28"/>
          <w:szCs w:val="28"/>
          <w:lang w:val="zh-CN"/>
        </w:rPr>
        <w:t>100</w:t>
      </w:r>
      <w:r>
        <w:rPr>
          <w:rFonts w:ascii="仿宋" w:eastAsia="仿宋" w:hAnsi="仿宋" w:cs="仿宋" w:hint="eastAsia"/>
          <w:kern w:val="0"/>
          <w:sz w:val="28"/>
          <w:szCs w:val="28"/>
          <w:lang w:val="zh-CN"/>
        </w:rPr>
        <w:t>分，加分和减分因素除外。</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（一）评委审查响应资料的完整性及响应供应商资格是否合格。</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首先评审响应供应商各种响应资料的完整性，然后对照磋商采购文件，评判响应供应商资格是否合格，对合格的响应供应商评审商务技术标，待商务技术标评审结束后，再开启价格标。</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（二）评委会遵循公平、公正、择优原则，独立按照评分标准分别评定响应人的分值。</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（三）评委在认真审阅响应文件的基础上，根据各响应文件的技术、价格部分的响</w:t>
      </w:r>
      <w:r>
        <w:rPr>
          <w:rFonts w:ascii="仿宋" w:eastAsia="仿宋" w:hAnsi="仿宋" w:cs="仿宋" w:hint="eastAsia"/>
          <w:kern w:val="0"/>
          <w:sz w:val="28"/>
          <w:szCs w:val="28"/>
          <w:lang w:val="zh-CN"/>
        </w:rPr>
        <w:t>应情况，对各评分项目进行评分，不得统一打分。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上述须由供应商提供佐证材料，因供应商未提供而导致不利后果的，由供应商承担。</w:t>
      </w:r>
    </w:p>
    <w:p w:rsidR="00000000" w:rsidRDefault="005C7777">
      <w:pPr>
        <w:spacing w:line="520" w:lineRule="exact"/>
        <w:ind w:firstLineChars="200" w:firstLine="562"/>
        <w:rPr>
          <w:rFonts w:ascii="仿宋" w:eastAsia="仿宋" w:hAnsi="仿宋" w:cs="仿宋" w:hint="eastAsia"/>
          <w:b/>
          <w:bCs/>
          <w:kern w:val="0"/>
          <w:sz w:val="28"/>
          <w:szCs w:val="28"/>
          <w:lang w:val="zh-CN"/>
        </w:rPr>
      </w:pPr>
      <w:r>
        <w:rPr>
          <w:rFonts w:ascii="仿宋" w:eastAsia="仿宋" w:hAnsi="仿宋" w:cs="仿宋" w:hint="eastAsia"/>
          <w:b/>
          <w:bCs/>
          <w:kern w:val="0"/>
          <w:sz w:val="28"/>
          <w:szCs w:val="28"/>
          <w:lang w:val="zh-CN"/>
        </w:rPr>
        <w:t>九、综合评分评审因素</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（一）</w:t>
      </w:r>
      <w:r>
        <w:rPr>
          <w:rFonts w:ascii="仿宋" w:eastAsia="仿宋" w:hAnsi="仿宋" w:cs="仿宋" w:hint="eastAsia"/>
          <w:kern w:val="0"/>
          <w:sz w:val="28"/>
          <w:szCs w:val="28"/>
        </w:rPr>
        <w:t>技术磋商响应评审</w:t>
      </w:r>
      <w:r>
        <w:rPr>
          <w:rFonts w:ascii="仿宋" w:eastAsia="仿宋" w:hAnsi="仿宋" w:cs="仿宋" w:hint="eastAsia"/>
          <w:kern w:val="0"/>
          <w:sz w:val="28"/>
          <w:szCs w:val="28"/>
          <w:lang w:val="zh-CN"/>
        </w:rPr>
        <w:t>：（</w:t>
      </w:r>
      <w:r>
        <w:rPr>
          <w:rFonts w:ascii="仿宋" w:eastAsia="仿宋" w:hAnsi="仿宋" w:cs="仿宋" w:hint="eastAsia"/>
          <w:kern w:val="0"/>
          <w:sz w:val="28"/>
          <w:szCs w:val="28"/>
        </w:rPr>
        <w:t>技术标</w:t>
      </w:r>
      <w:r>
        <w:rPr>
          <w:rFonts w:ascii="仿宋" w:eastAsia="仿宋" w:hAnsi="仿宋" w:cs="仿宋" w:hint="eastAsia"/>
          <w:kern w:val="0"/>
          <w:sz w:val="28"/>
          <w:szCs w:val="28"/>
        </w:rPr>
        <w:t>75</w:t>
      </w:r>
      <w:r>
        <w:rPr>
          <w:rFonts w:ascii="仿宋" w:eastAsia="仿宋" w:hAnsi="仿宋" w:cs="仿宋" w:hint="eastAsia"/>
          <w:kern w:val="0"/>
          <w:sz w:val="28"/>
          <w:szCs w:val="28"/>
          <w:lang w:val="zh-CN"/>
        </w:rPr>
        <w:t>分）</w:t>
      </w:r>
    </w:p>
    <w:p w:rsidR="00000000" w:rsidRDefault="005C7777">
      <w:pPr>
        <w:spacing w:line="520" w:lineRule="exact"/>
        <w:ind w:firstLineChars="200" w:firstLine="560"/>
        <w:rPr>
          <w:rFonts w:ascii="仿宋" w:eastAsia="仿宋" w:hAnsi="仿宋" w:cs="仿宋" w:hint="eastAsia"/>
          <w:kern w:val="0"/>
          <w:sz w:val="28"/>
          <w:szCs w:val="28"/>
          <w:lang w:val="zh-CN"/>
        </w:rPr>
      </w:pPr>
      <w:r>
        <w:rPr>
          <w:rFonts w:ascii="仿宋" w:eastAsia="仿宋" w:hAnsi="仿宋" w:cs="仿宋" w:hint="eastAsia"/>
          <w:kern w:val="0"/>
          <w:sz w:val="28"/>
          <w:szCs w:val="28"/>
          <w:lang w:val="zh-CN"/>
        </w:rPr>
        <w:t>供应商得分为磋商小组成员评分的算术平均分</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分值保留小数点后两位。以下所设分值均为各条评分最大得分值，请评委根据各条评分内容在</w:t>
      </w:r>
      <w:r>
        <w:rPr>
          <w:rFonts w:ascii="仿宋" w:eastAsia="仿宋" w:hAnsi="仿宋" w:cs="仿宋" w:hint="eastAsia"/>
          <w:kern w:val="0"/>
          <w:sz w:val="28"/>
          <w:szCs w:val="28"/>
          <w:lang w:val="zh-CN"/>
        </w:rPr>
        <w:t>0~</w:t>
      </w:r>
      <w:r>
        <w:rPr>
          <w:rFonts w:ascii="仿宋" w:eastAsia="仿宋" w:hAnsi="仿宋" w:cs="仿宋" w:hint="eastAsia"/>
          <w:kern w:val="0"/>
          <w:sz w:val="28"/>
          <w:szCs w:val="28"/>
          <w:lang w:val="zh-CN"/>
        </w:rPr>
        <w:t>所设分值之间酌情打分。</w:t>
      </w:r>
    </w:p>
    <w:p w:rsidR="00000000" w:rsidRDefault="005C7777">
      <w:pPr>
        <w:pStyle w:val="a9"/>
        <w:rPr>
          <w:rFonts w:ascii="仿宋" w:eastAsia="仿宋" w:hAnsi="仿宋" w:cs="仿宋" w:hint="eastAsia"/>
          <w:kern w:val="0"/>
          <w:sz w:val="28"/>
          <w:szCs w:val="28"/>
          <w:lang w:val="zh-CN"/>
        </w:rPr>
      </w:pPr>
    </w:p>
    <w:tbl>
      <w:tblPr>
        <w:tblW w:w="8940" w:type="dxa"/>
        <w:tblInd w:w="-126" w:type="dxa"/>
        <w:tblCellMar>
          <w:left w:w="0" w:type="dxa"/>
          <w:right w:w="0" w:type="dxa"/>
        </w:tblCellMar>
        <w:tblLook w:val="0000"/>
      </w:tblPr>
      <w:tblGrid>
        <w:gridCol w:w="795"/>
        <w:gridCol w:w="1398"/>
        <w:gridCol w:w="5952"/>
        <w:gridCol w:w="795"/>
      </w:tblGrid>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center"/>
              <w:rPr>
                <w:rFonts w:ascii="仿宋" w:eastAsia="仿宋" w:hAnsi="仿宋" w:cs="宋体"/>
                <w:b/>
                <w:bCs/>
                <w:kern w:val="0"/>
                <w:sz w:val="24"/>
              </w:rPr>
            </w:pPr>
            <w:r>
              <w:rPr>
                <w:rFonts w:ascii="仿宋" w:eastAsia="仿宋" w:hAnsi="仿宋" w:cs="宋体" w:hint="eastAsia"/>
                <w:b/>
                <w:bCs/>
                <w:kern w:val="0"/>
                <w:sz w:val="24"/>
              </w:rPr>
              <w:lastRenderedPageBreak/>
              <w:t>序号</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center"/>
              <w:rPr>
                <w:rFonts w:ascii="仿宋" w:eastAsia="仿宋" w:hAnsi="仿宋" w:cs="宋体"/>
                <w:b/>
                <w:bCs/>
                <w:kern w:val="0"/>
                <w:sz w:val="24"/>
              </w:rPr>
            </w:pPr>
            <w:r>
              <w:rPr>
                <w:rFonts w:ascii="仿宋" w:eastAsia="仿宋" w:hAnsi="仿宋" w:cs="宋体" w:hint="eastAsia"/>
                <w:b/>
                <w:bCs/>
                <w:kern w:val="0"/>
                <w:sz w:val="24"/>
              </w:rPr>
              <w:t>评分因素</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center"/>
              <w:rPr>
                <w:rFonts w:ascii="仿宋" w:eastAsia="仿宋" w:hAnsi="仿宋" w:cs="宋体"/>
                <w:b/>
                <w:bCs/>
                <w:kern w:val="0"/>
                <w:sz w:val="24"/>
              </w:rPr>
            </w:pPr>
            <w:r>
              <w:rPr>
                <w:rFonts w:ascii="仿宋" w:eastAsia="仿宋" w:hAnsi="仿宋" w:cs="宋体" w:hint="eastAsia"/>
                <w:b/>
                <w:bCs/>
                <w:kern w:val="0"/>
                <w:sz w:val="24"/>
              </w:rPr>
              <w:t>评分标准</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center"/>
              <w:rPr>
                <w:rFonts w:ascii="仿宋" w:eastAsia="仿宋" w:hAnsi="仿宋" w:cs="宋体"/>
                <w:b/>
                <w:bCs/>
                <w:kern w:val="0"/>
                <w:sz w:val="24"/>
              </w:rPr>
            </w:pPr>
            <w:r>
              <w:rPr>
                <w:rFonts w:ascii="仿宋" w:eastAsia="仿宋" w:hAnsi="仿宋" w:cs="宋体" w:hint="eastAsia"/>
                <w:b/>
                <w:bCs/>
                <w:kern w:val="0"/>
                <w:sz w:val="24"/>
              </w:rPr>
              <w:t>分值</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1</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技术参数响应程度</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“▲”条款不满足一条扣</w:t>
            </w: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非“▲”条款响应情况，不满足一条扣</w:t>
            </w:r>
            <w:r>
              <w:rPr>
                <w:rFonts w:ascii="仿宋" w:eastAsia="仿宋" w:hAnsi="仿宋" w:cs="宋体" w:hint="eastAsia"/>
                <w:kern w:val="0"/>
                <w:sz w:val="24"/>
              </w:rPr>
              <w:t>2</w:t>
            </w:r>
            <w:r>
              <w:rPr>
                <w:rFonts w:ascii="仿宋" w:eastAsia="仿宋" w:hAnsi="仿宋" w:cs="宋体" w:hint="eastAsia"/>
                <w:kern w:val="0"/>
                <w:sz w:val="24"/>
              </w:rPr>
              <w:t>分，扣完为止。</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25</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2</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产品演示（演示限</w:t>
            </w:r>
            <w:r>
              <w:rPr>
                <w:rFonts w:ascii="仿宋" w:eastAsia="仿宋" w:hAnsi="仿宋" w:cs="宋体" w:hint="eastAsia"/>
                <w:kern w:val="0"/>
                <w:sz w:val="24"/>
              </w:rPr>
              <w:t>15</w:t>
            </w:r>
            <w:r>
              <w:rPr>
                <w:rFonts w:ascii="仿宋" w:eastAsia="仿宋" w:hAnsi="仿宋" w:cs="宋体" w:hint="eastAsia"/>
                <w:kern w:val="0"/>
                <w:sz w:val="24"/>
              </w:rPr>
              <w:t>分</w:t>
            </w:r>
            <w:r>
              <w:rPr>
                <w:rFonts w:ascii="仿宋" w:eastAsia="仿宋" w:hAnsi="仿宋" w:cs="宋体" w:hint="eastAsia"/>
                <w:kern w:val="0"/>
                <w:sz w:val="24"/>
              </w:rPr>
              <w:t>钟，人数不超过</w:t>
            </w:r>
            <w:r>
              <w:rPr>
                <w:rFonts w:ascii="仿宋" w:eastAsia="仿宋" w:hAnsi="仿宋" w:cs="宋体" w:hint="eastAsia"/>
                <w:kern w:val="0"/>
                <w:sz w:val="24"/>
              </w:rPr>
              <w:t>2</w:t>
            </w:r>
            <w:r>
              <w:rPr>
                <w:rFonts w:ascii="仿宋" w:eastAsia="仿宋" w:hAnsi="仿宋" w:cs="宋体" w:hint="eastAsia"/>
                <w:kern w:val="0"/>
                <w:sz w:val="24"/>
              </w:rPr>
              <w:t>人）</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根据技术参数中的演示要求，进行逐一现场演示，每项得</w:t>
            </w:r>
            <w:r>
              <w:rPr>
                <w:rFonts w:ascii="仿宋" w:eastAsia="仿宋" w:hAnsi="仿宋" w:cs="宋体" w:hint="eastAsia"/>
                <w:kern w:val="0"/>
                <w:sz w:val="24"/>
              </w:rPr>
              <w:t>4</w:t>
            </w:r>
            <w:r>
              <w:rPr>
                <w:rFonts w:ascii="仿宋" w:eastAsia="仿宋" w:hAnsi="仿宋" w:cs="宋体" w:hint="eastAsia"/>
                <w:kern w:val="0"/>
                <w:sz w:val="24"/>
              </w:rPr>
              <w:t>分，共</w:t>
            </w:r>
            <w:r>
              <w:rPr>
                <w:rFonts w:ascii="仿宋" w:eastAsia="仿宋" w:hAnsi="仿宋" w:cs="宋体" w:hint="eastAsia"/>
                <w:kern w:val="0"/>
                <w:sz w:val="24"/>
              </w:rPr>
              <w:t>24</w:t>
            </w:r>
            <w:r>
              <w:rPr>
                <w:rFonts w:ascii="仿宋" w:eastAsia="仿宋" w:hAnsi="仿宋" w:cs="宋体" w:hint="eastAsia"/>
                <w:kern w:val="0"/>
                <w:sz w:val="24"/>
              </w:rPr>
              <w:t>分（演示要求见采购需求中的现场演示要求）</w:t>
            </w:r>
            <w:r>
              <w:rPr>
                <w:rFonts w:ascii="仿宋" w:eastAsia="仿宋" w:hAnsi="仿宋" w:cs="宋体" w:hint="eastAsia"/>
                <w:kern w:val="0"/>
                <w:sz w:val="24"/>
              </w:rPr>
              <w:t>。</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24</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3</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技术综合实力</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numPr>
                <w:ilvl w:val="0"/>
                <w:numId w:val="1"/>
              </w:numPr>
              <w:jc w:val="left"/>
              <w:rPr>
                <w:rFonts w:ascii="仿宋" w:eastAsia="仿宋" w:hAnsi="仿宋" w:cs="宋体" w:hint="eastAsia"/>
                <w:kern w:val="0"/>
                <w:sz w:val="24"/>
              </w:rPr>
            </w:pPr>
            <w:r>
              <w:rPr>
                <w:rFonts w:ascii="仿宋" w:eastAsia="仿宋" w:hAnsi="仿宋" w:cs="宋体" w:hint="eastAsia"/>
                <w:kern w:val="0"/>
                <w:sz w:val="24"/>
              </w:rPr>
              <w:t>供货厂家具备</w:t>
            </w:r>
            <w:r>
              <w:rPr>
                <w:rFonts w:ascii="仿宋" w:eastAsia="仿宋" w:hAnsi="仿宋" w:cs="宋体" w:hint="eastAsia"/>
                <w:kern w:val="0"/>
                <w:sz w:val="24"/>
              </w:rPr>
              <w:t>ISO9000</w:t>
            </w:r>
            <w:r>
              <w:rPr>
                <w:rFonts w:ascii="仿宋" w:eastAsia="仿宋" w:hAnsi="仿宋" w:cs="宋体" w:hint="eastAsia"/>
                <w:kern w:val="0"/>
                <w:sz w:val="24"/>
              </w:rPr>
              <w:t>系列质量管理体系认证证书得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 xml:space="preserve"> </w:t>
            </w:r>
          </w:p>
          <w:p w:rsidR="00000000" w:rsidRDefault="005C7777">
            <w:pPr>
              <w:widowControl/>
              <w:numPr>
                <w:ilvl w:val="0"/>
                <w:numId w:val="1"/>
              </w:numPr>
              <w:jc w:val="left"/>
              <w:rPr>
                <w:rFonts w:ascii="仿宋" w:eastAsia="仿宋" w:hAnsi="仿宋" w:cs="宋体"/>
                <w:kern w:val="0"/>
                <w:sz w:val="24"/>
              </w:rPr>
            </w:pPr>
            <w:r>
              <w:rPr>
                <w:rFonts w:ascii="仿宋" w:eastAsia="仿宋" w:hAnsi="仿宋" w:cs="宋体" w:hint="eastAsia"/>
                <w:kern w:val="0"/>
                <w:sz w:val="24"/>
              </w:rPr>
              <w:t>供货厂家具有信用评级机构出具的信用评级报告为</w:t>
            </w:r>
            <w:r>
              <w:rPr>
                <w:rFonts w:ascii="仿宋" w:eastAsia="仿宋" w:hAnsi="仿宋" w:cs="宋体" w:hint="eastAsia"/>
                <w:kern w:val="0"/>
                <w:sz w:val="24"/>
              </w:rPr>
              <w:t>AAA</w:t>
            </w:r>
            <w:r>
              <w:rPr>
                <w:rFonts w:ascii="仿宋" w:eastAsia="仿宋" w:hAnsi="仿宋" w:cs="宋体" w:hint="eastAsia"/>
                <w:kern w:val="0"/>
                <w:sz w:val="24"/>
              </w:rPr>
              <w:t>级及以上证书的得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 xml:space="preserve"> </w:t>
            </w:r>
          </w:p>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需提供相关证书的有效复印件并加盖供货厂家公章，否则不得分</w:t>
            </w:r>
            <w:r>
              <w:rPr>
                <w:rFonts w:ascii="仿宋" w:eastAsia="仿宋" w:hAnsi="仿宋" w:cs="宋体" w:hint="eastAsia"/>
                <w:kern w:val="0"/>
                <w:sz w:val="24"/>
              </w:rPr>
              <w:t xml:space="preserve">. </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4</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4</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售后服务</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numPr>
                <w:ilvl w:val="0"/>
                <w:numId w:val="2"/>
              </w:numPr>
              <w:jc w:val="left"/>
              <w:rPr>
                <w:rFonts w:ascii="仿宋" w:eastAsia="仿宋" w:hAnsi="仿宋" w:cs="宋体" w:hint="eastAsia"/>
                <w:kern w:val="0"/>
                <w:sz w:val="24"/>
              </w:rPr>
            </w:pPr>
            <w:r>
              <w:rPr>
                <w:rFonts w:ascii="仿宋" w:eastAsia="仿宋" w:hAnsi="仿宋" w:cs="宋体" w:hint="eastAsia"/>
                <w:kern w:val="0"/>
                <w:sz w:val="24"/>
              </w:rPr>
              <w:t>质保期在满足招标文件要求的前提下，每增加一年加</w:t>
            </w:r>
            <w:r>
              <w:rPr>
                <w:rFonts w:ascii="仿宋" w:eastAsia="仿宋" w:hAnsi="仿宋" w:cs="宋体" w:hint="eastAsia"/>
                <w:kern w:val="0"/>
                <w:sz w:val="24"/>
              </w:rPr>
              <w:t>1</w:t>
            </w:r>
            <w:r>
              <w:rPr>
                <w:rFonts w:ascii="仿宋" w:eastAsia="仿宋" w:hAnsi="仿宋" w:cs="宋体" w:hint="eastAsia"/>
                <w:kern w:val="0"/>
                <w:sz w:val="24"/>
              </w:rPr>
              <w:t>分，最多得</w:t>
            </w: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 xml:space="preserve"> </w:t>
            </w:r>
          </w:p>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 xml:space="preserve">2. </w:t>
            </w:r>
            <w:r>
              <w:rPr>
                <w:rFonts w:ascii="仿宋" w:eastAsia="仿宋" w:hAnsi="仿宋" w:cs="宋体" w:hint="eastAsia"/>
                <w:kern w:val="0"/>
                <w:sz w:val="24"/>
              </w:rPr>
              <w:t>售后服务方案完善、保证措施（包括售后服务人员配备、应急维修时间承</w:t>
            </w:r>
            <w:r>
              <w:rPr>
                <w:rFonts w:ascii="仿宋" w:eastAsia="仿宋" w:hAnsi="仿宋" w:cs="宋体" w:hint="eastAsia"/>
                <w:kern w:val="0"/>
                <w:sz w:val="24"/>
              </w:rPr>
              <w:t>诺、质保承诺以及其它服务承诺），售后服务方案满足或优于需求的得</w:t>
            </w:r>
            <w:r>
              <w:rPr>
                <w:rFonts w:ascii="仿宋" w:eastAsia="仿宋" w:hAnsi="仿宋" w:cs="宋体" w:hint="eastAsia"/>
                <w:kern w:val="0"/>
                <w:sz w:val="24"/>
              </w:rPr>
              <w:t>4</w:t>
            </w:r>
            <w:r>
              <w:rPr>
                <w:rFonts w:ascii="仿宋" w:eastAsia="仿宋" w:hAnsi="仿宋" w:cs="宋体" w:hint="eastAsia"/>
                <w:kern w:val="0"/>
                <w:sz w:val="24"/>
              </w:rPr>
              <w:t>分，不满足不得分。</w:t>
            </w:r>
            <w:r>
              <w:rPr>
                <w:rFonts w:ascii="仿宋" w:eastAsia="仿宋" w:hAnsi="仿宋" w:cs="宋体" w:hint="eastAsia"/>
                <w:kern w:val="0"/>
                <w:sz w:val="24"/>
              </w:rPr>
              <w:t xml:space="preserve"> </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6</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5</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系统集成实施方案</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项目软件系统的成熟性、完整性、先进性、成熟性、合理性、适用性、扩展性、易操作性、可行性，所提供的设备整体性能及技术实现方案的可靠性、先进性、稳定性等情况综合打分，由评委横向比较，</w:t>
            </w:r>
            <w:r>
              <w:rPr>
                <w:rFonts w:ascii="仿宋" w:eastAsia="仿宋" w:hAnsi="仿宋" w:cs="宋体" w:hint="eastAsia"/>
                <w:kern w:val="0"/>
                <w:sz w:val="24"/>
              </w:rPr>
              <w:t>0-5</w:t>
            </w:r>
            <w:r>
              <w:rPr>
                <w:rFonts w:ascii="仿宋" w:eastAsia="仿宋" w:hAnsi="仿宋" w:cs="宋体" w:hint="eastAsia"/>
                <w:kern w:val="0"/>
                <w:sz w:val="24"/>
              </w:rPr>
              <w:t>分酌情打分。</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5</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6</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业绩与案例</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自</w:t>
            </w:r>
            <w:r>
              <w:rPr>
                <w:rFonts w:ascii="仿宋" w:eastAsia="仿宋" w:hAnsi="仿宋" w:cs="宋体" w:hint="eastAsia"/>
                <w:kern w:val="0"/>
                <w:sz w:val="24"/>
              </w:rPr>
              <w:t>2018</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日（以合同签订时间为准）以来供货厂家具有的同类项目供货业绩，每个业绩得</w:t>
            </w:r>
            <w:r>
              <w:rPr>
                <w:rFonts w:ascii="仿宋" w:eastAsia="仿宋" w:hAnsi="仿宋" w:cs="宋体" w:hint="eastAsia"/>
                <w:kern w:val="0"/>
                <w:sz w:val="24"/>
              </w:rPr>
              <w:t>1</w:t>
            </w:r>
            <w:r>
              <w:rPr>
                <w:rFonts w:ascii="仿宋" w:eastAsia="仿宋" w:hAnsi="仿宋" w:cs="宋体" w:hint="eastAsia"/>
                <w:kern w:val="0"/>
                <w:sz w:val="24"/>
              </w:rPr>
              <w:t>分，满分</w:t>
            </w:r>
            <w:r>
              <w:rPr>
                <w:rFonts w:ascii="仿宋" w:eastAsia="仿宋" w:hAnsi="仿宋" w:cs="宋体" w:hint="eastAsia"/>
                <w:kern w:val="0"/>
                <w:sz w:val="24"/>
              </w:rPr>
              <w:t>3</w:t>
            </w:r>
            <w:r>
              <w:rPr>
                <w:rFonts w:ascii="仿宋" w:eastAsia="仿宋" w:hAnsi="仿宋" w:cs="宋体" w:hint="eastAsia"/>
                <w:kern w:val="0"/>
                <w:sz w:val="24"/>
              </w:rPr>
              <w:t>分（投标文件中提供合同复印件加盖公章）</w:t>
            </w:r>
            <w:r>
              <w:rPr>
                <w:rFonts w:ascii="仿宋" w:eastAsia="仿宋" w:hAnsi="仿宋" w:cs="宋体" w:hint="eastAsia"/>
                <w:kern w:val="0"/>
                <w:sz w:val="24"/>
              </w:rPr>
              <w:t>。</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3</w:t>
            </w:r>
          </w:p>
        </w:tc>
      </w:tr>
      <w:tr w:rsidR="00000000">
        <w:trPr>
          <w:trHeight w:val="336"/>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hint="eastAsia"/>
                <w:kern w:val="0"/>
                <w:sz w:val="24"/>
              </w:rPr>
            </w:pPr>
            <w:r>
              <w:rPr>
                <w:rFonts w:ascii="仿宋" w:eastAsia="仿宋" w:hAnsi="仿宋" w:cs="宋体" w:hint="eastAsia"/>
                <w:kern w:val="0"/>
                <w:sz w:val="24"/>
              </w:rPr>
              <w:t>7</w:t>
            </w:r>
          </w:p>
        </w:tc>
        <w:tc>
          <w:tcPr>
            <w:tcW w:w="13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专利</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供货厂家具有药学虚拟</w:t>
            </w:r>
            <w:r>
              <w:rPr>
                <w:rFonts w:ascii="仿宋" w:eastAsia="仿宋" w:hAnsi="仿宋" w:cs="宋体" w:hint="eastAsia"/>
                <w:kern w:val="0"/>
                <w:sz w:val="24"/>
              </w:rPr>
              <w:t>仿真相关的专利证书，每提供一项</w:t>
            </w:r>
            <w:r>
              <w:rPr>
                <w:rFonts w:ascii="仿宋" w:eastAsia="仿宋" w:hAnsi="仿宋" w:cs="宋体" w:hint="eastAsia"/>
                <w:kern w:val="0"/>
                <w:sz w:val="24"/>
              </w:rPr>
              <w:t>2</w:t>
            </w:r>
            <w:r>
              <w:rPr>
                <w:rFonts w:ascii="仿宋" w:eastAsia="仿宋" w:hAnsi="仿宋" w:cs="宋体" w:hint="eastAsia"/>
                <w:kern w:val="0"/>
                <w:sz w:val="24"/>
              </w:rPr>
              <w:t>分，满分</w:t>
            </w:r>
            <w:r>
              <w:rPr>
                <w:rFonts w:ascii="仿宋" w:eastAsia="仿宋" w:hAnsi="仿宋" w:cs="宋体" w:hint="eastAsia"/>
                <w:kern w:val="0"/>
                <w:sz w:val="24"/>
              </w:rPr>
              <w:t>8</w:t>
            </w:r>
            <w:r>
              <w:rPr>
                <w:rFonts w:ascii="仿宋" w:eastAsia="仿宋" w:hAnsi="仿宋" w:cs="宋体" w:hint="eastAsia"/>
                <w:kern w:val="0"/>
                <w:sz w:val="24"/>
              </w:rPr>
              <w:t>分。提供专利证书复印件并加盖公章</w:t>
            </w:r>
          </w:p>
        </w:tc>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00000" w:rsidRDefault="005C7777">
            <w:pPr>
              <w:widowControl/>
              <w:jc w:val="left"/>
              <w:rPr>
                <w:rFonts w:ascii="仿宋" w:eastAsia="仿宋" w:hAnsi="仿宋" w:cs="宋体"/>
                <w:kern w:val="0"/>
                <w:sz w:val="24"/>
              </w:rPr>
            </w:pPr>
            <w:r>
              <w:rPr>
                <w:rFonts w:ascii="仿宋" w:eastAsia="仿宋" w:hAnsi="仿宋" w:cs="宋体" w:hint="eastAsia"/>
                <w:kern w:val="0"/>
                <w:sz w:val="24"/>
              </w:rPr>
              <w:t>8</w:t>
            </w:r>
          </w:p>
        </w:tc>
      </w:tr>
    </w:tbl>
    <w:p w:rsidR="00000000" w:rsidRDefault="005C7777">
      <w:pPr>
        <w:pStyle w:val="a9"/>
        <w:rPr>
          <w:rFonts w:ascii="仿宋" w:eastAsia="仿宋" w:hAnsi="仿宋" w:cs="仿宋" w:hint="eastAsia"/>
          <w:kern w:val="0"/>
          <w:sz w:val="28"/>
          <w:szCs w:val="28"/>
          <w:lang w:val="zh-CN"/>
        </w:rPr>
      </w:pPr>
    </w:p>
    <w:p w:rsidR="00000000" w:rsidRDefault="005C7777">
      <w:pPr>
        <w:autoSpaceDE w:val="0"/>
        <w:autoSpaceDN w:val="0"/>
        <w:adjustRightInd w:val="0"/>
        <w:snapToGrid w:val="0"/>
        <w:spacing w:line="300" w:lineRule="auto"/>
        <w:ind w:firstLine="560"/>
        <w:rPr>
          <w:rFonts w:ascii="仿宋" w:eastAsia="仿宋" w:hAnsi="仿宋" w:cs="仿宋" w:hint="eastAsia"/>
          <w:b/>
          <w:sz w:val="28"/>
          <w:szCs w:val="28"/>
        </w:rPr>
      </w:pPr>
      <w:r>
        <w:rPr>
          <w:rFonts w:ascii="仿宋" w:eastAsia="仿宋" w:hAnsi="仿宋" w:cs="仿宋" w:hint="eastAsia"/>
          <w:b/>
          <w:sz w:val="28"/>
          <w:szCs w:val="28"/>
        </w:rPr>
        <w:t xml:space="preserve"> (</w:t>
      </w:r>
      <w:r>
        <w:rPr>
          <w:rFonts w:ascii="仿宋" w:eastAsia="仿宋" w:hAnsi="仿宋" w:cs="仿宋" w:hint="eastAsia"/>
          <w:b/>
          <w:sz w:val="28"/>
          <w:szCs w:val="28"/>
        </w:rPr>
        <w:t>二）价格分：</w:t>
      </w:r>
      <w:r>
        <w:rPr>
          <w:rFonts w:ascii="仿宋" w:eastAsia="仿宋" w:hAnsi="仿宋" w:cs="仿宋" w:hint="eastAsia"/>
          <w:b/>
          <w:sz w:val="28"/>
          <w:szCs w:val="28"/>
        </w:rPr>
        <w:t>2</w:t>
      </w:r>
      <w:r>
        <w:rPr>
          <w:rFonts w:ascii="仿宋" w:eastAsia="仿宋" w:hAnsi="仿宋" w:cs="仿宋" w:hint="eastAsia"/>
          <w:b/>
          <w:sz w:val="28"/>
          <w:szCs w:val="28"/>
        </w:rPr>
        <w:t>5</w:t>
      </w:r>
      <w:r>
        <w:rPr>
          <w:rFonts w:ascii="仿宋" w:eastAsia="仿宋" w:hAnsi="仿宋" w:cs="仿宋" w:hint="eastAsia"/>
          <w:b/>
          <w:sz w:val="28"/>
          <w:szCs w:val="28"/>
        </w:rPr>
        <w:t>分</w:t>
      </w:r>
    </w:p>
    <w:p w:rsidR="00000000" w:rsidRDefault="005C7777">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综合评分法中的价格分统一采用低价优先法计算，即满足磋商文件要求且最后报价最低的供应商的价格为磋商基准价，其价格分为满分。其他供应商的价格分统一按照下列公式计算：</w:t>
      </w:r>
    </w:p>
    <w:p w:rsidR="00000000" w:rsidRDefault="005C7777">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磋商报价得分</w:t>
      </w:r>
      <w:r>
        <w:rPr>
          <w:rFonts w:ascii="仿宋" w:eastAsia="仿宋" w:hAnsi="仿宋" w:cs="仿宋" w:hint="eastAsia"/>
          <w:sz w:val="28"/>
          <w:szCs w:val="28"/>
        </w:rPr>
        <w:t>=</w:t>
      </w:r>
      <w:r>
        <w:rPr>
          <w:rFonts w:ascii="仿宋" w:eastAsia="仿宋" w:hAnsi="仿宋" w:cs="仿宋" w:hint="eastAsia"/>
          <w:sz w:val="28"/>
          <w:szCs w:val="28"/>
        </w:rPr>
        <w:t>（磋商基准价</w:t>
      </w:r>
      <w:r>
        <w:rPr>
          <w:rFonts w:ascii="仿宋" w:eastAsia="仿宋" w:hAnsi="仿宋" w:cs="仿宋" w:hint="eastAsia"/>
          <w:sz w:val="28"/>
          <w:szCs w:val="28"/>
        </w:rPr>
        <w:t>/</w:t>
      </w:r>
      <w:r>
        <w:rPr>
          <w:rFonts w:ascii="仿宋" w:eastAsia="仿宋" w:hAnsi="仿宋" w:cs="仿宋" w:hint="eastAsia"/>
          <w:sz w:val="28"/>
          <w:szCs w:val="28"/>
        </w:rPr>
        <w:t>最后磋商报价）×价格权值×</w:t>
      </w:r>
      <w:r>
        <w:rPr>
          <w:rFonts w:ascii="仿宋" w:eastAsia="仿宋" w:hAnsi="仿宋" w:cs="仿宋" w:hint="eastAsia"/>
          <w:sz w:val="28"/>
          <w:szCs w:val="28"/>
        </w:rPr>
        <w:t>100</w:t>
      </w:r>
    </w:p>
    <w:p w:rsidR="00000000" w:rsidRDefault="005C7777">
      <w:pPr>
        <w:autoSpaceDE w:val="0"/>
        <w:autoSpaceDN w:val="0"/>
        <w:adjustRightInd w:val="0"/>
        <w:snapToGrid w:val="0"/>
        <w:spacing w:line="300" w:lineRule="auto"/>
        <w:ind w:firstLine="560"/>
        <w:rPr>
          <w:rFonts w:ascii="仿宋" w:eastAsia="仿宋" w:hAnsi="仿宋" w:cs="仿宋" w:hint="eastAsia"/>
          <w:sz w:val="28"/>
          <w:szCs w:val="28"/>
        </w:rPr>
      </w:pPr>
      <w:r>
        <w:rPr>
          <w:rFonts w:ascii="仿宋" w:eastAsia="仿宋" w:hAnsi="仿宋" w:cs="仿宋" w:hint="eastAsia"/>
          <w:sz w:val="28"/>
          <w:szCs w:val="28"/>
        </w:rPr>
        <w:t>项目评审过程中，不得去掉最后报价中的最高报价和最低报价。</w:t>
      </w:r>
    </w:p>
    <w:p w:rsidR="00000000" w:rsidRDefault="005C7777">
      <w:pPr>
        <w:pStyle w:val="af5"/>
        <w:spacing w:line="0" w:lineRule="atLeast"/>
        <w:ind w:firstLineChars="200" w:firstLine="562"/>
        <w:jc w:val="both"/>
        <w:rPr>
          <w:rFonts w:ascii="仿宋" w:eastAsia="仿宋" w:hAnsi="仿宋" w:cs="仿宋" w:hint="eastAsia"/>
          <w:b/>
          <w:kern w:val="2"/>
          <w:sz w:val="28"/>
          <w:szCs w:val="28"/>
        </w:rPr>
      </w:pPr>
      <w:r>
        <w:rPr>
          <w:rFonts w:ascii="仿宋" w:eastAsia="仿宋" w:hAnsi="仿宋" w:cs="仿宋" w:hint="eastAsia"/>
          <w:b/>
          <w:sz w:val="28"/>
          <w:szCs w:val="28"/>
        </w:rPr>
        <w:t>十</w:t>
      </w:r>
      <w:r>
        <w:rPr>
          <w:rFonts w:ascii="仿宋" w:eastAsia="仿宋" w:hAnsi="仿宋" w:cs="仿宋" w:hint="eastAsia"/>
          <w:sz w:val="28"/>
          <w:szCs w:val="28"/>
        </w:rPr>
        <w:t>、</w:t>
      </w:r>
      <w:r>
        <w:rPr>
          <w:rFonts w:ascii="仿宋" w:eastAsia="仿宋" w:hAnsi="仿宋" w:cs="仿宋" w:hint="eastAsia"/>
          <w:b/>
          <w:kern w:val="2"/>
          <w:sz w:val="28"/>
          <w:szCs w:val="28"/>
        </w:rPr>
        <w:t>政府采购政策功能落实</w:t>
      </w:r>
    </w:p>
    <w:p w:rsidR="00000000" w:rsidRDefault="005C7777">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小微型企业价格扣除</w:t>
      </w:r>
    </w:p>
    <w:p w:rsidR="00000000" w:rsidRDefault="005C7777" w:rsidP="00537969">
      <w:pPr>
        <w:spacing w:line="360" w:lineRule="auto"/>
        <w:ind w:firstLineChars="202" w:firstLine="566"/>
        <w:rPr>
          <w:rFonts w:ascii="仿宋" w:eastAsia="仿宋" w:hAnsi="仿宋" w:cs="仿宋" w:hint="eastAsia"/>
          <w:b/>
          <w:bCs/>
          <w:sz w:val="28"/>
          <w:szCs w:val="28"/>
        </w:rPr>
      </w:pPr>
      <w:bookmarkStart w:id="44" w:name="_Hlk67609383"/>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）根据《政府采购促进中小企业发展管理办法》（财库﹝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lastRenderedPageBreak/>
        <w:t xml:space="preserve">46 </w:t>
      </w:r>
      <w:r>
        <w:rPr>
          <w:rFonts w:ascii="仿宋" w:eastAsia="仿宋" w:hAnsi="仿宋" w:cs="仿宋" w:hint="eastAsia"/>
          <w:sz w:val="28"/>
          <w:szCs w:val="28"/>
        </w:rPr>
        <w:t>号</w:t>
      </w:r>
      <w:r>
        <w:rPr>
          <w:rFonts w:ascii="仿宋" w:eastAsia="仿宋" w:hAnsi="仿宋" w:cs="仿宋" w:hint="eastAsia"/>
          <w:sz w:val="28"/>
          <w:szCs w:val="28"/>
        </w:rPr>
        <w:t>）的第四条，</w:t>
      </w:r>
      <w:r>
        <w:rPr>
          <w:rFonts w:ascii="仿宋" w:eastAsia="仿宋" w:hAnsi="仿宋" w:cs="仿宋" w:hint="eastAsia"/>
          <w:b/>
          <w:bCs/>
          <w:sz w:val="28"/>
          <w:szCs w:val="28"/>
        </w:rPr>
        <w:t>本次采购的</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u w:val="single"/>
        </w:rPr>
        <w:t>服务</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项目，其响应供应商符合：工信部联企业〔</w:t>
      </w:r>
      <w:r>
        <w:rPr>
          <w:rFonts w:ascii="仿宋" w:eastAsia="仿宋" w:hAnsi="仿宋" w:cs="仿宋" w:hint="eastAsia"/>
          <w:b/>
          <w:bCs/>
          <w:sz w:val="28"/>
          <w:szCs w:val="28"/>
        </w:rPr>
        <w:t>2011</w:t>
      </w:r>
      <w:r>
        <w:rPr>
          <w:rFonts w:ascii="仿宋" w:eastAsia="仿宋" w:hAnsi="仿宋" w:cs="仿宋" w:hint="eastAsia"/>
          <w:b/>
          <w:bCs/>
          <w:sz w:val="28"/>
          <w:szCs w:val="28"/>
        </w:rPr>
        <w:t>〕</w:t>
      </w:r>
      <w:r>
        <w:rPr>
          <w:rFonts w:ascii="仿宋" w:eastAsia="仿宋" w:hAnsi="仿宋" w:cs="仿宋" w:hint="eastAsia"/>
          <w:b/>
          <w:bCs/>
          <w:sz w:val="28"/>
          <w:szCs w:val="28"/>
        </w:rPr>
        <w:t>300</w:t>
      </w:r>
      <w:r>
        <w:rPr>
          <w:rFonts w:ascii="仿宋" w:eastAsia="仿宋" w:hAnsi="仿宋" w:cs="仿宋" w:hint="eastAsia"/>
          <w:b/>
          <w:bCs/>
          <w:sz w:val="28"/>
          <w:szCs w:val="28"/>
        </w:rPr>
        <w:t>号《关于印发中小企业划型标准规定的通知》中的</w:t>
      </w:r>
      <w:bookmarkStart w:id="45" w:name="_Hlk62787617"/>
      <w:r>
        <w:rPr>
          <w:rFonts w:ascii="仿宋" w:eastAsia="仿宋" w:hAnsi="仿宋" w:cs="仿宋" w:hint="eastAsia"/>
          <w:b/>
          <w:bCs/>
          <w:sz w:val="28"/>
          <w:szCs w:val="28"/>
        </w:rPr>
        <w:t>划型标准规定</w:t>
      </w:r>
      <w:bookmarkEnd w:id="45"/>
      <w:r>
        <w:rPr>
          <w:rFonts w:ascii="仿宋" w:eastAsia="仿宋" w:hAnsi="仿宋" w:cs="仿宋" w:hint="eastAsia"/>
          <w:b/>
          <w:bCs/>
          <w:sz w:val="28"/>
          <w:szCs w:val="28"/>
        </w:rPr>
        <w:t>的，将享受中小企业扶持政策。</w:t>
      </w:r>
    </w:p>
    <w:p w:rsidR="00000000" w:rsidRDefault="005C7777" w:rsidP="00537969">
      <w:pPr>
        <w:spacing w:line="360" w:lineRule="auto"/>
        <w:ind w:firstLineChars="202" w:firstLine="566"/>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bookmarkStart w:id="46" w:name="_Hlk67155978"/>
      <w:r>
        <w:rPr>
          <w:rFonts w:ascii="仿宋" w:eastAsia="仿宋" w:hAnsi="仿宋" w:cs="仿宋" w:hint="eastAsia"/>
          <w:sz w:val="28"/>
          <w:szCs w:val="28"/>
        </w:rPr>
        <w:t>根据</w:t>
      </w:r>
      <w:bookmarkStart w:id="47" w:name="_Hlk67155505"/>
      <w:r>
        <w:rPr>
          <w:rFonts w:ascii="仿宋" w:eastAsia="仿宋" w:hAnsi="仿宋" w:cs="仿宋" w:hint="eastAsia"/>
          <w:sz w:val="28"/>
          <w:szCs w:val="28"/>
        </w:rPr>
        <w:t>《政府采购促进中小企业发展管理办法》（财库﹝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w:t>
      </w:r>
      <w:bookmarkEnd w:id="47"/>
      <w:r>
        <w:rPr>
          <w:rFonts w:ascii="仿宋" w:eastAsia="仿宋" w:hAnsi="仿宋" w:cs="仿宋" w:hint="eastAsia"/>
          <w:sz w:val="28"/>
          <w:szCs w:val="28"/>
        </w:rPr>
        <w:t>的第九条规定</w:t>
      </w:r>
      <w:bookmarkEnd w:id="46"/>
      <w:r>
        <w:rPr>
          <w:rFonts w:ascii="仿宋" w:eastAsia="仿宋" w:hAnsi="仿宋" w:cs="仿宋" w:hint="eastAsia"/>
          <w:sz w:val="28"/>
          <w:szCs w:val="28"/>
        </w:rPr>
        <w:t>，</w:t>
      </w:r>
      <w:bookmarkStart w:id="48" w:name="_Hlk67154819"/>
      <w:r>
        <w:rPr>
          <w:rFonts w:ascii="仿宋" w:eastAsia="仿宋" w:hAnsi="仿宋" w:cs="仿宋" w:hint="eastAsia"/>
          <w:b/>
          <w:bCs/>
          <w:sz w:val="28"/>
          <w:szCs w:val="28"/>
          <w:u w:val="single"/>
        </w:rPr>
        <w:t>响应供应商提供竞标的</w:t>
      </w:r>
      <w:r>
        <w:rPr>
          <w:rFonts w:ascii="仿宋" w:eastAsia="仿宋" w:hAnsi="仿宋" w:cs="仿宋" w:hint="eastAsia"/>
          <w:b/>
          <w:bCs/>
          <w:sz w:val="28"/>
          <w:szCs w:val="28"/>
          <w:u w:val="single"/>
        </w:rPr>
        <w:t>服务</w:t>
      </w:r>
      <w:r>
        <w:rPr>
          <w:rFonts w:ascii="仿宋" w:eastAsia="仿宋" w:hAnsi="仿宋" w:cs="仿宋" w:hint="eastAsia"/>
          <w:b/>
          <w:bCs/>
          <w:sz w:val="28"/>
          <w:szCs w:val="28"/>
          <w:u w:val="single"/>
        </w:rPr>
        <w:t>是由</w:t>
      </w:r>
      <w:bookmarkStart w:id="49" w:name="_Hlk62900373"/>
      <w:r>
        <w:rPr>
          <w:rFonts w:ascii="仿宋" w:eastAsia="仿宋" w:hAnsi="仿宋" w:cs="仿宋" w:hint="eastAsia"/>
          <w:b/>
          <w:bCs/>
          <w:sz w:val="28"/>
          <w:szCs w:val="28"/>
          <w:u w:val="single"/>
        </w:rPr>
        <w:t>小型、微型企业</w:t>
      </w:r>
      <w:bookmarkEnd w:id="49"/>
      <w:r>
        <w:rPr>
          <w:rFonts w:ascii="仿宋" w:eastAsia="仿宋" w:hAnsi="仿宋" w:cs="仿宋" w:hint="eastAsia"/>
          <w:b/>
          <w:bCs/>
          <w:sz w:val="28"/>
          <w:szCs w:val="28"/>
          <w:u w:val="single"/>
        </w:rPr>
        <w:t>提供的</w:t>
      </w:r>
      <w:bookmarkEnd w:id="48"/>
      <w:r>
        <w:rPr>
          <w:rFonts w:ascii="仿宋" w:eastAsia="仿宋" w:hAnsi="仿宋" w:cs="仿宋" w:hint="eastAsia"/>
          <w:sz w:val="28"/>
          <w:szCs w:val="28"/>
          <w:u w:val="single"/>
        </w:rPr>
        <w:t>，</w:t>
      </w:r>
      <w:r>
        <w:rPr>
          <w:rFonts w:ascii="仿宋" w:eastAsia="仿宋" w:hAnsi="仿宋" w:cs="仿宋" w:hint="eastAsia"/>
          <w:sz w:val="28"/>
          <w:szCs w:val="28"/>
        </w:rPr>
        <w:t>该响应供应商的报价将给予评审价格调整，具体方法如下：</w:t>
      </w:r>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①对符合要求的响应供应商的报价给予</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（财库</w:t>
      </w:r>
      <w:r>
        <w:rPr>
          <w:rFonts w:ascii="仿宋" w:eastAsia="仿宋" w:hAnsi="仿宋" w:cs="仿宋" w:hint="eastAsia"/>
          <w:sz w:val="28"/>
          <w:szCs w:val="28"/>
        </w:rPr>
        <w:t>[2020] 46</w:t>
      </w:r>
      <w:r>
        <w:rPr>
          <w:rFonts w:ascii="仿宋" w:eastAsia="仿宋" w:hAnsi="仿宋" w:cs="仿宋" w:hint="eastAsia"/>
          <w:sz w:val="28"/>
          <w:szCs w:val="28"/>
        </w:rPr>
        <w:t>号）的扣除价格，用扣除后的价格参与竞争性磋商响应最后报价的排名，如果成交，则以其竞争性</w:t>
      </w:r>
      <w:r>
        <w:rPr>
          <w:rFonts w:ascii="仿宋" w:eastAsia="仿宋" w:hAnsi="仿宋" w:cs="仿宋" w:hint="eastAsia"/>
          <w:sz w:val="28"/>
          <w:szCs w:val="28"/>
        </w:rPr>
        <w:t>磋商响应报价作为成交价。</w:t>
      </w:r>
    </w:p>
    <w:p w:rsidR="00000000" w:rsidRDefault="005C7777">
      <w:pPr>
        <w:spacing w:line="360" w:lineRule="auto"/>
        <w:ind w:firstLineChars="200" w:firstLine="560"/>
        <w:rPr>
          <w:rFonts w:ascii="仿宋" w:eastAsia="仿宋" w:hAnsi="仿宋" w:cs="仿宋" w:hint="eastAsia"/>
          <w:sz w:val="28"/>
          <w:szCs w:val="28"/>
        </w:rPr>
      </w:pPr>
      <w:bookmarkStart w:id="50" w:name="_Hlk67486828"/>
      <w:r>
        <w:rPr>
          <w:rFonts w:ascii="仿宋" w:eastAsia="仿宋" w:hAnsi="仿宋" w:cs="仿宋" w:hint="eastAsia"/>
          <w:sz w:val="28"/>
          <w:szCs w:val="28"/>
        </w:rPr>
        <w:t>②</w:t>
      </w:r>
      <w:bookmarkStart w:id="51" w:name="_Hlk62901453"/>
      <w:bookmarkStart w:id="52" w:name="_Hlk62788551"/>
      <w:r>
        <w:rPr>
          <w:rFonts w:ascii="仿宋" w:eastAsia="仿宋" w:hAnsi="仿宋" w:cs="仿宋" w:hint="eastAsia"/>
          <w:sz w:val="28"/>
          <w:szCs w:val="28"/>
        </w:rPr>
        <w:t>参加本次政府采购活动，符合要求的响应供应商须严格按《政府采购促进中小企业发展管理办法》（财库﹝</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 xml:space="preserve">46 </w:t>
      </w:r>
      <w:r>
        <w:rPr>
          <w:rFonts w:ascii="仿宋" w:eastAsia="仿宋" w:hAnsi="仿宋" w:cs="仿宋" w:hint="eastAsia"/>
          <w:sz w:val="28"/>
          <w:szCs w:val="28"/>
        </w:rPr>
        <w:t>号）的文件要求，出具填报“</w:t>
      </w:r>
      <w:bookmarkStart w:id="53" w:name="_Hlk67171734"/>
      <w:r>
        <w:rPr>
          <w:rFonts w:ascii="仿宋" w:eastAsia="仿宋" w:hAnsi="仿宋" w:cs="仿宋" w:hint="eastAsia"/>
          <w:sz w:val="28"/>
          <w:szCs w:val="28"/>
        </w:rPr>
        <w:t>中小企业声明函</w:t>
      </w:r>
      <w:bookmarkEnd w:id="53"/>
      <w:r>
        <w:rPr>
          <w:rFonts w:ascii="仿宋" w:eastAsia="仿宋" w:hAnsi="仿宋" w:cs="仿宋" w:hint="eastAsia"/>
          <w:sz w:val="28"/>
          <w:szCs w:val="28"/>
        </w:rPr>
        <w:t>”</w:t>
      </w:r>
      <w:r>
        <w:rPr>
          <w:rFonts w:ascii="仿宋" w:eastAsia="仿宋" w:hAnsi="仿宋" w:cs="仿宋" w:hint="eastAsia"/>
          <w:b/>
          <w:bCs/>
          <w:sz w:val="28"/>
          <w:szCs w:val="28"/>
        </w:rPr>
        <w:t>（格式见第七章第四条）</w:t>
      </w:r>
      <w:r>
        <w:rPr>
          <w:rFonts w:ascii="仿宋" w:eastAsia="仿宋" w:hAnsi="仿宋" w:cs="仿宋" w:hint="eastAsia"/>
          <w:sz w:val="28"/>
          <w:szCs w:val="28"/>
        </w:rPr>
        <w:t>；</w:t>
      </w:r>
      <w:bookmarkEnd w:id="51"/>
    </w:p>
    <w:bookmarkEnd w:id="52"/>
    <w:p w:rsidR="00000000" w:rsidRDefault="005C7777">
      <w:pPr>
        <w:spacing w:line="360" w:lineRule="auto"/>
        <w:ind w:firstLine="560"/>
        <w:rPr>
          <w:rFonts w:ascii="仿宋" w:eastAsia="仿宋" w:hAnsi="仿宋" w:cs="仿宋" w:hint="eastAsia"/>
          <w:sz w:val="28"/>
          <w:szCs w:val="28"/>
        </w:rPr>
      </w:pPr>
      <w:r>
        <w:rPr>
          <w:rFonts w:ascii="仿宋" w:eastAsia="仿宋" w:hAnsi="仿宋" w:cs="仿宋" w:hint="eastAsia"/>
          <w:sz w:val="28"/>
          <w:szCs w:val="28"/>
        </w:rPr>
        <w:t>③本项目享受中小企业扶持政策的响应供应商一旦成交，因提供“中小企业声明函”的行为引发争议和影响本项目采购执行效率，应当按本项目采购人或采购代理机构的通知，在</w:t>
      </w:r>
      <w:r>
        <w:rPr>
          <w:rFonts w:ascii="仿宋" w:eastAsia="仿宋" w:hAnsi="仿宋" w:cs="仿宋" w:hint="eastAsia"/>
          <w:sz w:val="28"/>
          <w:szCs w:val="28"/>
        </w:rPr>
        <w:t>2</w:t>
      </w:r>
      <w:r>
        <w:rPr>
          <w:rFonts w:ascii="仿宋" w:eastAsia="仿宋" w:hAnsi="仿宋" w:cs="仿宋" w:hint="eastAsia"/>
          <w:sz w:val="28"/>
          <w:szCs w:val="28"/>
        </w:rPr>
        <w:t>个工作日内提供供应商注册登记所在地的县级以上人民政府中小企业主管部门认定是小型、微型企业的证明原件，用以核对，逾期未提供的则视作提供的“中小企业声明</w:t>
      </w:r>
      <w:r>
        <w:rPr>
          <w:rFonts w:ascii="仿宋" w:eastAsia="仿宋" w:hAnsi="仿宋" w:cs="仿宋" w:hint="eastAsia"/>
          <w:sz w:val="28"/>
          <w:szCs w:val="28"/>
        </w:rPr>
        <w:t>函”内容不实。</w:t>
      </w:r>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④若响应供应商</w:t>
      </w:r>
      <w:bookmarkStart w:id="54" w:name="_Hlk67172184"/>
      <w:r>
        <w:rPr>
          <w:rFonts w:ascii="仿宋" w:eastAsia="仿宋" w:hAnsi="仿宋" w:cs="仿宋" w:hint="eastAsia"/>
          <w:sz w:val="28"/>
          <w:szCs w:val="28"/>
        </w:rPr>
        <w:t>提供的</w:t>
      </w:r>
      <w:r>
        <w:rPr>
          <w:rFonts w:ascii="仿宋" w:eastAsia="仿宋" w:hAnsi="仿宋" w:cs="仿宋" w:hint="eastAsia"/>
          <w:sz w:val="28"/>
          <w:szCs w:val="28"/>
        </w:rPr>
        <w:t xml:space="preserve"> </w:t>
      </w:r>
      <w:r>
        <w:rPr>
          <w:rFonts w:ascii="仿宋" w:eastAsia="仿宋" w:hAnsi="仿宋" w:cs="仿宋" w:hint="eastAsia"/>
          <w:sz w:val="28"/>
          <w:szCs w:val="28"/>
        </w:rPr>
        <w:t>“中小企业声明函”内容不实</w:t>
      </w:r>
      <w:bookmarkEnd w:id="54"/>
      <w:r>
        <w:rPr>
          <w:rFonts w:ascii="仿宋" w:eastAsia="仿宋" w:hAnsi="仿宋" w:cs="仿宋" w:hint="eastAsia"/>
          <w:sz w:val="28"/>
          <w:szCs w:val="28"/>
        </w:rPr>
        <w:t>的，属于提供虚假材料谋取成交；响应供应商的该行为将报请政府采购监管的财政部门按《中华人民共和国政府采购法》第七十七条的规定处理并给予行政处罚。</w:t>
      </w:r>
    </w:p>
    <w:bookmarkEnd w:id="50"/>
    <w:p w:rsidR="00000000" w:rsidRDefault="005C7777" w:rsidP="00537969">
      <w:pPr>
        <w:spacing w:line="360" w:lineRule="auto"/>
        <w:ind w:firstLineChars="202" w:firstLine="566"/>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bookmarkStart w:id="55" w:name="_Hlk67486961"/>
      <w:r>
        <w:rPr>
          <w:rFonts w:ascii="仿宋" w:eastAsia="仿宋" w:hAnsi="仿宋" w:cs="仿宋" w:hint="eastAsia"/>
          <w:b/>
          <w:bCs/>
          <w:sz w:val="28"/>
          <w:szCs w:val="28"/>
          <w:u w:val="single"/>
        </w:rPr>
        <w:t>不符合上述要求的响应供应商，无须提供“中小企业声明函”</w:t>
      </w:r>
      <w:r>
        <w:rPr>
          <w:rFonts w:ascii="仿宋" w:eastAsia="仿宋" w:hAnsi="仿宋" w:cs="仿宋" w:hint="eastAsia"/>
          <w:sz w:val="28"/>
          <w:szCs w:val="28"/>
          <w:u w:val="single"/>
        </w:rPr>
        <w:t>。</w:t>
      </w:r>
      <w:bookmarkEnd w:id="44"/>
      <w:bookmarkEnd w:id="55"/>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残疾人福利单位价格扣除</w:t>
      </w:r>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根据本项目采购需求，本项目的供应商不涉及残疾人福利单位，因此本项目无针对残疾人福利单位企业的采购政策。</w:t>
      </w:r>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监狱和戒毒企业价格扣除</w:t>
      </w:r>
    </w:p>
    <w:p w:rsidR="00000000" w:rsidRDefault="005C7777" w:rsidP="00537969">
      <w:pPr>
        <w:spacing w:line="360" w:lineRule="auto"/>
        <w:ind w:firstLineChars="202" w:firstLine="566"/>
        <w:rPr>
          <w:rFonts w:ascii="仿宋" w:eastAsia="仿宋" w:hAnsi="仿宋" w:cs="仿宋" w:hint="eastAsia"/>
          <w:sz w:val="28"/>
          <w:szCs w:val="28"/>
        </w:rPr>
      </w:pPr>
      <w:bookmarkStart w:id="56" w:name="_Hlk69249023"/>
      <w:r>
        <w:rPr>
          <w:rFonts w:ascii="仿宋" w:eastAsia="仿宋" w:hAnsi="仿宋" w:cs="仿宋" w:hint="eastAsia"/>
          <w:sz w:val="28"/>
          <w:szCs w:val="28"/>
        </w:rPr>
        <w:t>根据本项目采购需求，本项目的施工供应商不涉及监狱企业，因此本项目无针对监狱和戒毒</w:t>
      </w:r>
      <w:r>
        <w:rPr>
          <w:rFonts w:ascii="仿宋" w:eastAsia="仿宋" w:hAnsi="仿宋" w:cs="仿宋" w:hint="eastAsia"/>
          <w:sz w:val="28"/>
          <w:szCs w:val="28"/>
        </w:rPr>
        <w:t>企业的采购政策。</w:t>
      </w:r>
      <w:bookmarkEnd w:id="56"/>
    </w:p>
    <w:p w:rsidR="00000000" w:rsidRDefault="005C7777">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w:t>
      </w:r>
      <w:r>
        <w:rPr>
          <w:rFonts w:ascii="仿宋" w:eastAsia="仿宋" w:hAnsi="仿宋" w:cs="仿宋" w:hint="eastAsia"/>
          <w:sz w:val="28"/>
          <w:szCs w:val="28"/>
        </w:rPr>
        <w:t>针对绿色采购的采购政策</w:t>
      </w:r>
    </w:p>
    <w:p w:rsidR="00000000" w:rsidRDefault="005C7777">
      <w:pPr>
        <w:spacing w:line="360" w:lineRule="auto"/>
        <w:ind w:firstLineChars="200" w:firstLine="560"/>
      </w:pPr>
      <w:r>
        <w:rPr>
          <w:rFonts w:ascii="仿宋" w:eastAsia="仿宋" w:hAnsi="仿宋" w:cs="仿宋" w:hint="eastAsia"/>
          <w:sz w:val="28"/>
          <w:szCs w:val="28"/>
        </w:rPr>
        <w:t>根据本项目采购需求，本次政府采购不涉及优先采购节能产品和环境标志产品，因此本项目无针对绿色采购的采购政策。</w:t>
      </w:r>
    </w:p>
    <w:p w:rsidR="00000000" w:rsidRDefault="005C7777">
      <w:pPr>
        <w:snapToGrid w:val="0"/>
        <w:spacing w:line="300" w:lineRule="auto"/>
        <w:ind w:firstLine="555"/>
        <w:rPr>
          <w:rFonts w:ascii="仿宋" w:eastAsia="仿宋" w:hAnsi="仿宋" w:cs="仿宋" w:hint="eastAsia"/>
          <w:b/>
          <w:sz w:val="28"/>
          <w:szCs w:val="28"/>
        </w:rPr>
      </w:pPr>
      <w:r>
        <w:rPr>
          <w:rFonts w:ascii="仿宋" w:eastAsia="仿宋" w:hAnsi="仿宋" w:cs="仿宋" w:hint="eastAsia"/>
          <w:b/>
          <w:sz w:val="28"/>
          <w:szCs w:val="28"/>
        </w:rPr>
        <w:t>十一、变更为其他方式采购的情形</w:t>
      </w:r>
    </w:p>
    <w:p w:rsidR="00000000" w:rsidRDefault="005C7777">
      <w:pPr>
        <w:autoSpaceDE w:val="0"/>
        <w:autoSpaceDN w:val="0"/>
        <w:adjustRightInd w:val="0"/>
        <w:snapToGrid w:val="0"/>
        <w:spacing w:line="300" w:lineRule="auto"/>
        <w:ind w:firstLineChars="200" w:firstLine="560"/>
        <w:rPr>
          <w:rFonts w:ascii="仿宋" w:eastAsia="仿宋" w:hAnsi="仿宋" w:cs="仿宋" w:hint="eastAsia"/>
          <w:sz w:val="28"/>
          <w:szCs w:val="28"/>
          <w:lang w:val="zh-CN"/>
        </w:rPr>
      </w:pPr>
      <w:r>
        <w:rPr>
          <w:rFonts w:ascii="仿宋" w:eastAsia="仿宋" w:hAnsi="仿宋" w:cs="仿宋" w:hint="eastAsia"/>
          <w:sz w:val="28"/>
          <w:szCs w:val="28"/>
        </w:rPr>
        <w:t>提交响应文件截止时间时参加磋商的供应商不足</w:t>
      </w:r>
      <w:r>
        <w:rPr>
          <w:rFonts w:ascii="仿宋" w:eastAsia="仿宋" w:hAnsi="仿宋" w:cs="仿宋" w:hint="eastAsia"/>
          <w:sz w:val="28"/>
          <w:szCs w:val="28"/>
        </w:rPr>
        <w:t>3</w:t>
      </w:r>
      <w:r>
        <w:rPr>
          <w:rFonts w:ascii="仿宋" w:eastAsia="仿宋" w:hAnsi="仿宋" w:cs="仿宋" w:hint="eastAsia"/>
          <w:sz w:val="28"/>
          <w:szCs w:val="28"/>
        </w:rPr>
        <w:t>家的，及磋商中出现符合专业条件的供应商或对磋商文件作实质响应的供应商不足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家（规定可以</w:t>
      </w:r>
      <w:r>
        <w:rPr>
          <w:rFonts w:ascii="仿宋" w:eastAsia="仿宋" w:hAnsi="仿宋" w:cs="仿宋" w:hint="eastAsia"/>
          <w:sz w:val="28"/>
          <w:szCs w:val="28"/>
        </w:rPr>
        <w:t>2</w:t>
      </w:r>
      <w:r>
        <w:rPr>
          <w:rFonts w:ascii="仿宋" w:eastAsia="仿宋" w:hAnsi="仿宋" w:cs="仿宋" w:hint="eastAsia"/>
          <w:sz w:val="28"/>
          <w:szCs w:val="28"/>
        </w:rPr>
        <w:t>家的情形除外），除采购任务取消外，磋商人报告市财政局，视情采取其他方式采购。</w:t>
      </w:r>
      <w:r>
        <w:rPr>
          <w:rFonts w:ascii="仿宋" w:eastAsia="仿宋" w:hAnsi="仿宋" w:cs="仿宋" w:hint="eastAsia"/>
          <w:sz w:val="28"/>
          <w:szCs w:val="28"/>
          <w:lang w:val="zh-CN"/>
        </w:rPr>
        <w:t>磋商文件中对供应商资质、技术等要求，将作为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方式采购的基本要求和依据。原已经参加磋商并符合要求的供应商，根据自愿原则</w:t>
      </w:r>
      <w:r>
        <w:rPr>
          <w:rFonts w:ascii="仿宋" w:eastAsia="仿宋" w:hAnsi="仿宋" w:cs="仿宋" w:hint="eastAsia"/>
          <w:sz w:val="28"/>
          <w:szCs w:val="28"/>
          <w:lang w:val="zh-CN"/>
        </w:rPr>
        <w:t>，参加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000000" w:rsidRDefault="005C7777">
      <w:pPr>
        <w:pStyle w:val="23"/>
        <w:snapToGrid w:val="0"/>
        <w:spacing w:line="300" w:lineRule="auto"/>
        <w:ind w:firstLine="579"/>
        <w:contextualSpacing/>
        <w:rPr>
          <w:rFonts w:ascii="仿宋" w:eastAsia="仿宋" w:hAnsi="仿宋" w:cs="仿宋" w:hint="eastAsia"/>
          <w:sz w:val="28"/>
        </w:rPr>
      </w:pPr>
      <w:r>
        <w:rPr>
          <w:rFonts w:ascii="仿宋" w:eastAsia="仿宋" w:hAnsi="仿宋" w:cs="仿宋" w:hint="eastAsia"/>
          <w:b/>
          <w:sz w:val="28"/>
        </w:rPr>
        <w:t>十二、</w:t>
      </w:r>
      <w:r>
        <w:rPr>
          <w:rFonts w:ascii="仿宋" w:eastAsia="仿宋" w:hAnsi="仿宋" w:cs="仿宋" w:hint="eastAsia"/>
          <w:sz w:val="28"/>
        </w:rPr>
        <w:t>出现下列情形之一的，竞争性磋商采购活动终止，发布项目终止公告并说明原因，重新开展采购活动：</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（一）因情况变化，不再符合规定的竞争性磋商采购方式适用情形的；</w:t>
      </w:r>
    </w:p>
    <w:p w:rsidR="00000000" w:rsidRDefault="005C7777">
      <w:pPr>
        <w:pStyle w:val="23"/>
        <w:snapToGrid w:val="0"/>
        <w:spacing w:line="300" w:lineRule="auto"/>
        <w:ind w:firstLine="577"/>
        <w:contextualSpacing/>
        <w:rPr>
          <w:rFonts w:ascii="仿宋" w:eastAsia="仿宋" w:hAnsi="仿宋" w:cs="仿宋" w:hint="eastAsia"/>
          <w:sz w:val="28"/>
        </w:rPr>
      </w:pPr>
      <w:r>
        <w:rPr>
          <w:rFonts w:ascii="仿宋" w:eastAsia="仿宋" w:hAnsi="仿宋" w:cs="仿宋" w:hint="eastAsia"/>
          <w:sz w:val="28"/>
        </w:rPr>
        <w:t>（二）出现影响采购公正的违法、违规行为的；</w:t>
      </w:r>
    </w:p>
    <w:p w:rsidR="00000000" w:rsidRDefault="005C7777">
      <w:pPr>
        <w:pStyle w:val="23"/>
        <w:snapToGrid w:val="0"/>
        <w:spacing w:line="300" w:lineRule="auto"/>
        <w:ind w:firstLineChars="200" w:firstLine="560"/>
        <w:contextualSpacing/>
        <w:rPr>
          <w:rFonts w:ascii="仿宋" w:eastAsia="仿宋" w:hAnsi="仿宋" w:cs="仿宋" w:hint="eastAsia"/>
          <w:sz w:val="28"/>
        </w:rPr>
      </w:pPr>
      <w:r>
        <w:rPr>
          <w:rFonts w:ascii="仿宋" w:eastAsia="仿宋" w:hAnsi="仿宋" w:cs="仿宋" w:hint="eastAsia"/>
          <w:sz w:val="28"/>
        </w:rPr>
        <w:t>（三）在采购过程中符合要求的供应商或者报价未超过采购预算的供应商不足</w:t>
      </w:r>
      <w:r>
        <w:rPr>
          <w:rFonts w:ascii="仿宋" w:eastAsia="仿宋" w:hAnsi="仿宋" w:cs="仿宋" w:hint="eastAsia"/>
          <w:sz w:val="28"/>
        </w:rPr>
        <w:t>3</w:t>
      </w:r>
      <w:r>
        <w:rPr>
          <w:rFonts w:ascii="仿宋" w:eastAsia="仿宋" w:hAnsi="仿宋" w:cs="仿宋" w:hint="eastAsia"/>
          <w:sz w:val="28"/>
        </w:rPr>
        <w:t>家的（市场竞争不充分的科研项目，以及需要扶持的科技成果转化项目除外）。</w:t>
      </w:r>
    </w:p>
    <w:p w:rsidR="00000000" w:rsidRDefault="005C7777">
      <w:pPr>
        <w:autoSpaceDE w:val="0"/>
        <w:autoSpaceDN w:val="0"/>
        <w:adjustRightInd w:val="0"/>
        <w:snapToGrid w:val="0"/>
        <w:spacing w:line="300" w:lineRule="auto"/>
        <w:ind w:left="-178" w:right="210" w:firstLine="636"/>
        <w:rPr>
          <w:rFonts w:ascii="仿宋" w:eastAsia="仿宋" w:hAnsi="仿宋" w:cs="仿宋" w:hint="eastAsia"/>
          <w:b/>
          <w:sz w:val="28"/>
          <w:szCs w:val="28"/>
          <w:lang w:val="zh-CN"/>
        </w:rPr>
      </w:pPr>
      <w:r>
        <w:rPr>
          <w:rFonts w:ascii="仿宋" w:eastAsia="仿宋" w:hAnsi="仿宋" w:cs="仿宋" w:hint="eastAsia"/>
          <w:b/>
          <w:sz w:val="28"/>
          <w:szCs w:val="28"/>
        </w:rPr>
        <w:t>十三</w:t>
      </w:r>
      <w:r>
        <w:rPr>
          <w:rFonts w:ascii="仿宋" w:eastAsia="仿宋" w:hAnsi="仿宋" w:cs="仿宋" w:hint="eastAsia"/>
          <w:b/>
          <w:sz w:val="28"/>
          <w:szCs w:val="28"/>
          <w:lang w:val="zh-CN"/>
        </w:rPr>
        <w:t>、成交通知</w:t>
      </w:r>
    </w:p>
    <w:p w:rsidR="00000000" w:rsidRDefault="005C7777">
      <w:pPr>
        <w:snapToGrid w:val="0"/>
        <w:spacing w:line="300" w:lineRule="auto"/>
        <w:ind w:firstLine="570"/>
        <w:rPr>
          <w:rFonts w:ascii="仿宋" w:eastAsia="仿宋" w:hAnsi="仿宋" w:cs="仿宋" w:hint="eastAsia"/>
          <w:sz w:val="28"/>
          <w:szCs w:val="28"/>
        </w:rPr>
      </w:pPr>
      <w:r>
        <w:rPr>
          <w:rFonts w:ascii="仿宋" w:eastAsia="仿宋" w:hAnsi="仿宋" w:cs="仿宋" w:hint="eastAsia"/>
          <w:sz w:val="28"/>
          <w:szCs w:val="28"/>
        </w:rPr>
        <w:t>成交结果在</w:t>
      </w:r>
      <w:r>
        <w:rPr>
          <w:rFonts w:ascii="仿宋" w:eastAsia="仿宋" w:hAnsi="仿宋" w:cs="仿宋" w:hint="eastAsia"/>
          <w:sz w:val="28"/>
          <w:szCs w:val="28"/>
        </w:rPr>
        <w:t>南通市卫健委和</w:t>
      </w:r>
      <w:r>
        <w:rPr>
          <w:rFonts w:ascii="仿宋" w:eastAsia="仿宋" w:hAnsi="仿宋" w:cs="仿宋" w:hint="eastAsia"/>
          <w:sz w:val="28"/>
          <w:szCs w:val="28"/>
        </w:rPr>
        <w:t>江苏省南通卫生高等职业技术学校</w:t>
      </w:r>
      <w:r>
        <w:rPr>
          <w:rFonts w:ascii="仿宋" w:eastAsia="仿宋" w:hAnsi="仿宋" w:cs="仿宋" w:hint="eastAsia"/>
          <w:sz w:val="28"/>
          <w:szCs w:val="28"/>
        </w:rPr>
        <w:t>网站公告，公告期限为</w:t>
      </w:r>
      <w:r>
        <w:rPr>
          <w:rFonts w:ascii="仿宋" w:eastAsia="仿宋" w:hAnsi="仿宋" w:cs="仿宋" w:hint="eastAsia"/>
          <w:sz w:val="28"/>
          <w:szCs w:val="28"/>
        </w:rPr>
        <w:t>1</w:t>
      </w:r>
      <w:r>
        <w:rPr>
          <w:rFonts w:ascii="仿宋" w:eastAsia="仿宋" w:hAnsi="仿宋" w:cs="仿宋" w:hint="eastAsia"/>
          <w:sz w:val="28"/>
          <w:szCs w:val="28"/>
        </w:rPr>
        <w:t>个工作日。《成交通知书》一经发出，采购人改变成交结</w:t>
      </w:r>
      <w:r>
        <w:rPr>
          <w:rFonts w:ascii="仿宋" w:eastAsia="仿宋" w:hAnsi="仿宋" w:cs="仿宋" w:hint="eastAsia"/>
          <w:sz w:val="28"/>
          <w:szCs w:val="28"/>
        </w:rPr>
        <w:t>果，或者成交供应商放弃成交的，各自承担相应的法律责任。《成交通知书》是采购合同的组成部分。</w:t>
      </w:r>
    </w:p>
    <w:p w:rsidR="00000000" w:rsidRDefault="005C7777">
      <w:pPr>
        <w:pStyle w:val="13"/>
        <w:rPr>
          <w:rFonts w:ascii="仿宋" w:eastAsia="仿宋" w:hAnsi="仿宋" w:cs="仿宋" w:hint="eastAsia"/>
          <w:sz w:val="28"/>
          <w:szCs w:val="28"/>
        </w:rPr>
      </w:pPr>
    </w:p>
    <w:p w:rsidR="00000000" w:rsidRDefault="005C7777">
      <w:pPr>
        <w:snapToGrid w:val="0"/>
        <w:spacing w:line="30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t>第五部分</w:t>
      </w:r>
      <w:r>
        <w:rPr>
          <w:rFonts w:ascii="仿宋" w:eastAsia="仿宋" w:hAnsi="仿宋" w:cs="仿宋" w:hint="eastAsia"/>
          <w:b/>
          <w:sz w:val="36"/>
          <w:szCs w:val="36"/>
        </w:rPr>
        <w:t xml:space="preserve">  </w:t>
      </w:r>
      <w:r>
        <w:rPr>
          <w:rFonts w:ascii="仿宋" w:eastAsia="仿宋" w:hAnsi="仿宋" w:cs="仿宋" w:hint="eastAsia"/>
          <w:b/>
          <w:sz w:val="36"/>
          <w:szCs w:val="36"/>
        </w:rPr>
        <w:t>合同签订</w:t>
      </w:r>
    </w:p>
    <w:p w:rsidR="00000000" w:rsidRDefault="005C7777">
      <w:pPr>
        <w:pStyle w:val="23"/>
        <w:snapToGrid w:val="0"/>
        <w:spacing w:line="460" w:lineRule="exact"/>
        <w:ind w:firstLineChars="200" w:firstLine="560"/>
        <w:contextualSpacing/>
        <w:rPr>
          <w:rFonts w:ascii="仿宋" w:eastAsia="仿宋" w:hAnsi="仿宋" w:cs="仿宋" w:hint="eastAsia"/>
          <w:sz w:val="28"/>
        </w:rPr>
      </w:pPr>
      <w:r>
        <w:rPr>
          <w:rFonts w:ascii="仿宋" w:eastAsia="仿宋" w:hAnsi="仿宋" w:cs="仿宋" w:hint="eastAsia"/>
          <w:sz w:val="28"/>
        </w:rPr>
        <w:t>合同格式在南通公共资源交易平台“办事指南</w:t>
      </w:r>
      <w:r>
        <w:rPr>
          <w:rFonts w:ascii="仿宋" w:eastAsia="仿宋" w:hAnsi="仿宋" w:cs="仿宋" w:hint="eastAsia"/>
          <w:sz w:val="28"/>
        </w:rPr>
        <w:t>-</w:t>
      </w:r>
      <w:r>
        <w:rPr>
          <w:rFonts w:ascii="仿宋" w:eastAsia="仿宋" w:hAnsi="仿宋" w:cs="仿宋" w:hint="eastAsia"/>
          <w:sz w:val="28"/>
        </w:rPr>
        <w:t>下载专区</w:t>
      </w:r>
      <w:r>
        <w:rPr>
          <w:rFonts w:ascii="仿宋" w:eastAsia="仿宋" w:hAnsi="仿宋" w:cs="仿宋" w:hint="eastAsia"/>
          <w:sz w:val="28"/>
        </w:rPr>
        <w:t>-</w:t>
      </w:r>
      <w:r>
        <w:rPr>
          <w:rFonts w:ascii="仿宋" w:eastAsia="仿宋" w:hAnsi="仿宋" w:cs="仿宋" w:hint="eastAsia"/>
          <w:sz w:val="28"/>
        </w:rPr>
        <w:t>竞争性磋商资料”下载。</w:t>
      </w:r>
    </w:p>
    <w:p w:rsidR="00000000" w:rsidRDefault="005C7777">
      <w:pPr>
        <w:pStyle w:val="23"/>
        <w:snapToGrid w:val="0"/>
        <w:spacing w:line="460" w:lineRule="exact"/>
        <w:ind w:firstLineChars="200" w:firstLine="560"/>
        <w:contextualSpacing/>
        <w:rPr>
          <w:rFonts w:ascii="仿宋" w:eastAsia="仿宋" w:hAnsi="仿宋" w:cs="仿宋" w:hint="eastAsia"/>
          <w:sz w:val="28"/>
        </w:rPr>
      </w:pPr>
      <w:r>
        <w:rPr>
          <w:rFonts w:ascii="仿宋" w:eastAsia="仿宋" w:hAnsi="仿宋" w:cs="仿宋" w:hint="eastAsia"/>
          <w:sz w:val="28"/>
        </w:rPr>
        <w:t>一、成交供应商和采购人在接到《成交通知书》后</w:t>
      </w:r>
      <w:r>
        <w:rPr>
          <w:rFonts w:ascii="仿宋" w:eastAsia="仿宋" w:hAnsi="仿宋" w:cs="仿宋" w:hint="eastAsia"/>
          <w:sz w:val="28"/>
        </w:rPr>
        <w:t>15</w:t>
      </w:r>
      <w:r>
        <w:rPr>
          <w:rFonts w:ascii="仿宋" w:eastAsia="仿宋" w:hAnsi="仿宋" w:cs="仿宋" w:hint="eastAsia"/>
          <w:sz w:val="28"/>
        </w:rPr>
        <w:t>个工作日内按照采购文件确定的事项签订政府采购合同。</w:t>
      </w:r>
      <w:r>
        <w:rPr>
          <w:rFonts w:ascii="仿宋" w:eastAsia="仿宋" w:hAnsi="仿宋" w:cs="仿宋" w:hint="eastAsia"/>
          <w:sz w:val="28"/>
          <w:lang w:val="zh-CN"/>
        </w:rPr>
        <w:t>所签合同不得对采购文件作实质性修改</w:t>
      </w:r>
      <w:r>
        <w:rPr>
          <w:rFonts w:ascii="仿宋" w:eastAsia="仿宋" w:hAnsi="仿宋" w:cs="仿宋" w:hint="eastAsia"/>
          <w:sz w:val="28"/>
        </w:rPr>
        <w:t>。采购人不得向成交供应商提出不合理的要求作为签订合同的条件，不得与成交供应商私下订立背离采购文件实质性内容的协议。</w:t>
      </w:r>
      <w:bookmarkStart w:id="57" w:name="_Toc363573858"/>
      <w:bookmarkStart w:id="58" w:name="_Toc94585343"/>
    </w:p>
    <w:p w:rsidR="00000000" w:rsidRDefault="005C777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二、磋商文件、成交人的磋商响应文件及评审过程中有关书面澄清、承诺等均应作</w:t>
      </w:r>
      <w:r>
        <w:rPr>
          <w:rFonts w:ascii="仿宋" w:eastAsia="仿宋" w:hAnsi="仿宋" w:cs="仿宋" w:hint="eastAsia"/>
          <w:sz w:val="28"/>
          <w:szCs w:val="28"/>
        </w:rPr>
        <w:t>为合同附件，具有同等的法律效力。</w:t>
      </w:r>
    </w:p>
    <w:p w:rsidR="00000000" w:rsidRDefault="005C777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三、成交人不得采用转包、分包的形式履行合同，否则，采购人有权终止合同，造成采购人损失的，成交人应承担相应赔偿责任。</w:t>
      </w:r>
    </w:p>
    <w:bookmarkEnd w:id="57"/>
    <w:bookmarkEnd w:id="58"/>
    <w:p w:rsidR="00000000" w:rsidRDefault="005C777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四、采购人和成交人应相互配合，按采购合同约定积极组织本项目的实施，确保项目按时完成。</w:t>
      </w:r>
    </w:p>
    <w:p w:rsidR="00000000" w:rsidRDefault="005C777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五、成交人履约到位后，应以书面形式向采购人提出验收申请。采购人接到申请后应及时组织验收。</w:t>
      </w:r>
    </w:p>
    <w:p w:rsidR="00000000" w:rsidRDefault="005C7777">
      <w:pPr>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w:t>
      </w:r>
      <w:r>
        <w:rPr>
          <w:rFonts w:ascii="仿宋" w:eastAsia="仿宋" w:hAnsi="仿宋" w:cs="仿宋" w:hint="eastAsia"/>
          <w:sz w:val="28"/>
          <w:szCs w:val="28"/>
        </w:rPr>
        <w:t>商、质监、公安等行政执法部门依法查处。</w:t>
      </w:r>
    </w:p>
    <w:p w:rsidR="00000000" w:rsidRDefault="005C7777">
      <w:pPr>
        <w:pStyle w:val="a6"/>
        <w:spacing w:line="460" w:lineRule="exact"/>
        <w:ind w:firstLineChars="200" w:firstLine="560"/>
        <w:rPr>
          <w:rFonts w:ascii="仿宋" w:eastAsia="仿宋" w:hAnsi="仿宋" w:cs="仿宋" w:hint="eastAsia"/>
          <w:szCs w:val="28"/>
        </w:rPr>
      </w:pPr>
      <w:r>
        <w:rPr>
          <w:rFonts w:ascii="仿宋" w:eastAsia="仿宋" w:hAnsi="仿宋" w:cs="仿宋" w:hint="eastAsia"/>
          <w:szCs w:val="28"/>
        </w:rPr>
        <w:t>七、按采购合同约定支付的项目合同价款。</w:t>
      </w: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pStyle w:val="a3"/>
        <w:kinsoku w:val="0"/>
        <w:topLinePunct/>
        <w:autoSpaceDE w:val="0"/>
        <w:autoSpaceDN w:val="0"/>
        <w:snapToGrid w:val="0"/>
        <w:spacing w:line="300" w:lineRule="auto"/>
        <w:ind w:right="210" w:firstLine="0"/>
        <w:contextualSpacing/>
        <w:rPr>
          <w:rFonts w:ascii="仿宋" w:eastAsia="仿宋" w:hAnsi="仿宋" w:cs="仿宋" w:hint="eastAsia"/>
          <w:b/>
          <w:sz w:val="36"/>
          <w:szCs w:val="36"/>
        </w:rPr>
      </w:pPr>
    </w:p>
    <w:p w:rsidR="00000000" w:rsidRDefault="005C7777">
      <w:pPr>
        <w:snapToGrid w:val="0"/>
        <w:spacing w:line="400" w:lineRule="atLeast"/>
        <w:ind w:firstLineChars="200" w:firstLine="723"/>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第六部分</w:t>
      </w:r>
      <w:r>
        <w:rPr>
          <w:rFonts w:ascii="仿宋" w:eastAsia="仿宋" w:hAnsi="仿宋" w:cs="仿宋" w:hint="eastAsia"/>
          <w:b/>
          <w:sz w:val="36"/>
          <w:szCs w:val="36"/>
        </w:rPr>
        <w:t xml:space="preserve">  </w:t>
      </w:r>
      <w:r>
        <w:rPr>
          <w:rFonts w:ascii="仿宋" w:eastAsia="仿宋" w:hAnsi="仿宋" w:cs="仿宋" w:hint="eastAsia"/>
          <w:b/>
          <w:sz w:val="36"/>
          <w:szCs w:val="36"/>
        </w:rPr>
        <w:t>质疑提出和处理</w:t>
      </w:r>
    </w:p>
    <w:p w:rsidR="00000000" w:rsidRDefault="005C7777">
      <w:pPr>
        <w:pStyle w:val="a7"/>
        <w:snapToGrid w:val="0"/>
        <w:spacing w:line="400" w:lineRule="atLeast"/>
        <w:ind w:leftChars="0" w:left="0" w:firstLineChars="200" w:firstLine="640"/>
        <w:contextualSpacing/>
        <w:rPr>
          <w:rFonts w:ascii="仿宋" w:eastAsia="仿宋" w:hAnsi="仿宋" w:cs="仿宋" w:hint="eastAsia"/>
          <w:sz w:val="32"/>
          <w:szCs w:val="32"/>
        </w:rPr>
      </w:pP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一、质疑的提出</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一</w:t>
      </w:r>
      <w:r>
        <w:rPr>
          <w:rFonts w:ascii="仿宋" w:eastAsia="仿宋" w:hAnsi="仿宋" w:cs="仿宋" w:hint="eastAsia"/>
          <w:sz w:val="28"/>
          <w:szCs w:val="28"/>
        </w:rPr>
        <w:t>)</w:t>
      </w:r>
      <w:r>
        <w:rPr>
          <w:rFonts w:ascii="仿宋" w:eastAsia="仿宋" w:hAnsi="仿宋" w:cs="仿宋" w:hint="eastAsia"/>
          <w:sz w:val="28"/>
          <w:szCs w:val="28"/>
        </w:rPr>
        <w:t>质疑人的身份要求</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提出质疑的供应商应当是参与所质疑项目采购活动的供应商。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潜在供应商已依法获取其可质疑的采购文件的，可以对该文件提出质疑。对采购文件提出质疑的，应当在获取采购文件或者采购文件公告期限届满之日起</w:t>
      </w:r>
      <w:r>
        <w:rPr>
          <w:rFonts w:ascii="仿宋" w:eastAsia="仿宋" w:hAnsi="仿宋" w:cs="仿宋" w:hint="eastAsia"/>
          <w:sz w:val="28"/>
          <w:szCs w:val="28"/>
        </w:rPr>
        <w:t>7</w:t>
      </w:r>
      <w:r>
        <w:rPr>
          <w:rFonts w:ascii="仿宋" w:eastAsia="仿宋" w:hAnsi="仿宋" w:cs="仿宋" w:hint="eastAsia"/>
          <w:sz w:val="28"/>
          <w:szCs w:val="28"/>
        </w:rPr>
        <w:t>个工作日内提出。</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二</w:t>
      </w:r>
      <w:r>
        <w:rPr>
          <w:rFonts w:ascii="仿宋" w:eastAsia="仿宋" w:hAnsi="仿宋" w:cs="仿宋" w:hint="eastAsia"/>
          <w:sz w:val="28"/>
          <w:szCs w:val="28"/>
        </w:rPr>
        <w:t>)</w:t>
      </w:r>
      <w:r>
        <w:rPr>
          <w:rFonts w:ascii="仿宋" w:eastAsia="仿宋" w:hAnsi="仿宋" w:cs="仿宋" w:hint="eastAsia"/>
          <w:sz w:val="28"/>
          <w:szCs w:val="28"/>
        </w:rPr>
        <w:t>质疑提出的格式要求</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质疑必须按《政府采购法》、《政府采购法实施条例》及《江苏省政府采购供应商监督管理暂行</w:t>
      </w:r>
      <w:r>
        <w:rPr>
          <w:rFonts w:ascii="仿宋" w:eastAsia="仿宋" w:hAnsi="仿宋" w:cs="仿宋" w:hint="eastAsia"/>
          <w:sz w:val="28"/>
          <w:szCs w:val="28"/>
        </w:rPr>
        <w:t>办法》的相关规定提交，质疑实行实名制，不得进行虚假、恶意质疑，未按上述要求提交的质疑函，采购人有权不予受理。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质疑函应包括：</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）质疑投标人的名称、地址、邮编、联系人及联系电话；</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）具体、明确的质疑事项及明确的请求；</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）质疑的事实依据和必要的法律依据；</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）提起质疑的日期；</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）认为自己合法权益受到损害或可能受到损害的相关证据材料；</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）质疑函应当署名：质疑人为自然人的，应当由本人签字并附有效身份证明；质疑人为法人或其他组织</w:t>
      </w:r>
      <w:r>
        <w:rPr>
          <w:rFonts w:ascii="仿宋" w:eastAsia="仿宋" w:hAnsi="仿宋" w:cs="仿宋" w:hint="eastAsia"/>
          <w:sz w:val="28"/>
          <w:szCs w:val="28"/>
        </w:rPr>
        <w:t>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质疑函需遵循的原则：</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提出质疑时，必须坚持“谁主张，谁举证”、“实事求是”的原</w:t>
      </w:r>
      <w:r>
        <w:rPr>
          <w:rFonts w:ascii="仿宋" w:eastAsia="仿宋" w:hAnsi="仿宋" w:cs="仿宋" w:hint="eastAsia"/>
          <w:sz w:val="28"/>
          <w:szCs w:val="28"/>
        </w:rPr>
        <w:lastRenderedPageBreak/>
        <w:t>则，不能臆测。属于须由法定部门调查、侦查或先行作出相关认定的事项，质疑人应当依法申请具有法定职权的部门查清、认定，并将相关结果提供给招标人。招标人不具有法定调查、认定权限。</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（三）质疑提出的</w:t>
      </w:r>
      <w:r>
        <w:rPr>
          <w:rFonts w:ascii="仿宋" w:eastAsia="仿宋" w:hAnsi="仿宋" w:cs="仿宋" w:hint="eastAsia"/>
          <w:sz w:val="28"/>
          <w:szCs w:val="28"/>
        </w:rPr>
        <w:t>时效要求</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投标人认为采购文件、采购过程和采购结果使自己的权益受到损害的，可以在知道或应知其权益受到损害之日起七个工作日内，以书面形式向代理机构或采购人提出质疑。上述应知其权益受到损害之日，是指：</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）对可以质疑的采购文件提出质疑的，为收到采购文件之日或者采购文件公告期限届满之日；</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）对采购过程提出质疑的，为各采购程序环节结束之日；</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）对中标或者成交结果提出质疑的，为中标或者成交结果公告期限届满之日。</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投标人认为采购</w:t>
      </w:r>
      <w:r>
        <w:rPr>
          <w:rFonts w:ascii="仿宋" w:eastAsia="仿宋" w:hAnsi="仿宋" w:cs="仿宋" w:hint="eastAsia"/>
          <w:sz w:val="28"/>
          <w:szCs w:val="28"/>
        </w:rPr>
        <w:t>文件使自己的权益受到损害的，可以按照招标公告第八项要求向采购人提出质疑；投标人认为采购过程和采购结果使自己的权益受到损害的，可以以书面形式向采购代理或采购人提出质疑。</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投标人应在法定质疑期一次性提出针对同一采购程序环节的质疑。</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二、《质疑函》的受理和答复</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采购人收到质疑函后，将对质疑的形式和内容进行审查，如质疑函内容、格式不符合规定，采购人将告知质疑人进行补正。</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质疑人应当在法定质疑期限内进行补正并重新提交质疑函，拒不补正或者在法定期限内未重</w:t>
      </w:r>
      <w:r>
        <w:rPr>
          <w:rFonts w:ascii="仿宋" w:eastAsia="仿宋" w:hAnsi="仿宋" w:cs="仿宋" w:hint="eastAsia"/>
          <w:sz w:val="28"/>
          <w:szCs w:val="28"/>
        </w:rPr>
        <w:t>新提交质疑函的，为无效质疑，采购人将不予受理。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采购人或采购代理机构答复供应商质疑应当采用书面方式并依法送达，质疑供应商或其委托代理人拒绝签收的视为已经送达。</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三、质疑处理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质疑成立的处理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）对于内容、格式符合规定的质疑函，采购人在收到投标供应商的书面质疑后七个工作日内作出书面答复，但答复的内容不得涉及商业秘密。</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）对采购文件提出的质疑，依法通过澄清或者修改可以继续开展采购活动的，澄清或者修改采购文件后继续开展采购活动；否则应当修改采购文件后重</w:t>
      </w:r>
      <w:r>
        <w:rPr>
          <w:rFonts w:ascii="仿宋" w:eastAsia="仿宋" w:hAnsi="仿宋" w:cs="仿宋" w:hint="eastAsia"/>
          <w:sz w:val="28"/>
          <w:szCs w:val="28"/>
        </w:rPr>
        <w:t>新开展采购活动。</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）对采购过程、中标或者成交结果提出的质疑，合格供应商符合法定数量时，可以从合格的中标候选人中另行确定中标、成交供应商的，应当依法另行确定中标供应商；否则应当重新开展采购活动。</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质疑答复导致中标、成交结果改变的，采购人或者采购代理机构应当将有关情况书面报告本级财政部门。</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hint="eastAsia"/>
          <w:sz w:val="28"/>
          <w:szCs w:val="28"/>
        </w:rPr>
        <w:t>质疑不成立的处理</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若质疑不成立，或者成立未对中标、成交结果构成影响的，继续开展采购活动。</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Pr>
          <w:rFonts w:ascii="仿宋" w:eastAsia="仿宋" w:hAnsi="仿宋" w:cs="仿宋" w:hint="eastAsia"/>
          <w:sz w:val="28"/>
          <w:szCs w:val="28"/>
        </w:rPr>
        <w:t>虚假质疑的处理</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）投标人提出书面质疑必须有理、有据，不得恶意质</w:t>
      </w:r>
      <w:r>
        <w:rPr>
          <w:rFonts w:ascii="仿宋" w:eastAsia="仿宋" w:hAnsi="仿宋" w:cs="仿宋" w:hint="eastAsia"/>
          <w:sz w:val="28"/>
          <w:szCs w:val="28"/>
        </w:rPr>
        <w:t>疑或提交虚假质疑。否则，一经查实，采购人有权依据政府采购的有关规定，报请政府采购监管部门对该投标人进行相应的行政处罚。</w:t>
      </w:r>
      <w:r>
        <w:rPr>
          <w:rFonts w:ascii="仿宋" w:eastAsia="仿宋" w:hAnsi="仿宋" w:cs="仿宋" w:hint="eastAsia"/>
          <w:sz w:val="28"/>
          <w:szCs w:val="28"/>
        </w:rPr>
        <w:t xml:space="preserve">                          </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）在江苏省范围内一年累计三次以上质疑，均查无实据的供应商将按失信行为记入该注册供应商诚信档案中。</w:t>
      </w:r>
    </w:p>
    <w:p w:rsidR="00000000" w:rsidRDefault="005C7777">
      <w:pPr>
        <w:spacing w:line="48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）受理质疑和答复相关咨询，联系电话：</w:t>
      </w:r>
      <w:r>
        <w:rPr>
          <w:rFonts w:ascii="仿宋" w:eastAsia="仿宋" w:hAnsi="仿宋" w:cs="仿宋" w:hint="eastAsia"/>
          <w:sz w:val="28"/>
          <w:szCs w:val="28"/>
        </w:rPr>
        <w:t>0513-55887688</w:t>
      </w:r>
      <w:r>
        <w:rPr>
          <w:rFonts w:ascii="仿宋" w:eastAsia="仿宋" w:hAnsi="仿宋" w:cs="仿宋" w:hint="eastAsia"/>
          <w:sz w:val="28"/>
          <w:szCs w:val="28"/>
        </w:rPr>
        <w:t>。</w:t>
      </w:r>
    </w:p>
    <w:p w:rsidR="00000000" w:rsidRDefault="005C7777">
      <w:pPr>
        <w:autoSpaceDE w:val="0"/>
        <w:autoSpaceDN w:val="0"/>
        <w:adjustRightInd w:val="0"/>
        <w:snapToGrid w:val="0"/>
        <w:spacing w:line="300" w:lineRule="auto"/>
        <w:ind w:left="3630" w:right="210" w:hanging="3092"/>
        <w:outlineLvl w:val="0"/>
        <w:rPr>
          <w:rFonts w:ascii="仿宋" w:eastAsia="仿宋" w:hAnsi="仿宋" w:cs="仿宋" w:hint="eastAsia"/>
          <w:sz w:val="28"/>
          <w:szCs w:val="28"/>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p>
    <w:p w:rsidR="00000000" w:rsidRDefault="005C7777">
      <w:pPr>
        <w:autoSpaceDE w:val="0"/>
        <w:autoSpaceDN w:val="0"/>
        <w:adjustRightInd w:val="0"/>
        <w:snapToGrid w:val="0"/>
        <w:spacing w:line="300" w:lineRule="auto"/>
        <w:ind w:left="4513" w:right="210" w:hanging="4513"/>
        <w:jc w:val="center"/>
        <w:rPr>
          <w:rFonts w:ascii="仿宋" w:eastAsia="仿宋" w:hAnsi="仿宋" w:cs="仿宋" w:hint="eastAsia"/>
          <w:b/>
          <w:bCs/>
          <w:sz w:val="36"/>
          <w:szCs w:val="36"/>
          <w:lang w:val="zh-CN"/>
        </w:rPr>
      </w:pPr>
      <w:r>
        <w:rPr>
          <w:rFonts w:ascii="仿宋" w:eastAsia="仿宋" w:hAnsi="仿宋" w:cs="仿宋" w:hint="eastAsia"/>
          <w:b/>
          <w:bCs/>
          <w:sz w:val="36"/>
          <w:szCs w:val="36"/>
          <w:lang w:val="zh-CN"/>
        </w:rPr>
        <w:lastRenderedPageBreak/>
        <w:t>第七部分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响应文件组成</w:t>
      </w:r>
    </w:p>
    <w:p w:rsidR="00000000" w:rsidRDefault="005C777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响应文件由资格审查证明材料、价格响应文件、商务技术响应文件三部分组成。</w:t>
      </w:r>
    </w:p>
    <w:p w:rsidR="00000000" w:rsidRDefault="005C777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一、磋商响应文件</w:t>
      </w:r>
    </w:p>
    <w:p w:rsidR="00000000" w:rsidRDefault="005C7777">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A.</w:t>
      </w:r>
      <w:r>
        <w:rPr>
          <w:rFonts w:ascii="仿宋" w:eastAsia="仿宋" w:hAnsi="仿宋" w:cs="仿宋" w:hint="eastAsia"/>
          <w:sz w:val="28"/>
        </w:rPr>
        <w:t>资格后审材料文件</w:t>
      </w:r>
      <w:r>
        <w:rPr>
          <w:rFonts w:ascii="仿宋" w:eastAsia="仿宋" w:hAnsi="仿宋" w:cs="仿宋" w:hint="eastAsia"/>
          <w:sz w:val="28"/>
          <w:u w:val="single"/>
        </w:rPr>
        <w:t>（一个密封包，内含</w:t>
      </w:r>
      <w:r>
        <w:rPr>
          <w:rFonts w:ascii="仿宋" w:eastAsia="仿宋" w:hAnsi="仿宋" w:cs="仿宋" w:hint="eastAsia"/>
          <w:sz w:val="28"/>
          <w:u w:val="single"/>
        </w:rPr>
        <w:t>：</w:t>
      </w:r>
      <w:r>
        <w:rPr>
          <w:rFonts w:ascii="仿宋" w:eastAsia="仿宋" w:hAnsi="仿宋" w:cs="仿宋" w:hint="eastAsia"/>
          <w:sz w:val="28"/>
          <w:u w:val="single"/>
        </w:rPr>
        <w:t>1</w:t>
      </w:r>
      <w:r>
        <w:rPr>
          <w:rFonts w:ascii="仿宋" w:eastAsia="仿宋" w:hAnsi="仿宋" w:cs="仿宋" w:hint="eastAsia"/>
          <w:sz w:val="28"/>
          <w:u w:val="single"/>
        </w:rPr>
        <w:t>份“正</w:t>
      </w:r>
      <w:bookmarkStart w:id="59" w:name="_Toc363573860"/>
      <w:r>
        <w:rPr>
          <w:rFonts w:ascii="仿宋" w:eastAsia="仿宋" w:hAnsi="仿宋" w:cs="仿宋" w:hint="eastAsia"/>
          <w:sz w:val="28"/>
          <w:u w:val="single"/>
        </w:rPr>
        <w:t>本”和</w:t>
      </w:r>
      <w:r>
        <w:rPr>
          <w:rFonts w:ascii="仿宋" w:eastAsia="仿宋" w:hAnsi="仿宋" w:cs="仿宋" w:hint="eastAsia"/>
          <w:sz w:val="28"/>
          <w:u w:val="single"/>
        </w:rPr>
        <w:t>2</w:t>
      </w:r>
      <w:r>
        <w:rPr>
          <w:rFonts w:ascii="仿宋" w:eastAsia="仿宋" w:hAnsi="仿宋" w:cs="仿宋" w:hint="eastAsia"/>
          <w:sz w:val="28"/>
          <w:u w:val="single"/>
        </w:rPr>
        <w:t>份</w:t>
      </w:r>
      <w:bookmarkEnd w:id="59"/>
      <w:r>
        <w:rPr>
          <w:rFonts w:ascii="仿宋" w:eastAsia="仿宋" w:hAnsi="仿宋" w:cs="仿宋" w:hint="eastAsia"/>
          <w:sz w:val="28"/>
          <w:u w:val="single"/>
        </w:rPr>
        <w:t>“副本”。）</w:t>
      </w:r>
    </w:p>
    <w:p w:rsidR="00000000" w:rsidRDefault="005C7777">
      <w:pPr>
        <w:pStyle w:val="23"/>
        <w:snapToGrid w:val="0"/>
        <w:spacing w:line="300" w:lineRule="auto"/>
        <w:ind w:firstLineChars="200" w:firstLine="560"/>
        <w:rPr>
          <w:rFonts w:ascii="仿宋" w:eastAsia="仿宋" w:hAnsi="仿宋" w:cs="仿宋" w:hint="eastAsia"/>
          <w:sz w:val="28"/>
          <w:u w:val="single"/>
        </w:rPr>
      </w:pPr>
      <w:r>
        <w:rPr>
          <w:rFonts w:ascii="仿宋" w:eastAsia="仿宋" w:hAnsi="仿宋" w:cs="仿宋" w:hint="eastAsia"/>
          <w:sz w:val="28"/>
        </w:rPr>
        <w:t>B.</w:t>
      </w:r>
      <w:r>
        <w:rPr>
          <w:rFonts w:ascii="仿宋" w:eastAsia="仿宋" w:hAnsi="仿宋" w:cs="仿宋" w:hint="eastAsia"/>
          <w:sz w:val="28"/>
        </w:rPr>
        <w:t>技术标文件</w:t>
      </w:r>
      <w:r>
        <w:rPr>
          <w:rFonts w:ascii="仿宋" w:eastAsia="仿宋" w:hAnsi="仿宋" w:cs="仿宋" w:hint="eastAsia"/>
          <w:sz w:val="28"/>
          <w:u w:val="single"/>
        </w:rPr>
        <w:t>（一个密封包，内</w:t>
      </w:r>
      <w:bookmarkStart w:id="60" w:name="_Hlk15939051"/>
      <w:r>
        <w:rPr>
          <w:rFonts w:ascii="仿宋" w:eastAsia="仿宋" w:hAnsi="仿宋" w:cs="仿宋" w:hint="eastAsia"/>
          <w:sz w:val="28"/>
          <w:u w:val="single"/>
        </w:rPr>
        <w:t>含：</w:t>
      </w:r>
      <w:r>
        <w:rPr>
          <w:rFonts w:ascii="仿宋" w:eastAsia="仿宋" w:hAnsi="仿宋" w:cs="仿宋" w:hint="eastAsia"/>
          <w:sz w:val="28"/>
          <w:u w:val="single"/>
        </w:rPr>
        <w:t>1</w:t>
      </w:r>
      <w:r>
        <w:rPr>
          <w:rFonts w:ascii="仿宋" w:eastAsia="仿宋" w:hAnsi="仿宋" w:cs="仿宋" w:hint="eastAsia"/>
          <w:sz w:val="28"/>
          <w:u w:val="single"/>
        </w:rPr>
        <w:t>份“正本”和</w:t>
      </w:r>
      <w:r>
        <w:rPr>
          <w:rFonts w:ascii="仿宋" w:eastAsia="仿宋" w:hAnsi="仿宋" w:cs="仿宋" w:hint="eastAsia"/>
          <w:sz w:val="28"/>
          <w:u w:val="single"/>
        </w:rPr>
        <w:t>2</w:t>
      </w:r>
      <w:r>
        <w:rPr>
          <w:rFonts w:ascii="仿宋" w:eastAsia="仿宋" w:hAnsi="仿宋" w:cs="仿宋" w:hint="eastAsia"/>
          <w:sz w:val="28"/>
          <w:u w:val="single"/>
        </w:rPr>
        <w:t>份“副本”。）</w:t>
      </w:r>
    </w:p>
    <w:p w:rsidR="00000000" w:rsidRDefault="005C7777">
      <w:pPr>
        <w:pStyle w:val="23"/>
        <w:snapToGrid w:val="0"/>
        <w:spacing w:line="300" w:lineRule="auto"/>
        <w:ind w:firstLineChars="200" w:firstLine="560"/>
        <w:rPr>
          <w:rFonts w:ascii="仿宋" w:eastAsia="仿宋" w:hAnsi="仿宋" w:cs="仿宋" w:hint="eastAsia"/>
          <w:b/>
          <w:bCs/>
          <w:sz w:val="28"/>
        </w:rPr>
      </w:pPr>
      <w:r>
        <w:rPr>
          <w:rFonts w:ascii="仿宋" w:eastAsia="仿宋" w:hAnsi="仿宋" w:cs="仿宋" w:hint="eastAsia"/>
          <w:sz w:val="28"/>
        </w:rPr>
        <w:t>C.</w:t>
      </w:r>
      <w:r>
        <w:rPr>
          <w:rFonts w:ascii="仿宋" w:eastAsia="仿宋" w:hAnsi="仿宋" w:cs="仿宋" w:hint="eastAsia"/>
          <w:sz w:val="28"/>
        </w:rPr>
        <w:t>价格标文件</w:t>
      </w:r>
      <w:r>
        <w:rPr>
          <w:rFonts w:ascii="仿宋" w:eastAsia="仿宋" w:hAnsi="仿宋" w:cs="仿宋" w:hint="eastAsia"/>
          <w:b/>
          <w:bCs/>
          <w:sz w:val="28"/>
        </w:rPr>
        <w:t>（一个密封包，内含：</w:t>
      </w:r>
      <w:r>
        <w:rPr>
          <w:rFonts w:ascii="仿宋" w:eastAsia="仿宋" w:hAnsi="仿宋" w:cs="仿宋" w:hint="eastAsia"/>
          <w:b/>
          <w:bCs/>
          <w:sz w:val="28"/>
        </w:rPr>
        <w:t>1</w:t>
      </w:r>
      <w:r>
        <w:rPr>
          <w:rFonts w:ascii="仿宋" w:eastAsia="仿宋" w:hAnsi="仿宋" w:cs="仿宋" w:hint="eastAsia"/>
          <w:b/>
          <w:bCs/>
          <w:sz w:val="28"/>
        </w:rPr>
        <w:t>份“正本”和</w:t>
      </w:r>
      <w:r>
        <w:rPr>
          <w:rFonts w:ascii="仿宋" w:eastAsia="仿宋" w:hAnsi="仿宋" w:cs="仿宋" w:hint="eastAsia"/>
          <w:b/>
          <w:bCs/>
          <w:sz w:val="28"/>
        </w:rPr>
        <w:t>2</w:t>
      </w:r>
      <w:r>
        <w:rPr>
          <w:rFonts w:ascii="仿宋" w:eastAsia="仿宋" w:hAnsi="仿宋" w:cs="仿宋" w:hint="eastAsia"/>
          <w:b/>
          <w:bCs/>
          <w:sz w:val="28"/>
        </w:rPr>
        <w:t>份“副本”。）</w:t>
      </w:r>
    </w:p>
    <w:p w:rsidR="00000000" w:rsidRDefault="005C7777">
      <w:pPr>
        <w:snapToGrid w:val="0"/>
        <w:spacing w:line="300" w:lineRule="auto"/>
        <w:ind w:firstLine="555"/>
        <w:jc w:val="left"/>
        <w:rPr>
          <w:rFonts w:ascii="仿宋" w:eastAsia="仿宋" w:hAnsi="仿宋" w:cs="仿宋" w:hint="eastAsia"/>
          <w:b/>
          <w:sz w:val="28"/>
          <w:szCs w:val="28"/>
        </w:rPr>
      </w:pPr>
      <w:r>
        <w:rPr>
          <w:rFonts w:ascii="仿宋" w:eastAsia="仿宋" w:hAnsi="仿宋" w:cs="仿宋" w:hint="eastAsia"/>
          <w:b/>
          <w:sz w:val="28"/>
          <w:szCs w:val="28"/>
        </w:rPr>
        <w:t>二、投标响应文件封面范例</w:t>
      </w:r>
    </w:p>
    <w:p w:rsidR="00000000" w:rsidRDefault="005C7777">
      <w:pPr>
        <w:snapToGrid w:val="0"/>
        <w:spacing w:line="300" w:lineRule="auto"/>
        <w:ind w:firstLine="555"/>
        <w:jc w:val="left"/>
        <w:rPr>
          <w:rFonts w:ascii="仿宋" w:eastAsia="仿宋" w:hAnsi="仿宋" w:cs="仿宋" w:hint="eastAsia"/>
          <w:w w:val="80"/>
          <w:kern w:val="44"/>
          <w:sz w:val="28"/>
          <w:szCs w:val="28"/>
        </w:rPr>
      </w:pPr>
    </w:p>
    <w:p w:rsidR="00000000" w:rsidRDefault="005C7777">
      <w:pPr>
        <w:pStyle w:val="23"/>
        <w:snapToGrid w:val="0"/>
        <w:spacing w:line="300" w:lineRule="auto"/>
        <w:ind w:firstLineChars="900" w:firstLine="2520"/>
        <w:rPr>
          <w:rFonts w:ascii="仿宋" w:eastAsia="仿宋" w:hAnsi="仿宋" w:cs="仿宋" w:hint="eastAsia"/>
          <w:sz w:val="28"/>
        </w:rPr>
      </w:pPr>
      <w:r>
        <w:rPr>
          <w:rFonts w:ascii="仿宋" w:eastAsia="仿宋" w:hAnsi="仿宋" w:cs="仿宋" w:hint="eastAsia"/>
          <w:sz w:val="28"/>
          <w:u w:val="single"/>
        </w:rPr>
        <w:t xml:space="preserve">                        </w:t>
      </w:r>
      <w:r>
        <w:rPr>
          <w:rFonts w:ascii="仿宋" w:eastAsia="仿宋" w:hAnsi="仿宋" w:cs="仿宋" w:hint="eastAsia"/>
          <w:sz w:val="28"/>
        </w:rPr>
        <w:t>项目</w:t>
      </w:r>
    </w:p>
    <w:p w:rsidR="00000000" w:rsidRDefault="005C7777">
      <w:pPr>
        <w:pStyle w:val="23"/>
        <w:snapToGrid w:val="0"/>
        <w:spacing w:line="300" w:lineRule="auto"/>
        <w:ind w:firstLineChars="1100" w:firstLine="3080"/>
        <w:rPr>
          <w:rFonts w:ascii="仿宋" w:eastAsia="仿宋" w:hAnsi="仿宋" w:cs="仿宋" w:hint="eastAsia"/>
          <w:sz w:val="28"/>
        </w:rPr>
      </w:pPr>
      <w:r>
        <w:rPr>
          <w:rFonts w:ascii="仿宋" w:eastAsia="仿宋" w:hAnsi="仿宋" w:cs="仿宋" w:hint="eastAsia"/>
          <w:sz w:val="28"/>
        </w:rPr>
        <w:t>竞争性磋商响应文件</w:t>
      </w:r>
    </w:p>
    <w:p w:rsidR="00000000" w:rsidRDefault="005C7777">
      <w:pPr>
        <w:pStyle w:val="23"/>
        <w:snapToGrid w:val="0"/>
        <w:spacing w:line="300" w:lineRule="auto"/>
        <w:ind w:firstLineChars="200" w:firstLine="560"/>
        <w:rPr>
          <w:rFonts w:ascii="仿宋" w:eastAsia="仿宋" w:hAnsi="仿宋" w:cs="仿宋" w:hint="eastAsia"/>
          <w:sz w:val="28"/>
        </w:rPr>
      </w:pPr>
    </w:p>
    <w:p w:rsidR="00000000" w:rsidRDefault="005C777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对</w:t>
      </w:r>
      <w:bookmarkEnd w:id="60"/>
      <w:r>
        <w:rPr>
          <w:rFonts w:ascii="仿宋" w:eastAsia="仿宋" w:hAnsi="仿宋" w:cs="仿宋" w:hint="eastAsia"/>
          <w:sz w:val="28"/>
        </w:rPr>
        <w:t>应磋商响应文件，相应填写：资格后审材料文件</w:t>
      </w:r>
    </w:p>
    <w:p w:rsidR="00000000" w:rsidRDefault="005C7777">
      <w:pPr>
        <w:pStyle w:val="23"/>
        <w:snapToGrid w:val="0"/>
        <w:spacing w:line="300" w:lineRule="auto"/>
        <w:ind w:firstLineChars="1604" w:firstLine="4491"/>
        <w:rPr>
          <w:rFonts w:ascii="仿宋" w:eastAsia="仿宋" w:hAnsi="仿宋" w:cs="仿宋" w:hint="eastAsia"/>
          <w:sz w:val="28"/>
        </w:rPr>
      </w:pPr>
      <w:r>
        <w:rPr>
          <w:rFonts w:ascii="仿宋" w:eastAsia="仿宋" w:hAnsi="仿宋" w:cs="仿宋" w:hint="eastAsia"/>
          <w:sz w:val="28"/>
        </w:rPr>
        <w:t>技术标文件</w:t>
      </w:r>
    </w:p>
    <w:p w:rsidR="00000000" w:rsidRDefault="005C7777">
      <w:pPr>
        <w:pStyle w:val="23"/>
        <w:snapToGrid w:val="0"/>
        <w:spacing w:line="300" w:lineRule="auto"/>
        <w:ind w:firstLineChars="1600" w:firstLine="4480"/>
        <w:rPr>
          <w:rFonts w:ascii="仿宋" w:eastAsia="仿宋" w:hAnsi="仿宋" w:cs="仿宋" w:hint="eastAsia"/>
          <w:sz w:val="28"/>
        </w:rPr>
      </w:pPr>
      <w:r>
        <w:rPr>
          <w:rFonts w:ascii="仿宋" w:eastAsia="仿宋" w:hAnsi="仿宋" w:cs="仿宋" w:hint="eastAsia"/>
          <w:sz w:val="28"/>
        </w:rPr>
        <w:t>价格标文件</w:t>
      </w:r>
    </w:p>
    <w:p w:rsidR="00000000" w:rsidRDefault="005C7777">
      <w:pPr>
        <w:pStyle w:val="23"/>
        <w:snapToGrid w:val="0"/>
        <w:spacing w:line="300" w:lineRule="auto"/>
        <w:ind w:firstLineChars="200" w:firstLine="560"/>
        <w:rPr>
          <w:rFonts w:ascii="仿宋" w:eastAsia="仿宋" w:hAnsi="仿宋" w:cs="仿宋" w:hint="eastAsia"/>
          <w:sz w:val="28"/>
        </w:rPr>
      </w:pPr>
    </w:p>
    <w:p w:rsidR="00000000" w:rsidRDefault="005C7777">
      <w:pPr>
        <w:pStyle w:val="23"/>
        <w:snapToGrid w:val="0"/>
        <w:spacing w:line="300" w:lineRule="auto"/>
        <w:ind w:firstLineChars="200" w:firstLine="560"/>
        <w:jc w:val="center"/>
        <w:rPr>
          <w:rFonts w:ascii="仿宋" w:eastAsia="仿宋" w:hAnsi="仿宋" w:cs="仿宋" w:hint="eastAsia"/>
          <w:sz w:val="28"/>
        </w:rPr>
      </w:pPr>
      <w:r>
        <w:rPr>
          <w:rFonts w:ascii="仿宋" w:eastAsia="仿宋" w:hAnsi="仿宋" w:cs="仿宋" w:hint="eastAsia"/>
          <w:sz w:val="28"/>
        </w:rPr>
        <w:t>（资格后审）</w:t>
      </w:r>
    </w:p>
    <w:p w:rsidR="00000000" w:rsidRDefault="005C7777">
      <w:pPr>
        <w:pStyle w:val="23"/>
        <w:snapToGrid w:val="0"/>
        <w:spacing w:line="300" w:lineRule="auto"/>
        <w:ind w:firstLineChars="200" w:firstLine="560"/>
        <w:rPr>
          <w:rFonts w:ascii="仿宋" w:eastAsia="仿宋" w:hAnsi="仿宋" w:cs="仿宋" w:hint="eastAsia"/>
          <w:sz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p>
    <w:p w:rsidR="00000000" w:rsidRDefault="005C7777">
      <w:pPr>
        <w:snapToGrid w:val="0"/>
        <w:spacing w:line="300" w:lineRule="auto"/>
        <w:contextualSpacing/>
        <w:rPr>
          <w:rFonts w:ascii="仿宋" w:eastAsia="仿宋" w:hAnsi="仿宋" w:cs="仿宋" w:hint="eastAsia"/>
          <w:b/>
          <w:sz w:val="28"/>
          <w:szCs w:val="28"/>
        </w:rPr>
      </w:pPr>
    </w:p>
    <w:p w:rsidR="00000000" w:rsidRDefault="005C7777">
      <w:pPr>
        <w:snapToGrid w:val="0"/>
        <w:spacing w:line="300" w:lineRule="auto"/>
        <w:ind w:firstLineChars="200" w:firstLine="562"/>
        <w:contextualSpacing/>
        <w:rPr>
          <w:rFonts w:ascii="仿宋" w:eastAsia="仿宋" w:hAnsi="仿宋" w:cs="仿宋" w:hint="eastAsia"/>
          <w:b/>
          <w:sz w:val="28"/>
          <w:szCs w:val="28"/>
        </w:rPr>
      </w:pPr>
      <w:r>
        <w:rPr>
          <w:rFonts w:ascii="仿宋" w:eastAsia="仿宋" w:hAnsi="仿宋" w:cs="仿宋" w:hint="eastAsia"/>
          <w:b/>
          <w:sz w:val="28"/>
          <w:szCs w:val="28"/>
        </w:rPr>
        <w:lastRenderedPageBreak/>
        <w:t>A</w:t>
      </w:r>
      <w:r>
        <w:rPr>
          <w:rFonts w:ascii="仿宋" w:eastAsia="仿宋" w:hAnsi="仿宋" w:cs="仿宋" w:hint="eastAsia"/>
          <w:b/>
          <w:sz w:val="28"/>
          <w:szCs w:val="28"/>
        </w:rPr>
        <w:t>、资格审查证明材料（不能出现报价、商务技术标）</w:t>
      </w:r>
    </w:p>
    <w:p w:rsidR="00000000" w:rsidRDefault="005C7777">
      <w:pPr>
        <w:snapToGrid w:val="0"/>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关于资格的声明函；</w:t>
      </w:r>
    </w:p>
    <w:p w:rsidR="00000000" w:rsidRDefault="005C777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法定代表人身份证明书（提供复印件并加盖公章）</w:t>
      </w:r>
      <w:r>
        <w:rPr>
          <w:rFonts w:ascii="仿宋" w:eastAsia="仿宋" w:hAnsi="仿宋" w:cs="仿宋" w:hint="eastAsia"/>
          <w:sz w:val="28"/>
        </w:rPr>
        <w:t>;</w:t>
      </w:r>
    </w:p>
    <w:p w:rsidR="00000000" w:rsidRDefault="005C7777">
      <w:pPr>
        <w:pStyle w:val="23"/>
        <w:snapToGrid w:val="0"/>
        <w:spacing w:line="300" w:lineRule="auto"/>
        <w:ind w:firstLineChars="200" w:firstLine="560"/>
        <w:rPr>
          <w:rFonts w:ascii="仿宋" w:eastAsia="仿宋" w:hAnsi="仿宋" w:cs="仿宋" w:hint="eastAsia"/>
          <w:sz w:val="28"/>
          <w:lang w:val="zh-CN"/>
        </w:rPr>
      </w:pPr>
      <w:r>
        <w:rPr>
          <w:rFonts w:ascii="仿宋" w:eastAsia="仿宋" w:hAnsi="仿宋" w:cs="仿宋" w:hint="eastAsia"/>
          <w:sz w:val="28"/>
          <w:lang w:val="zh-CN"/>
        </w:rPr>
        <w:t>3</w:t>
      </w:r>
      <w:r>
        <w:rPr>
          <w:rFonts w:ascii="仿宋" w:eastAsia="仿宋" w:hAnsi="仿宋" w:cs="仿宋" w:hint="eastAsia"/>
          <w:sz w:val="28"/>
        </w:rPr>
        <w:t>.</w:t>
      </w:r>
      <w:r>
        <w:rPr>
          <w:rFonts w:ascii="仿宋" w:eastAsia="仿宋" w:hAnsi="仿宋" w:cs="仿宋" w:hint="eastAsia"/>
          <w:sz w:val="28"/>
          <w:lang w:val="zh-CN"/>
        </w:rPr>
        <w:t>法</w:t>
      </w:r>
      <w:r>
        <w:rPr>
          <w:rFonts w:ascii="仿宋" w:eastAsia="仿宋" w:hAnsi="仿宋" w:cs="仿宋" w:hint="eastAsia"/>
          <w:sz w:val="28"/>
          <w:lang w:val="zh-CN"/>
        </w:rPr>
        <w:t>定代表人授权委托书原件，磋商代表本人身份证复印件（原件随身备查）；</w:t>
      </w:r>
    </w:p>
    <w:p w:rsidR="00000000" w:rsidRDefault="005C777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符合政府采购法</w:t>
      </w:r>
      <w:r>
        <w:rPr>
          <w:rFonts w:ascii="仿宋" w:eastAsia="仿宋" w:hAnsi="仿宋" w:cs="仿宋" w:hint="eastAsia"/>
          <w:sz w:val="28"/>
        </w:rPr>
        <w:t>22</w:t>
      </w:r>
      <w:r>
        <w:rPr>
          <w:rFonts w:ascii="仿宋" w:eastAsia="仿宋" w:hAnsi="仿宋" w:cs="仿宋" w:hint="eastAsia"/>
          <w:sz w:val="28"/>
        </w:rPr>
        <w:t>条规定的声明；</w:t>
      </w:r>
    </w:p>
    <w:p w:rsidR="00000000" w:rsidRDefault="005C7777">
      <w:pPr>
        <w:pStyle w:val="23"/>
        <w:snapToGrid w:val="0"/>
        <w:spacing w:line="300" w:lineRule="auto"/>
        <w:ind w:firstLineChars="200" w:firstLine="560"/>
        <w:rPr>
          <w:rFonts w:ascii="仿宋" w:eastAsia="仿宋" w:hAnsi="仿宋" w:cs="仿宋" w:hint="eastAsia"/>
          <w:sz w:val="28"/>
        </w:rPr>
      </w:pPr>
      <w:r>
        <w:rPr>
          <w:rFonts w:ascii="仿宋" w:eastAsia="仿宋" w:hAnsi="仿宋" w:cs="仿宋" w:hint="eastAsia"/>
          <w:sz w:val="28"/>
        </w:rPr>
        <w:t>5.</w:t>
      </w:r>
      <w:r>
        <w:rPr>
          <w:rFonts w:ascii="仿宋" w:eastAsia="仿宋" w:hAnsi="仿宋" w:cs="仿宋" w:hint="eastAsia"/>
          <w:sz w:val="28"/>
        </w:rPr>
        <w:t>提供有效的营业执照（提供复印件并加盖公章）；</w:t>
      </w:r>
    </w:p>
    <w:p w:rsidR="00000000" w:rsidRDefault="005C7777">
      <w:pPr>
        <w:pStyle w:val="23"/>
        <w:snapToGrid w:val="0"/>
        <w:spacing w:line="300" w:lineRule="auto"/>
        <w:ind w:firstLine="579"/>
        <w:rPr>
          <w:rFonts w:ascii="仿宋" w:eastAsia="仿宋" w:hAnsi="仿宋" w:cs="仿宋" w:hint="eastAsia"/>
          <w:b/>
          <w:bCs/>
          <w:kern w:val="0"/>
          <w:sz w:val="28"/>
          <w:lang w:val="zh-CN"/>
        </w:rPr>
      </w:pPr>
      <w:r>
        <w:rPr>
          <w:rFonts w:ascii="仿宋" w:eastAsia="仿宋" w:hAnsi="仿宋" w:cs="仿宋" w:hint="eastAsia"/>
          <w:b/>
          <w:sz w:val="28"/>
        </w:rPr>
        <w:t>B</w:t>
      </w:r>
      <w:r>
        <w:rPr>
          <w:rFonts w:ascii="仿宋" w:eastAsia="仿宋" w:hAnsi="仿宋" w:cs="仿宋" w:hint="eastAsia"/>
          <w:b/>
          <w:sz w:val="28"/>
        </w:rPr>
        <w:t>、商务技术响应文件</w:t>
      </w:r>
      <w:r>
        <w:rPr>
          <w:rFonts w:ascii="仿宋" w:eastAsia="仿宋" w:hAnsi="仿宋" w:cs="仿宋" w:hint="eastAsia"/>
          <w:b/>
          <w:bCs/>
          <w:kern w:val="0"/>
          <w:sz w:val="28"/>
          <w:lang w:val="zh-CN"/>
        </w:rPr>
        <w:t>（不能出现报价）</w:t>
      </w:r>
    </w:p>
    <w:p w:rsidR="00000000" w:rsidRDefault="005C777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1.</w:t>
      </w:r>
      <w:r>
        <w:rPr>
          <w:rFonts w:ascii="仿宋" w:eastAsia="仿宋" w:hAnsi="仿宋" w:cs="仿宋" w:hint="eastAsia"/>
          <w:sz w:val="28"/>
        </w:rPr>
        <w:t>竞争性磋商响应函；</w:t>
      </w:r>
    </w:p>
    <w:p w:rsidR="00000000" w:rsidRDefault="005C777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2.</w:t>
      </w:r>
      <w:r>
        <w:rPr>
          <w:rFonts w:ascii="仿宋" w:eastAsia="仿宋" w:hAnsi="仿宋" w:cs="仿宋" w:hint="eastAsia"/>
          <w:sz w:val="28"/>
        </w:rPr>
        <w:t>货物（服务）清单等、业绩证明、售后服务等；</w:t>
      </w:r>
    </w:p>
    <w:p w:rsidR="00000000" w:rsidRDefault="005C777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3.</w:t>
      </w:r>
      <w:r>
        <w:rPr>
          <w:rFonts w:ascii="仿宋" w:eastAsia="仿宋" w:hAnsi="仿宋" w:cs="仿宋" w:hint="eastAsia"/>
          <w:sz w:val="28"/>
        </w:rPr>
        <w:t>为方便评委评审，请供应商按评审办法中所涉及的事项顺序进行编制，可以补充相关材料；</w:t>
      </w:r>
    </w:p>
    <w:p w:rsidR="00000000" w:rsidRDefault="005C7777">
      <w:pPr>
        <w:pStyle w:val="23"/>
        <w:snapToGrid w:val="0"/>
        <w:spacing w:line="300" w:lineRule="auto"/>
        <w:ind w:firstLine="577"/>
        <w:rPr>
          <w:rFonts w:ascii="仿宋" w:eastAsia="仿宋" w:hAnsi="仿宋" w:cs="仿宋" w:hint="eastAsia"/>
          <w:sz w:val="28"/>
        </w:rPr>
      </w:pPr>
      <w:r>
        <w:rPr>
          <w:rFonts w:ascii="仿宋" w:eastAsia="仿宋" w:hAnsi="仿宋" w:cs="仿宋" w:hint="eastAsia"/>
          <w:sz w:val="28"/>
        </w:rPr>
        <w:t>4.</w:t>
      </w:r>
      <w:r>
        <w:rPr>
          <w:rFonts w:ascii="仿宋" w:eastAsia="仿宋" w:hAnsi="仿宋" w:cs="仿宋" w:hint="eastAsia"/>
          <w:sz w:val="28"/>
        </w:rPr>
        <w:t>评审办法中未涉及的事项，供应商认为需要提交的其他资料。</w:t>
      </w:r>
    </w:p>
    <w:p w:rsidR="00000000" w:rsidRDefault="005C7777">
      <w:pPr>
        <w:pStyle w:val="23"/>
        <w:snapToGrid w:val="0"/>
        <w:spacing w:line="300" w:lineRule="auto"/>
        <w:ind w:firstLine="579"/>
        <w:rPr>
          <w:rFonts w:ascii="仿宋" w:eastAsia="仿宋" w:hAnsi="仿宋" w:cs="仿宋" w:hint="eastAsia"/>
          <w:b/>
          <w:sz w:val="28"/>
        </w:rPr>
      </w:pPr>
      <w:r>
        <w:rPr>
          <w:rFonts w:ascii="仿宋" w:eastAsia="仿宋" w:hAnsi="仿宋" w:cs="仿宋" w:hint="eastAsia"/>
          <w:b/>
          <w:sz w:val="28"/>
        </w:rPr>
        <w:t>C</w:t>
      </w:r>
      <w:r>
        <w:rPr>
          <w:rFonts w:ascii="仿宋" w:eastAsia="仿宋" w:hAnsi="仿宋" w:cs="仿宋" w:hint="eastAsia"/>
          <w:b/>
          <w:sz w:val="28"/>
        </w:rPr>
        <w:t>、价格响应文件</w:t>
      </w:r>
    </w:p>
    <w:p w:rsidR="00000000" w:rsidRDefault="005C7777">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1.</w:t>
      </w:r>
      <w:r>
        <w:rPr>
          <w:rFonts w:ascii="仿宋" w:eastAsia="仿宋" w:hAnsi="仿宋" w:hint="eastAsia"/>
          <w:sz w:val="28"/>
          <w:szCs w:val="28"/>
        </w:rPr>
        <w:t>磋商响应报价总表；</w:t>
      </w:r>
    </w:p>
    <w:p w:rsidR="00000000" w:rsidRDefault="005C7777">
      <w:pPr>
        <w:tabs>
          <w:tab w:val="left" w:pos="3375"/>
        </w:tabs>
        <w:autoSpaceDE w:val="0"/>
        <w:autoSpaceDN w:val="0"/>
        <w:adjustRightInd w:val="0"/>
        <w:snapToGrid w:val="0"/>
        <w:spacing w:line="500" w:lineRule="exact"/>
        <w:ind w:left="1" w:firstLine="538"/>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磋商响应报价明细表；</w:t>
      </w:r>
    </w:p>
    <w:p w:rsidR="00000000" w:rsidRDefault="005C7777">
      <w:pPr>
        <w:tabs>
          <w:tab w:val="left" w:pos="3375"/>
        </w:tabs>
        <w:autoSpaceDE w:val="0"/>
        <w:autoSpaceDN w:val="0"/>
        <w:adjustRightInd w:val="0"/>
        <w:snapToGrid w:val="0"/>
        <w:spacing w:line="500" w:lineRule="exact"/>
        <w:ind w:left="1" w:firstLine="538"/>
        <w:rPr>
          <w:rFonts w:ascii="仿宋" w:eastAsia="仿宋" w:hAnsi="仿宋" w:hint="eastAsia"/>
          <w:sz w:val="28"/>
          <w:szCs w:val="28"/>
        </w:rPr>
      </w:pPr>
      <w:r>
        <w:rPr>
          <w:rFonts w:ascii="仿宋" w:eastAsia="仿宋" w:hAnsi="仿宋" w:hint="eastAsia"/>
          <w:sz w:val="28"/>
          <w:szCs w:val="28"/>
        </w:rPr>
        <w:t>3.</w:t>
      </w:r>
      <w:r>
        <w:rPr>
          <w:rFonts w:ascii="仿宋" w:eastAsia="仿宋" w:hAnsi="仿宋" w:hint="eastAsia"/>
          <w:sz w:val="28"/>
          <w:szCs w:val="28"/>
        </w:rPr>
        <w:t>小、微企业声明（如有）。</w:t>
      </w:r>
    </w:p>
    <w:p w:rsidR="00000000" w:rsidRDefault="005C7777">
      <w:pPr>
        <w:snapToGrid w:val="0"/>
        <w:spacing w:line="300" w:lineRule="auto"/>
        <w:ind w:firstLineChars="196" w:firstLine="551"/>
        <w:outlineLvl w:val="0"/>
        <w:rPr>
          <w:rFonts w:ascii="仿宋" w:eastAsia="仿宋" w:hAnsi="仿宋" w:cs="仿宋" w:hint="eastAsia"/>
          <w:b/>
          <w:sz w:val="28"/>
          <w:szCs w:val="28"/>
        </w:rPr>
      </w:pPr>
    </w:p>
    <w:p w:rsidR="00000000" w:rsidRDefault="005C7777">
      <w:pPr>
        <w:snapToGrid w:val="0"/>
        <w:spacing w:line="300" w:lineRule="auto"/>
        <w:ind w:firstLineChars="196" w:firstLine="551"/>
        <w:outlineLvl w:val="0"/>
        <w:rPr>
          <w:rFonts w:ascii="仿宋" w:eastAsia="仿宋" w:hAnsi="仿宋" w:cs="仿宋" w:hint="eastAsia"/>
          <w:b/>
          <w:sz w:val="28"/>
          <w:szCs w:val="28"/>
        </w:rPr>
      </w:pPr>
    </w:p>
    <w:p w:rsidR="00000000" w:rsidRDefault="005C7777">
      <w:pPr>
        <w:snapToGrid w:val="0"/>
        <w:spacing w:line="300" w:lineRule="auto"/>
        <w:ind w:firstLineChars="196" w:firstLine="551"/>
        <w:outlineLvl w:val="0"/>
        <w:rPr>
          <w:rFonts w:ascii="仿宋" w:eastAsia="仿宋" w:hAnsi="仿宋" w:cs="仿宋" w:hint="eastAsia"/>
          <w:b/>
          <w:sz w:val="28"/>
          <w:szCs w:val="28"/>
        </w:rPr>
      </w:pPr>
    </w:p>
    <w:p w:rsidR="00000000" w:rsidRDefault="005C7777">
      <w:pPr>
        <w:snapToGrid w:val="0"/>
        <w:spacing w:line="300" w:lineRule="auto"/>
        <w:ind w:firstLineChars="196" w:firstLine="551"/>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pStyle w:val="13"/>
        <w:rPr>
          <w:rFonts w:hint="eastAsia"/>
        </w:rPr>
      </w:pPr>
    </w:p>
    <w:p w:rsidR="00000000" w:rsidRDefault="005C7777">
      <w:pPr>
        <w:snapToGrid w:val="0"/>
        <w:spacing w:line="300" w:lineRule="auto"/>
        <w:outlineLvl w:val="0"/>
        <w:rPr>
          <w:rFonts w:ascii="仿宋" w:eastAsia="仿宋" w:hAnsi="仿宋" w:cs="仿宋" w:hint="eastAsia"/>
          <w:b/>
          <w:sz w:val="28"/>
          <w:szCs w:val="28"/>
        </w:rPr>
      </w:pPr>
    </w:p>
    <w:p w:rsidR="00000000" w:rsidRDefault="005C7777">
      <w:pPr>
        <w:pStyle w:val="a6"/>
        <w:rPr>
          <w:rFonts w:ascii="仿宋" w:eastAsia="仿宋" w:hAnsi="仿宋" w:cs="仿宋" w:hint="eastAsia"/>
          <w:b/>
          <w:szCs w:val="28"/>
        </w:rPr>
      </w:pPr>
    </w:p>
    <w:p w:rsidR="00000000" w:rsidRDefault="005C7777">
      <w:pPr>
        <w:pStyle w:val="style4"/>
        <w:rPr>
          <w:rFonts w:hint="eastAsia"/>
        </w:rPr>
      </w:pPr>
    </w:p>
    <w:p w:rsidR="00000000" w:rsidRDefault="005C7777">
      <w:pPr>
        <w:snapToGrid w:val="0"/>
        <w:spacing w:line="300" w:lineRule="auto"/>
        <w:contextualSpacing/>
        <w:jc w:val="left"/>
        <w:rPr>
          <w:rFonts w:ascii="仿宋" w:eastAsia="仿宋" w:hAnsi="仿宋" w:cs="仿宋" w:hint="eastAsia"/>
          <w:b/>
          <w:sz w:val="28"/>
          <w:szCs w:val="28"/>
        </w:rPr>
      </w:pPr>
      <w:r>
        <w:rPr>
          <w:rFonts w:ascii="仿宋" w:eastAsia="仿宋" w:hAnsi="仿宋" w:cs="仿宋" w:hint="eastAsia"/>
          <w:b/>
          <w:sz w:val="28"/>
          <w:szCs w:val="28"/>
        </w:rPr>
        <w:t>A.2</w:t>
      </w:r>
      <w:r>
        <w:rPr>
          <w:rFonts w:ascii="仿宋" w:eastAsia="仿宋" w:hAnsi="仿宋" w:cs="仿宋" w:hint="eastAsia"/>
          <w:b/>
          <w:sz w:val="28"/>
          <w:szCs w:val="28"/>
        </w:rPr>
        <w:t>资格后审材料相关格式文件</w:t>
      </w:r>
    </w:p>
    <w:p w:rsidR="00000000" w:rsidRDefault="005C7777">
      <w:pPr>
        <w:spacing w:line="500" w:lineRule="exact"/>
        <w:jc w:val="center"/>
        <w:outlineLvl w:val="2"/>
        <w:rPr>
          <w:rFonts w:ascii="仿宋" w:eastAsia="仿宋" w:hAnsi="仿宋" w:cs="仿宋" w:hint="eastAsia"/>
          <w:b/>
          <w:sz w:val="32"/>
          <w:szCs w:val="32"/>
        </w:rPr>
      </w:pPr>
      <w:r>
        <w:rPr>
          <w:rFonts w:ascii="仿宋" w:eastAsia="仿宋" w:hAnsi="仿宋" w:cs="仿宋" w:hint="eastAsia"/>
          <w:b/>
          <w:sz w:val="32"/>
          <w:szCs w:val="32"/>
          <w:lang/>
        </w:rPr>
        <w:t>1.</w:t>
      </w:r>
      <w:r>
        <w:rPr>
          <w:rFonts w:ascii="仿宋" w:eastAsia="仿宋" w:hAnsi="仿宋" w:cs="仿宋" w:hint="eastAsia"/>
          <w:b/>
          <w:sz w:val="32"/>
          <w:szCs w:val="32"/>
          <w:lang/>
        </w:rPr>
        <w:t>关于资格的声明函</w:t>
      </w:r>
    </w:p>
    <w:p w:rsidR="00000000" w:rsidRDefault="005C7777">
      <w:pPr>
        <w:snapToGrid w:val="0"/>
        <w:spacing w:line="500" w:lineRule="exact"/>
        <w:ind w:firstLineChars="200" w:firstLine="562"/>
        <w:rPr>
          <w:rFonts w:ascii="仿宋" w:eastAsia="仿宋" w:hAnsi="仿宋" w:cs="仿宋" w:hint="eastAsia"/>
          <w:b/>
          <w:sz w:val="28"/>
          <w:szCs w:val="28"/>
        </w:rPr>
      </w:pPr>
    </w:p>
    <w:p w:rsidR="00000000" w:rsidRDefault="005C7777">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我公司认真对照磋商公告，符合贵方提出的资格要求，自愿参加磋商响应，并保证提供的资料文件是准确的和真实的。提供虚假材料的愿意承担相应的法律责任。</w:t>
      </w:r>
    </w:p>
    <w:p w:rsidR="00000000" w:rsidRDefault="005C7777">
      <w:pPr>
        <w:pStyle w:val="a9"/>
        <w:widowControl/>
        <w:snapToGrid w:val="0"/>
        <w:spacing w:line="500" w:lineRule="exact"/>
        <w:ind w:firstLineChars="200" w:firstLine="560"/>
        <w:rPr>
          <w:rFonts w:ascii="仿宋" w:eastAsia="仿宋" w:hAnsi="仿宋" w:cs="仿宋"/>
          <w:sz w:val="28"/>
          <w:szCs w:val="28"/>
        </w:rPr>
      </w:pPr>
      <w:r>
        <w:rPr>
          <w:rFonts w:ascii="仿宋" w:eastAsia="仿宋" w:hAnsi="仿宋" w:cs="仿宋"/>
          <w:sz w:val="28"/>
          <w:szCs w:val="28"/>
        </w:rPr>
        <w:t>附：公司响应之前</w:t>
      </w:r>
      <w:r>
        <w:rPr>
          <w:rFonts w:ascii="仿宋" w:eastAsia="仿宋" w:hAnsi="仿宋" w:cs="仿宋"/>
          <w:sz w:val="28"/>
          <w:szCs w:val="28"/>
        </w:rPr>
        <w:t>3</w:t>
      </w:r>
      <w:r>
        <w:rPr>
          <w:rFonts w:ascii="仿宋" w:eastAsia="仿宋" w:hAnsi="仿宋" w:cs="仿宋"/>
          <w:sz w:val="28"/>
          <w:szCs w:val="28"/>
        </w:rPr>
        <w:t>年内有无受各级管理部门的处分或处罚（含其授权服务的子公司、分公司等），如果不主动填报而被事后发现的，将取消其响应资格，并按有关规定从重处理；没有受处罚的响应人，要填写</w:t>
      </w:r>
      <w:r>
        <w:rPr>
          <w:rFonts w:ascii="仿宋" w:eastAsia="仿宋" w:hAnsi="仿宋" w:cs="仿宋"/>
          <w:sz w:val="28"/>
          <w:szCs w:val="28"/>
        </w:rPr>
        <w:t>“</w:t>
      </w:r>
      <w:r>
        <w:rPr>
          <w:rFonts w:ascii="仿宋" w:eastAsia="仿宋" w:hAnsi="仿宋" w:cs="仿宋"/>
          <w:sz w:val="28"/>
          <w:szCs w:val="28"/>
        </w:rPr>
        <w:t>没有受到任何处罚</w:t>
      </w:r>
      <w:r>
        <w:rPr>
          <w:rFonts w:ascii="仿宋" w:eastAsia="仿宋" w:hAnsi="仿宋" w:cs="仿宋"/>
          <w:sz w:val="28"/>
          <w:szCs w:val="28"/>
        </w:rPr>
        <w:t>”</w:t>
      </w:r>
      <w:r>
        <w:rPr>
          <w:rFonts w:ascii="仿宋" w:eastAsia="仿宋" w:hAnsi="仿宋" w:cs="仿宋"/>
          <w:sz w:val="28"/>
          <w:szCs w:val="28"/>
        </w:rPr>
        <w:t>，此表不能空白。</w:t>
      </w:r>
    </w:p>
    <w:tbl>
      <w:tblPr>
        <w:tblW w:w="84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977"/>
        <w:gridCol w:w="2977"/>
        <w:gridCol w:w="1276"/>
      </w:tblGrid>
      <w:tr w:rsidR="00000000">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时</w:t>
            </w:r>
            <w:r>
              <w:rPr>
                <w:rFonts w:ascii="仿宋" w:eastAsia="仿宋" w:hAnsi="仿宋" w:cs="仿宋" w:hint="eastAsia"/>
                <w:b/>
              </w:rPr>
              <w:t xml:space="preserve"> </w:t>
            </w:r>
            <w:r>
              <w:rPr>
                <w:rFonts w:ascii="仿宋" w:eastAsia="仿宋" w:hAnsi="仿宋" w:cs="仿宋" w:hint="eastAsia"/>
                <w:b/>
              </w:rPr>
              <w:t>间</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受处理的原因</w:t>
            </w:r>
          </w:p>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（如在政</w:t>
            </w:r>
            <w:r>
              <w:rPr>
                <w:rFonts w:ascii="仿宋" w:eastAsia="仿宋" w:hAnsi="仿宋" w:cs="仿宋" w:hint="eastAsia"/>
              </w:rPr>
              <w:t>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处理的内容</w:t>
            </w:r>
          </w:p>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rPr>
            </w:pPr>
            <w:r>
              <w:rPr>
                <w:rFonts w:ascii="仿宋" w:eastAsia="仿宋" w:hAnsi="仿宋" w:cs="仿宋" w:hint="eastAsia"/>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5C7777">
            <w:pPr>
              <w:pStyle w:val="ae"/>
              <w:widowControl w:val="0"/>
              <w:snapToGrid w:val="0"/>
              <w:spacing w:before="0" w:beforeAutospacing="0" w:after="0" w:afterAutospacing="0" w:line="500" w:lineRule="exact"/>
              <w:jc w:val="center"/>
              <w:rPr>
                <w:rFonts w:ascii="仿宋" w:eastAsia="仿宋" w:hAnsi="仿宋" w:cs="仿宋" w:hint="eastAsia"/>
                <w:b/>
              </w:rPr>
            </w:pPr>
            <w:r>
              <w:rPr>
                <w:rFonts w:ascii="仿宋" w:eastAsia="仿宋" w:hAnsi="仿宋" w:cs="仿宋" w:hint="eastAsia"/>
                <w:b/>
              </w:rPr>
              <w:t>备</w:t>
            </w:r>
            <w:r>
              <w:rPr>
                <w:rFonts w:ascii="仿宋" w:eastAsia="仿宋" w:hAnsi="仿宋" w:cs="仿宋" w:hint="eastAsia"/>
                <w:b/>
              </w:rPr>
              <w:t xml:space="preserve"> </w:t>
            </w:r>
            <w:r>
              <w:rPr>
                <w:rFonts w:ascii="仿宋" w:eastAsia="仿宋" w:hAnsi="仿宋" w:cs="仿宋" w:hint="eastAsia"/>
                <w:b/>
              </w:rPr>
              <w:t>注</w:t>
            </w:r>
          </w:p>
        </w:tc>
      </w:tr>
      <w:tr w:rsidR="00000000">
        <w:trPr>
          <w:trHeight w:val="2611"/>
          <w:jc w:val="center"/>
        </w:trPr>
        <w:tc>
          <w:tcPr>
            <w:tcW w:w="1242" w:type="dxa"/>
            <w:tcBorders>
              <w:top w:val="single" w:sz="4" w:space="0" w:color="auto"/>
              <w:left w:val="single" w:sz="4" w:space="0" w:color="auto"/>
              <w:bottom w:val="single" w:sz="4" w:space="0" w:color="auto"/>
              <w:right w:val="single" w:sz="4" w:space="0" w:color="auto"/>
            </w:tcBorders>
          </w:tcPr>
          <w:p w:rsidR="00000000" w:rsidRDefault="005C7777">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5C7777">
            <w:pPr>
              <w:pStyle w:val="ae"/>
              <w:widowControl w:val="0"/>
              <w:snapToGrid w:val="0"/>
              <w:spacing w:before="0" w:beforeAutospacing="0" w:after="0" w:afterAutospacing="0" w:line="500" w:lineRule="exact"/>
              <w:rPr>
                <w:rFonts w:ascii="仿宋" w:eastAsia="仿宋" w:hAnsi="仿宋" w:cs="仿宋" w:hint="eastAsia"/>
              </w:rPr>
            </w:pPr>
          </w:p>
        </w:tc>
        <w:tc>
          <w:tcPr>
            <w:tcW w:w="2977" w:type="dxa"/>
            <w:tcBorders>
              <w:top w:val="single" w:sz="4" w:space="0" w:color="auto"/>
              <w:left w:val="single" w:sz="4" w:space="0" w:color="auto"/>
              <w:bottom w:val="single" w:sz="4" w:space="0" w:color="auto"/>
              <w:right w:val="single" w:sz="4" w:space="0" w:color="auto"/>
            </w:tcBorders>
          </w:tcPr>
          <w:p w:rsidR="00000000" w:rsidRDefault="005C7777">
            <w:pPr>
              <w:pStyle w:val="ae"/>
              <w:widowControl w:val="0"/>
              <w:snapToGrid w:val="0"/>
              <w:spacing w:before="0" w:beforeAutospacing="0" w:after="0" w:afterAutospacing="0" w:line="500" w:lineRule="exact"/>
              <w:rPr>
                <w:rFonts w:ascii="仿宋" w:eastAsia="仿宋" w:hAnsi="仿宋" w:cs="仿宋" w:hint="eastAsia"/>
              </w:rPr>
            </w:pPr>
          </w:p>
        </w:tc>
        <w:tc>
          <w:tcPr>
            <w:tcW w:w="1276" w:type="dxa"/>
            <w:tcBorders>
              <w:top w:val="single" w:sz="4" w:space="0" w:color="auto"/>
              <w:left w:val="single" w:sz="4" w:space="0" w:color="auto"/>
              <w:bottom w:val="single" w:sz="4" w:space="0" w:color="auto"/>
              <w:right w:val="single" w:sz="4" w:space="0" w:color="auto"/>
            </w:tcBorders>
          </w:tcPr>
          <w:p w:rsidR="00000000" w:rsidRDefault="005C7777">
            <w:pPr>
              <w:pStyle w:val="ae"/>
              <w:widowControl w:val="0"/>
              <w:snapToGrid w:val="0"/>
              <w:spacing w:before="0" w:beforeAutospacing="0" w:after="0" w:afterAutospacing="0" w:line="500" w:lineRule="exact"/>
              <w:rPr>
                <w:rFonts w:ascii="仿宋" w:eastAsia="仿宋" w:hAnsi="仿宋" w:cs="仿宋" w:hint="eastAsia"/>
              </w:rPr>
            </w:pPr>
          </w:p>
        </w:tc>
      </w:tr>
    </w:tbl>
    <w:p w:rsidR="00000000" w:rsidRDefault="005C7777">
      <w:pPr>
        <w:snapToGrid w:val="0"/>
        <w:spacing w:line="500" w:lineRule="exact"/>
        <w:ind w:firstLineChars="200" w:firstLine="480"/>
        <w:rPr>
          <w:rFonts w:ascii="仿宋" w:eastAsia="仿宋" w:hAnsi="仿宋" w:cs="仿宋" w:hint="eastAsia"/>
          <w:sz w:val="24"/>
        </w:rPr>
      </w:pP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法人或授权委托人（签字或盖章）：</w:t>
      </w: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5C7777">
      <w:pPr>
        <w:snapToGrid w:val="0"/>
        <w:spacing w:line="300" w:lineRule="auto"/>
        <w:contextualSpacing/>
        <w:rPr>
          <w:rFonts w:ascii="仿宋" w:eastAsia="仿宋" w:hAnsi="仿宋" w:cs="仿宋" w:hint="eastAsia"/>
          <w:b/>
          <w:sz w:val="28"/>
          <w:szCs w:val="28"/>
        </w:rPr>
      </w:pPr>
    </w:p>
    <w:p w:rsidR="00000000" w:rsidRDefault="005C7777">
      <w:pPr>
        <w:snapToGrid w:val="0"/>
        <w:spacing w:line="300" w:lineRule="auto"/>
        <w:contextualSpacing/>
        <w:jc w:val="center"/>
        <w:rPr>
          <w:rFonts w:ascii="仿宋" w:eastAsia="仿宋" w:hAnsi="仿宋" w:cs="仿宋" w:hint="eastAsia"/>
          <w:b/>
          <w:sz w:val="28"/>
          <w:szCs w:val="28"/>
        </w:rPr>
      </w:pPr>
    </w:p>
    <w:p w:rsidR="00000000" w:rsidRDefault="005C7777">
      <w:pPr>
        <w:pStyle w:val="a6"/>
        <w:rPr>
          <w:rFonts w:hint="eastAsia"/>
        </w:rPr>
      </w:pPr>
    </w:p>
    <w:p w:rsidR="00000000" w:rsidRDefault="005C7777">
      <w:pPr>
        <w:pStyle w:val="style4"/>
        <w:rPr>
          <w:rFonts w:hint="eastAsia"/>
        </w:rPr>
      </w:pPr>
    </w:p>
    <w:p w:rsidR="00000000" w:rsidRDefault="005C7777">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t>2.</w:t>
      </w:r>
      <w:r>
        <w:rPr>
          <w:rFonts w:ascii="仿宋" w:eastAsia="仿宋" w:hAnsi="仿宋" w:cs="仿宋" w:hint="eastAsia"/>
          <w:b/>
          <w:sz w:val="28"/>
          <w:szCs w:val="28"/>
        </w:rPr>
        <w:t>法定代表人身份证明</w:t>
      </w:r>
    </w:p>
    <w:p w:rsidR="00000000" w:rsidRDefault="005C7777">
      <w:pPr>
        <w:rPr>
          <w:rFonts w:ascii="仿宋" w:eastAsia="仿宋" w:hAnsi="仿宋" w:cs="仿宋" w:hint="eastAsia"/>
        </w:rPr>
      </w:pPr>
    </w:p>
    <w:p w:rsidR="00000000" w:rsidRDefault="005C777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5C7777">
      <w:pPr>
        <w:snapToGrid w:val="0"/>
        <w:spacing w:line="420" w:lineRule="exact"/>
        <w:jc w:val="center"/>
        <w:rPr>
          <w:rFonts w:ascii="仿宋" w:eastAsia="仿宋" w:hAnsi="仿宋" w:cs="仿宋" w:hint="eastAsia"/>
          <w:sz w:val="28"/>
          <w:szCs w:val="36"/>
          <w:u w:val="single"/>
        </w:rPr>
      </w:pPr>
    </w:p>
    <w:p w:rsidR="00000000" w:rsidRDefault="005C7777">
      <w:pPr>
        <w:snapToGrid w:val="0"/>
        <w:spacing w:line="420" w:lineRule="exact"/>
        <w:jc w:val="center"/>
        <w:rPr>
          <w:rFonts w:ascii="仿宋" w:eastAsia="仿宋" w:hAnsi="仿宋" w:cs="仿宋" w:hint="eastAsia"/>
          <w:sz w:val="28"/>
          <w:szCs w:val="36"/>
        </w:rPr>
      </w:pPr>
      <w:r>
        <w:rPr>
          <w:rFonts w:ascii="仿宋" w:eastAsia="仿宋" w:hAnsi="仿宋" w:cs="仿宋" w:hint="eastAsia"/>
          <w:sz w:val="28"/>
          <w:szCs w:val="36"/>
          <w:u w:val="single"/>
        </w:rPr>
        <w:t xml:space="preserve">          </w:t>
      </w:r>
      <w:r>
        <w:rPr>
          <w:rFonts w:ascii="仿宋" w:eastAsia="仿宋" w:hAnsi="仿宋" w:cs="仿宋" w:hint="eastAsia"/>
          <w:sz w:val="28"/>
          <w:szCs w:val="36"/>
          <w:u w:val="single"/>
        </w:rPr>
        <w:t>先生／女士</w:t>
      </w:r>
      <w:r>
        <w:rPr>
          <w:rFonts w:ascii="仿宋" w:eastAsia="仿宋" w:hAnsi="仿宋" w:cs="仿宋" w:hint="eastAsia"/>
          <w:sz w:val="28"/>
          <w:szCs w:val="36"/>
        </w:rPr>
        <w:t>现任我单位</w:t>
      </w:r>
      <w:r>
        <w:rPr>
          <w:rFonts w:ascii="仿宋" w:eastAsia="仿宋" w:hAnsi="仿宋" w:cs="仿宋" w:hint="eastAsia"/>
          <w:sz w:val="28"/>
          <w:szCs w:val="36"/>
          <w:u w:val="single"/>
        </w:rPr>
        <w:t xml:space="preserve">　　　　</w:t>
      </w:r>
      <w:r>
        <w:rPr>
          <w:rFonts w:ascii="仿宋" w:eastAsia="仿宋" w:hAnsi="仿宋" w:cs="仿宋" w:hint="eastAsia"/>
          <w:sz w:val="28"/>
          <w:szCs w:val="36"/>
        </w:rPr>
        <w:t>职务，为法定代表人，特此证明。</w:t>
      </w:r>
    </w:p>
    <w:p w:rsidR="00000000" w:rsidRDefault="005C7777">
      <w:pPr>
        <w:snapToGrid w:val="0"/>
        <w:spacing w:line="420" w:lineRule="exact"/>
        <w:rPr>
          <w:rFonts w:ascii="仿宋" w:eastAsia="仿宋" w:hAnsi="仿宋" w:cs="仿宋" w:hint="eastAsia"/>
          <w:sz w:val="28"/>
          <w:szCs w:val="36"/>
          <w:u w:val="single"/>
        </w:rPr>
      </w:pPr>
      <w:r>
        <w:rPr>
          <w:rFonts w:ascii="仿宋" w:eastAsia="仿宋" w:hAnsi="仿宋" w:cs="仿宋" w:hint="eastAsia"/>
          <w:sz w:val="28"/>
          <w:szCs w:val="36"/>
        </w:rPr>
        <w:t>身份证号码：</w:t>
      </w:r>
      <w:r>
        <w:rPr>
          <w:rFonts w:ascii="仿宋" w:eastAsia="仿宋" w:hAnsi="仿宋" w:cs="仿宋" w:hint="eastAsia"/>
          <w:sz w:val="28"/>
          <w:szCs w:val="36"/>
          <w:u w:val="single"/>
        </w:rPr>
        <w:t xml:space="preserve">                                               </w:t>
      </w:r>
    </w:p>
    <w:p w:rsidR="00000000" w:rsidRDefault="005C7777">
      <w:pPr>
        <w:jc w:val="right"/>
        <w:rPr>
          <w:rFonts w:ascii="仿宋" w:eastAsia="仿宋" w:hAnsi="仿宋" w:cs="仿宋" w:hint="eastAsia"/>
          <w:sz w:val="28"/>
          <w:szCs w:val="36"/>
        </w:rPr>
      </w:pPr>
      <w:r>
        <w:rPr>
          <w:rFonts w:ascii="仿宋" w:eastAsia="仿宋" w:hAnsi="仿宋" w:cs="仿宋" w:hint="eastAsia"/>
          <w:sz w:val="28"/>
          <w:szCs w:val="36"/>
        </w:rPr>
        <w:t>供应商（盖章）</w:t>
      </w:r>
    </w:p>
    <w:p w:rsidR="00000000" w:rsidRDefault="005C7777" w:rsidP="00537969">
      <w:pPr>
        <w:snapToGrid w:val="0"/>
        <w:spacing w:line="420" w:lineRule="exact"/>
        <w:ind w:firstLineChars="202" w:firstLine="566"/>
        <w:jc w:val="right"/>
        <w:rPr>
          <w:rFonts w:ascii="仿宋" w:eastAsia="仿宋" w:hAnsi="仿宋" w:cs="仿宋" w:hint="eastAsia"/>
          <w:bCs/>
          <w:sz w:val="28"/>
          <w:szCs w:val="36"/>
        </w:rPr>
      </w:pPr>
      <w:r>
        <w:rPr>
          <w:rFonts w:ascii="仿宋" w:eastAsia="仿宋" w:hAnsi="仿宋" w:cs="仿宋" w:hint="eastAsia"/>
          <w:bCs/>
          <w:sz w:val="28"/>
          <w:szCs w:val="36"/>
        </w:rPr>
        <w:t>年</w:t>
      </w:r>
      <w:r>
        <w:rPr>
          <w:rFonts w:ascii="仿宋" w:eastAsia="仿宋" w:hAnsi="仿宋" w:cs="仿宋" w:hint="eastAsia"/>
          <w:bCs/>
          <w:sz w:val="28"/>
          <w:szCs w:val="36"/>
        </w:rPr>
        <w:t xml:space="preserve">    </w:t>
      </w:r>
      <w:r>
        <w:rPr>
          <w:rFonts w:ascii="仿宋" w:eastAsia="仿宋" w:hAnsi="仿宋" w:cs="仿宋" w:hint="eastAsia"/>
          <w:bCs/>
          <w:sz w:val="28"/>
          <w:szCs w:val="36"/>
        </w:rPr>
        <w:t>月</w:t>
      </w:r>
      <w:r>
        <w:rPr>
          <w:rFonts w:ascii="仿宋" w:eastAsia="仿宋" w:hAnsi="仿宋" w:cs="仿宋" w:hint="eastAsia"/>
          <w:bCs/>
          <w:sz w:val="28"/>
          <w:szCs w:val="36"/>
        </w:rPr>
        <w:t xml:space="preserve">    </w:t>
      </w:r>
      <w:r>
        <w:rPr>
          <w:rFonts w:ascii="仿宋" w:eastAsia="仿宋" w:hAnsi="仿宋" w:cs="仿宋" w:hint="eastAsia"/>
          <w:bCs/>
          <w:sz w:val="28"/>
          <w:szCs w:val="36"/>
        </w:rPr>
        <w:t>日</w:t>
      </w:r>
    </w:p>
    <w:p w:rsidR="00000000" w:rsidRDefault="005C777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注：提供法定代表人的身份证复印件并加盖公章</w:t>
      </w:r>
    </w:p>
    <w:p w:rsidR="00000000" w:rsidRDefault="005C7777">
      <w:pPr>
        <w:snapToGrid w:val="0"/>
        <w:spacing w:line="420" w:lineRule="exact"/>
        <w:jc w:val="center"/>
        <w:outlineLvl w:val="4"/>
        <w:rPr>
          <w:rFonts w:ascii="仿宋" w:eastAsia="仿宋" w:hAnsi="仿宋" w:cs="仿宋" w:hint="eastAsia"/>
          <w:b/>
          <w:bCs/>
          <w:sz w:val="28"/>
          <w:szCs w:val="36"/>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snapToGrid w:val="0"/>
        <w:spacing w:line="300" w:lineRule="auto"/>
        <w:ind w:firstLine="420"/>
        <w:contextualSpacing/>
        <w:rPr>
          <w:rFonts w:ascii="仿宋" w:eastAsia="仿宋" w:hAnsi="仿宋" w:cs="仿宋" w:hint="eastAsia"/>
          <w:b/>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rsidP="00537969">
      <w:pPr>
        <w:snapToGrid w:val="0"/>
        <w:spacing w:line="300" w:lineRule="auto"/>
        <w:ind w:firstLineChars="196" w:firstLine="549"/>
        <w:outlineLvl w:val="0"/>
        <w:rPr>
          <w:rFonts w:ascii="仿宋" w:eastAsia="仿宋" w:hAnsi="仿宋" w:cs="仿宋" w:hint="eastAsia"/>
          <w:sz w:val="28"/>
          <w:szCs w:val="28"/>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snapToGrid w:val="0"/>
        <w:spacing w:line="420" w:lineRule="exact"/>
        <w:jc w:val="center"/>
        <w:outlineLvl w:val="4"/>
        <w:rPr>
          <w:rFonts w:ascii="仿宋" w:eastAsia="仿宋" w:hAnsi="仿宋" w:cs="仿宋" w:hint="eastAsia"/>
          <w:b/>
          <w:bCs/>
        </w:rPr>
      </w:pPr>
    </w:p>
    <w:p w:rsidR="00000000" w:rsidRDefault="005C7777">
      <w:pPr>
        <w:pStyle w:val="a6"/>
        <w:rPr>
          <w:rFonts w:ascii="仿宋" w:eastAsia="仿宋" w:hAnsi="仿宋" w:cs="仿宋" w:hint="eastAsia"/>
          <w:b/>
          <w:bCs/>
        </w:rPr>
      </w:pPr>
    </w:p>
    <w:p w:rsidR="00000000" w:rsidRDefault="005C7777">
      <w:pPr>
        <w:pStyle w:val="style4"/>
        <w:rPr>
          <w:rFonts w:hint="eastAsia"/>
        </w:rPr>
      </w:pPr>
    </w:p>
    <w:p w:rsidR="00000000" w:rsidRDefault="005C7777">
      <w:pPr>
        <w:snapToGrid w:val="0"/>
        <w:spacing w:line="420" w:lineRule="exact"/>
        <w:outlineLvl w:val="4"/>
        <w:rPr>
          <w:rFonts w:ascii="仿宋" w:eastAsia="仿宋" w:hAnsi="仿宋" w:cs="仿宋" w:hint="eastAsia"/>
          <w:b/>
          <w:bCs/>
        </w:rPr>
      </w:pPr>
    </w:p>
    <w:p w:rsidR="00000000" w:rsidRDefault="005C7777">
      <w:pPr>
        <w:pStyle w:val="a6"/>
        <w:rPr>
          <w:rFonts w:hint="eastAsia"/>
        </w:rPr>
      </w:pPr>
    </w:p>
    <w:p w:rsidR="00000000" w:rsidRDefault="005C7777">
      <w:pPr>
        <w:snapToGrid w:val="0"/>
        <w:spacing w:line="300" w:lineRule="auto"/>
        <w:contextualSpacing/>
        <w:jc w:val="center"/>
        <w:rPr>
          <w:rFonts w:ascii="仿宋" w:eastAsia="仿宋" w:hAnsi="仿宋" w:cs="仿宋" w:hint="eastAsia"/>
          <w:b/>
          <w:sz w:val="28"/>
          <w:szCs w:val="28"/>
        </w:rPr>
      </w:pPr>
      <w:r>
        <w:rPr>
          <w:rFonts w:ascii="仿宋" w:eastAsia="仿宋" w:hAnsi="仿宋" w:cs="仿宋" w:hint="eastAsia"/>
          <w:b/>
          <w:sz w:val="28"/>
          <w:szCs w:val="28"/>
        </w:rPr>
        <w:t>3.</w:t>
      </w:r>
      <w:r>
        <w:rPr>
          <w:rFonts w:ascii="仿宋" w:eastAsia="仿宋" w:hAnsi="仿宋" w:cs="仿宋" w:hint="eastAsia"/>
          <w:b/>
          <w:sz w:val="28"/>
          <w:szCs w:val="28"/>
        </w:rPr>
        <w:t>法定代表人授权委托书</w:t>
      </w:r>
    </w:p>
    <w:p w:rsidR="00000000" w:rsidRDefault="005C7777">
      <w:pPr>
        <w:snapToGrid w:val="0"/>
        <w:spacing w:line="420" w:lineRule="exact"/>
        <w:rPr>
          <w:rFonts w:ascii="仿宋" w:eastAsia="仿宋" w:hAnsi="仿宋" w:cs="仿宋" w:hint="eastAsia"/>
          <w:bCs/>
        </w:rPr>
      </w:pPr>
    </w:p>
    <w:p w:rsidR="00000000" w:rsidRDefault="005C7777">
      <w:pPr>
        <w:snapToGrid w:val="0"/>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（被授权人的姓名）代表我公司参加</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（竞争性磋商项目名称</w:t>
      </w:r>
      <w:r>
        <w:rPr>
          <w:rFonts w:ascii="仿宋" w:eastAsia="仿宋" w:hAnsi="仿宋" w:cs="仿宋" w:hint="eastAsia"/>
          <w:sz w:val="28"/>
          <w:szCs w:val="28"/>
          <w:lang/>
        </w:rPr>
        <w:t>)</w:t>
      </w:r>
      <w:r>
        <w:rPr>
          <w:rFonts w:ascii="仿宋" w:eastAsia="仿宋" w:hAnsi="仿宋" w:cs="仿宋" w:hint="eastAsia"/>
          <w:sz w:val="28"/>
          <w:szCs w:val="28"/>
          <w:lang/>
        </w:rPr>
        <w:t>项目的政府采购活动，全权处理一切与该项目招标有关的事务。其在办理上述事宜过程中所签署的所有文件我公司均予以承认。</w:t>
      </w:r>
      <w:r>
        <w:rPr>
          <w:rFonts w:ascii="仿宋" w:eastAsia="仿宋" w:hAnsi="仿宋" w:cs="仿宋" w:hint="eastAsia"/>
          <w:sz w:val="28"/>
          <w:szCs w:val="28"/>
          <w:lang/>
        </w:rPr>
        <w:t xml:space="preserve">  </w:t>
      </w:r>
    </w:p>
    <w:p w:rsidR="00000000" w:rsidRDefault="005C7777">
      <w:pPr>
        <w:snapToGrid w:val="0"/>
        <w:spacing w:line="500" w:lineRule="exact"/>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lang/>
        </w:rPr>
        <w:t>被授权人无转委托权，特此委托。</w:t>
      </w:r>
    </w:p>
    <w:p w:rsidR="00000000" w:rsidRDefault="005C7777">
      <w:pPr>
        <w:snapToGrid w:val="0"/>
        <w:spacing w:line="500" w:lineRule="exact"/>
        <w:ind w:firstLineChars="200" w:firstLine="560"/>
        <w:rPr>
          <w:rFonts w:ascii="仿宋" w:eastAsia="仿宋" w:hAnsi="仿宋" w:cs="仿宋" w:hint="eastAsia"/>
          <w:kern w:val="0"/>
          <w:sz w:val="28"/>
          <w:szCs w:val="28"/>
        </w:rPr>
      </w:pP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附：被授权人情况：</w:t>
      </w:r>
    </w:p>
    <w:p w:rsidR="00000000" w:rsidRDefault="005C7777">
      <w:pPr>
        <w:snapToGrid w:val="0"/>
        <w:spacing w:line="500" w:lineRule="exact"/>
        <w:ind w:firstLineChars="200" w:firstLine="560"/>
        <w:rPr>
          <w:rFonts w:ascii="仿宋" w:eastAsia="仿宋" w:hAnsi="仿宋" w:cs="仿宋" w:hint="eastAsia"/>
          <w:sz w:val="28"/>
          <w:szCs w:val="28"/>
          <w:u w:val="single"/>
        </w:rPr>
      </w:pP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r>
        <w:rPr>
          <w:rFonts w:ascii="仿宋" w:eastAsia="仿宋" w:hAnsi="仿宋" w:cs="仿宋" w:hint="eastAsia"/>
          <w:sz w:val="28"/>
          <w:szCs w:val="28"/>
          <w:lang/>
        </w:rPr>
        <w:t>性别：</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年龄：</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w:t>
      </w:r>
      <w:r>
        <w:rPr>
          <w:rFonts w:ascii="仿宋" w:eastAsia="仿宋" w:hAnsi="仿宋" w:cs="仿宋" w:hint="eastAsia"/>
          <w:sz w:val="28"/>
          <w:szCs w:val="28"/>
          <w:u w:val="single"/>
          <w:lang/>
        </w:rPr>
        <w:t xml:space="preserve">          </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身份证号码：</w:t>
      </w:r>
      <w:r>
        <w:rPr>
          <w:rFonts w:ascii="仿宋" w:eastAsia="仿宋" w:hAnsi="仿宋" w:cs="仿宋" w:hint="eastAsia"/>
          <w:sz w:val="28"/>
          <w:szCs w:val="28"/>
          <w:u w:val="single"/>
          <w:lang/>
        </w:rPr>
        <w:t xml:space="preserve">                                          </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手机：</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传真：</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 xml:space="preserve"> </w:t>
      </w:r>
    </w:p>
    <w:p w:rsidR="00000000" w:rsidRDefault="005C7777">
      <w:pPr>
        <w:snapToGrid w:val="0"/>
        <w:spacing w:line="500" w:lineRule="exact"/>
        <w:ind w:firstLineChars="200" w:firstLine="560"/>
        <w:rPr>
          <w:rFonts w:ascii="仿宋" w:eastAsia="仿宋" w:hAnsi="仿宋" w:cs="仿宋" w:hint="eastAsia"/>
          <w:sz w:val="28"/>
          <w:szCs w:val="28"/>
        </w:rPr>
      </w:pP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法定代表人（签字或盖章）：</w:t>
      </w:r>
    </w:p>
    <w:p w:rsidR="00000000" w:rsidRDefault="005C7777">
      <w:pPr>
        <w:snapToGrid w:val="0"/>
        <w:spacing w:line="500" w:lineRule="exact"/>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日期：</w:t>
      </w:r>
    </w:p>
    <w:p w:rsidR="00000000" w:rsidRDefault="005C7777">
      <w:pPr>
        <w:rPr>
          <w:rFonts w:ascii="仿宋" w:eastAsia="仿宋" w:hAnsi="仿宋" w:cs="仿宋" w:hint="eastAsia"/>
          <w:sz w:val="40"/>
          <w:szCs w:val="40"/>
        </w:rPr>
      </w:pPr>
    </w:p>
    <w:p w:rsidR="00000000" w:rsidRDefault="005C7777">
      <w:pPr>
        <w:rPr>
          <w:rFonts w:ascii="仿宋" w:eastAsia="仿宋" w:hAnsi="仿宋" w:cs="仿宋" w:hint="eastAsia"/>
          <w:sz w:val="40"/>
          <w:szCs w:val="40"/>
        </w:rPr>
      </w:pPr>
    </w:p>
    <w:p w:rsidR="00000000" w:rsidRDefault="005C7777">
      <w:pPr>
        <w:snapToGrid w:val="0"/>
        <w:spacing w:line="300" w:lineRule="auto"/>
        <w:outlineLvl w:val="0"/>
        <w:rPr>
          <w:rFonts w:ascii="仿宋" w:eastAsia="仿宋" w:hAnsi="仿宋" w:cs="仿宋" w:hint="eastAsia"/>
          <w:b/>
          <w:sz w:val="40"/>
          <w:szCs w:val="40"/>
        </w:rPr>
      </w:pPr>
    </w:p>
    <w:p w:rsidR="00000000" w:rsidRDefault="005C7777">
      <w:pPr>
        <w:snapToGrid w:val="0"/>
        <w:spacing w:line="420" w:lineRule="exact"/>
        <w:jc w:val="center"/>
        <w:outlineLvl w:val="4"/>
        <w:rPr>
          <w:rFonts w:ascii="仿宋" w:eastAsia="仿宋" w:hAnsi="仿宋" w:cs="仿宋" w:hint="eastAsia"/>
          <w:b/>
          <w:bCs/>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4.</w:t>
      </w:r>
      <w:r>
        <w:rPr>
          <w:rFonts w:ascii="仿宋" w:eastAsia="仿宋" w:hAnsi="仿宋" w:cs="仿宋" w:hint="eastAsia"/>
          <w:b/>
          <w:bCs/>
          <w:sz w:val="32"/>
          <w:szCs w:val="32"/>
          <w:lang/>
        </w:rPr>
        <w:t>符合政府采购法二十二条的书面声明</w:t>
      </w:r>
    </w:p>
    <w:p w:rsidR="00000000" w:rsidRDefault="005C7777">
      <w:pPr>
        <w:spacing w:line="420" w:lineRule="exact"/>
        <w:rPr>
          <w:rFonts w:ascii="仿宋" w:eastAsia="仿宋" w:hAnsi="仿宋" w:cs="仿宋" w:hint="eastAsia"/>
          <w:sz w:val="28"/>
          <w:szCs w:val="36"/>
        </w:rPr>
      </w:pPr>
    </w:p>
    <w:p w:rsidR="00000000" w:rsidRDefault="005C7777">
      <w:pPr>
        <w:spacing w:line="420" w:lineRule="exact"/>
        <w:rPr>
          <w:rFonts w:ascii="仿宋" w:eastAsia="仿宋" w:hAnsi="仿宋" w:cs="仿宋" w:hint="eastAsia"/>
          <w:sz w:val="28"/>
          <w:szCs w:val="36"/>
        </w:rPr>
      </w:pPr>
      <w:r>
        <w:rPr>
          <w:rFonts w:ascii="仿宋" w:eastAsia="仿宋" w:hAnsi="仿宋" w:cs="仿宋" w:hint="eastAsia"/>
          <w:sz w:val="28"/>
          <w:szCs w:val="36"/>
        </w:rPr>
        <w:t>江苏省南通卫生高等职业技术学校</w:t>
      </w:r>
      <w:r>
        <w:rPr>
          <w:rFonts w:ascii="仿宋" w:eastAsia="仿宋" w:hAnsi="仿宋" w:cs="仿宋" w:hint="eastAsia"/>
          <w:sz w:val="28"/>
          <w:szCs w:val="36"/>
        </w:rPr>
        <w:t>：</w:t>
      </w: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我单位</w:t>
      </w:r>
      <w:r>
        <w:rPr>
          <w:rFonts w:ascii="仿宋" w:eastAsia="仿宋" w:hAnsi="仿宋" w:cs="仿宋" w:hint="eastAsia"/>
          <w:sz w:val="28"/>
          <w:szCs w:val="28"/>
          <w:u w:val="single"/>
          <w:lang/>
        </w:rPr>
        <w:t xml:space="preserve">           </w:t>
      </w:r>
      <w:r>
        <w:rPr>
          <w:rFonts w:ascii="仿宋" w:eastAsia="仿宋" w:hAnsi="仿宋" w:cs="仿宋" w:hint="eastAsia"/>
          <w:sz w:val="28"/>
          <w:szCs w:val="28"/>
          <w:u w:val="single"/>
          <w:lang/>
        </w:rPr>
        <w:t>（投标单位名称）</w:t>
      </w:r>
      <w:r>
        <w:rPr>
          <w:rFonts w:ascii="仿宋" w:eastAsia="仿宋" w:hAnsi="仿宋" w:cs="仿宋" w:hint="eastAsia"/>
          <w:sz w:val="28"/>
          <w:szCs w:val="28"/>
          <w:lang/>
        </w:rPr>
        <w:t>郑重承诺：</w:t>
      </w: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我单位具有独立承担民事责任的能力；具有良好的商业信誉和健全的财务会计制度；具有履行合同所必需的设备和专业技术能力；有</w:t>
      </w:r>
      <w:r>
        <w:rPr>
          <w:rFonts w:ascii="仿宋" w:eastAsia="仿宋" w:hAnsi="仿宋" w:cs="仿宋" w:hint="eastAsia"/>
          <w:sz w:val="28"/>
          <w:szCs w:val="28"/>
          <w:lang/>
        </w:rPr>
        <w:t>依法缴纳税收和社会保障资金的良好记录；参加政府采购活动前三年内，在经营活动中没有重大违法记录。</w:t>
      </w: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lang/>
        </w:rPr>
      </w:pP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投标人（盖章）：（单位全称）</w:t>
      </w:r>
      <w:r>
        <w:rPr>
          <w:rFonts w:ascii="仿宋" w:eastAsia="仿宋" w:hAnsi="仿宋" w:cs="仿宋" w:hint="eastAsia"/>
          <w:sz w:val="28"/>
          <w:szCs w:val="28"/>
          <w:lang/>
        </w:rPr>
        <w:t xml:space="preserve"> </w:t>
      </w: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法定代表人或授权委托人：（签字或盖章）</w:t>
      </w:r>
    </w:p>
    <w:p w:rsidR="00000000" w:rsidRDefault="005C7777" w:rsidP="00537969">
      <w:pPr>
        <w:kinsoku w:val="0"/>
        <w:topLinePunct/>
        <w:autoSpaceDE w:val="0"/>
        <w:autoSpaceDN w:val="0"/>
        <w:spacing w:line="500" w:lineRule="atLeast"/>
        <w:ind w:right="210" w:firstLineChars="187" w:firstLine="524"/>
        <w:textAlignment w:val="baseline"/>
        <w:rPr>
          <w:rFonts w:ascii="仿宋" w:eastAsia="仿宋" w:hAnsi="仿宋" w:cs="仿宋" w:hint="eastAsia"/>
          <w:sz w:val="28"/>
          <w:szCs w:val="28"/>
        </w:rPr>
      </w:pPr>
      <w:r>
        <w:rPr>
          <w:rFonts w:ascii="仿宋" w:eastAsia="仿宋" w:hAnsi="仿宋" w:cs="仿宋" w:hint="eastAsia"/>
          <w:sz w:val="28"/>
          <w:szCs w:val="28"/>
          <w:lang/>
        </w:rPr>
        <w:t>日期：</w:t>
      </w:r>
      <w:r>
        <w:rPr>
          <w:rFonts w:ascii="仿宋" w:eastAsia="仿宋" w:hAnsi="仿宋" w:cs="仿宋" w:hint="eastAsia"/>
          <w:sz w:val="28"/>
          <w:szCs w:val="28"/>
          <w:lang/>
        </w:rPr>
        <w:t xml:space="preserve">  </w:t>
      </w:r>
      <w:r>
        <w:rPr>
          <w:rFonts w:ascii="仿宋" w:eastAsia="仿宋" w:hAnsi="仿宋" w:cs="仿宋" w:hint="eastAsia"/>
          <w:sz w:val="28"/>
          <w:szCs w:val="28"/>
          <w:lang/>
        </w:rPr>
        <w:t>年</w:t>
      </w:r>
      <w:r>
        <w:rPr>
          <w:rFonts w:ascii="仿宋" w:eastAsia="仿宋" w:hAnsi="仿宋" w:cs="仿宋" w:hint="eastAsia"/>
          <w:sz w:val="28"/>
          <w:szCs w:val="28"/>
          <w:lang/>
        </w:rPr>
        <w:t xml:space="preserve">  </w:t>
      </w:r>
      <w:r>
        <w:rPr>
          <w:rFonts w:ascii="仿宋" w:eastAsia="仿宋" w:hAnsi="仿宋" w:cs="仿宋" w:hint="eastAsia"/>
          <w:sz w:val="28"/>
          <w:szCs w:val="28"/>
          <w:lang/>
        </w:rPr>
        <w:t>月</w:t>
      </w:r>
      <w:r>
        <w:rPr>
          <w:rFonts w:ascii="仿宋" w:eastAsia="仿宋" w:hAnsi="仿宋" w:cs="仿宋" w:hint="eastAsia"/>
          <w:sz w:val="28"/>
          <w:szCs w:val="28"/>
          <w:lang/>
        </w:rPr>
        <w:t xml:space="preserve">  </w:t>
      </w:r>
      <w:r>
        <w:rPr>
          <w:rFonts w:ascii="仿宋" w:eastAsia="仿宋" w:hAnsi="仿宋" w:cs="仿宋" w:hint="eastAsia"/>
          <w:sz w:val="28"/>
          <w:szCs w:val="28"/>
          <w:lang/>
        </w:rPr>
        <w:t>日</w:t>
      </w:r>
    </w:p>
    <w:p w:rsidR="00000000" w:rsidRDefault="005C7777">
      <w:pPr>
        <w:spacing w:line="420" w:lineRule="exact"/>
        <w:jc w:val="right"/>
        <w:rPr>
          <w:rFonts w:ascii="仿宋" w:eastAsia="仿宋" w:hAnsi="仿宋" w:cs="仿宋" w:hint="eastAsia"/>
          <w:sz w:val="28"/>
          <w:szCs w:val="36"/>
        </w:rPr>
      </w:pPr>
    </w:p>
    <w:p w:rsidR="00000000" w:rsidRDefault="005C7777">
      <w:pPr>
        <w:snapToGrid w:val="0"/>
        <w:spacing w:line="500" w:lineRule="exact"/>
        <w:rPr>
          <w:rFonts w:ascii="仿宋" w:eastAsia="仿宋" w:hAnsi="仿宋" w:cs="仿宋" w:hint="eastAsia"/>
          <w:sz w:val="28"/>
          <w:szCs w:val="36"/>
        </w:rPr>
      </w:pPr>
      <w:r>
        <w:rPr>
          <w:rFonts w:ascii="仿宋" w:eastAsia="仿宋" w:hAnsi="仿宋" w:cs="仿宋" w:hint="eastAsia"/>
          <w:b/>
          <w:sz w:val="40"/>
          <w:szCs w:val="40"/>
        </w:rPr>
        <w:br w:type="page"/>
      </w:r>
    </w:p>
    <w:p w:rsidR="00000000" w:rsidRDefault="005C7777">
      <w:pPr>
        <w:spacing w:line="360" w:lineRule="auto"/>
        <w:jc w:val="center"/>
        <w:outlineLvl w:val="2"/>
        <w:rPr>
          <w:rFonts w:ascii="仿宋" w:eastAsia="仿宋" w:hAnsi="仿宋" w:cs="仿宋" w:hint="eastAsia"/>
          <w:b/>
          <w:sz w:val="30"/>
          <w:szCs w:val="30"/>
        </w:rPr>
      </w:pPr>
      <w:r>
        <w:rPr>
          <w:rFonts w:ascii="仿宋" w:eastAsia="仿宋" w:hAnsi="仿宋" w:cs="仿宋" w:hint="eastAsia"/>
          <w:b/>
          <w:sz w:val="30"/>
          <w:szCs w:val="30"/>
          <w:lang/>
        </w:rPr>
        <w:t>5.</w:t>
      </w:r>
      <w:r>
        <w:rPr>
          <w:rFonts w:ascii="仿宋" w:eastAsia="仿宋" w:hAnsi="仿宋" w:cs="仿宋" w:hint="eastAsia"/>
          <w:b/>
          <w:sz w:val="30"/>
          <w:szCs w:val="30"/>
          <w:lang/>
        </w:rPr>
        <w:t>无重大违法记录声明</w:t>
      </w:r>
    </w:p>
    <w:p w:rsidR="00000000" w:rsidRDefault="005C7777">
      <w:pPr>
        <w:snapToGrid w:val="0"/>
        <w:spacing w:line="500" w:lineRule="exact"/>
        <w:rPr>
          <w:rFonts w:ascii="仿宋" w:eastAsia="仿宋" w:hAnsi="仿宋" w:cs="仿宋" w:hint="eastAsia"/>
          <w:bCs/>
          <w:sz w:val="28"/>
          <w:szCs w:val="28"/>
        </w:rPr>
      </w:pPr>
      <w:r>
        <w:rPr>
          <w:rFonts w:ascii="仿宋" w:eastAsia="仿宋" w:hAnsi="仿宋" w:cs="仿宋" w:hint="eastAsia"/>
          <w:bCs/>
          <w:sz w:val="28"/>
          <w:szCs w:val="28"/>
          <w:lang/>
        </w:rPr>
        <w:t>江苏省南通卫生高等职业技术学校</w:t>
      </w:r>
      <w:r>
        <w:rPr>
          <w:rFonts w:ascii="仿宋" w:eastAsia="仿宋" w:hAnsi="仿宋" w:cs="仿宋" w:hint="eastAsia"/>
          <w:bCs/>
          <w:sz w:val="28"/>
          <w:szCs w:val="28"/>
          <w:lang/>
        </w:rPr>
        <w:t>：</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我公司郑重声明：参加本次政府采购活动前</w:t>
      </w:r>
      <w:r>
        <w:rPr>
          <w:rFonts w:ascii="仿宋" w:eastAsia="仿宋" w:hAnsi="仿宋" w:cs="仿宋" w:hint="eastAsia"/>
          <w:sz w:val="28"/>
          <w:szCs w:val="28"/>
          <w:lang/>
        </w:rPr>
        <w:t xml:space="preserve"> 3 </w:t>
      </w:r>
      <w:r>
        <w:rPr>
          <w:rFonts w:ascii="仿宋" w:eastAsia="仿宋" w:hAnsi="仿宋" w:cs="仿宋" w:hint="eastAsia"/>
          <w:sz w:val="28"/>
          <w:szCs w:val="28"/>
          <w:lang/>
        </w:rPr>
        <w:t>年内，我公司在经营活动中没有因违法经营受到刑事处罚或者责令停产停业、吊销许可证或者执照、较大数额罚款等行政处罚。</w:t>
      </w:r>
    </w:p>
    <w:p w:rsidR="00000000" w:rsidRDefault="005C7777">
      <w:pPr>
        <w:snapToGrid w:val="0"/>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在投标截止时间节点，没有被“信用中国”（</w:t>
      </w:r>
      <w:r>
        <w:rPr>
          <w:rFonts w:ascii="仿宋" w:eastAsia="仿宋" w:hAnsi="仿宋" w:cs="仿宋" w:hint="eastAsia"/>
          <w:sz w:val="28"/>
          <w:szCs w:val="28"/>
          <w:lang/>
        </w:rPr>
        <w:t>www.creditchina.</w:t>
      </w:r>
      <w:r>
        <w:rPr>
          <w:rFonts w:ascii="仿宋" w:eastAsia="仿宋" w:hAnsi="仿宋" w:cs="仿宋" w:hint="eastAsia"/>
          <w:sz w:val="28"/>
          <w:szCs w:val="28"/>
          <w:lang/>
        </w:rPr>
        <w:t>gov.cn</w:t>
      </w:r>
      <w:r>
        <w:rPr>
          <w:rFonts w:ascii="仿宋" w:eastAsia="仿宋" w:hAnsi="仿宋" w:cs="仿宋" w:hint="eastAsia"/>
          <w:sz w:val="28"/>
          <w:szCs w:val="28"/>
          <w:lang/>
        </w:rPr>
        <w:t>）、“中国政府采购网”（</w:t>
      </w:r>
      <w:r>
        <w:rPr>
          <w:rFonts w:ascii="仿宋" w:eastAsia="仿宋" w:hAnsi="仿宋" w:cs="仿宋" w:hint="eastAsia"/>
          <w:sz w:val="28"/>
          <w:szCs w:val="28"/>
          <w:lang/>
        </w:rPr>
        <w:t>www.ccgp.gov.cn</w:t>
      </w:r>
      <w:r>
        <w:rPr>
          <w:rFonts w:ascii="仿宋" w:eastAsia="仿宋" w:hAnsi="仿宋" w:cs="仿宋" w:hint="eastAsia"/>
          <w:sz w:val="28"/>
          <w:szCs w:val="28"/>
          <w:lang/>
        </w:rPr>
        <w:t>）、“信用江苏”（</w:t>
      </w:r>
      <w:r>
        <w:rPr>
          <w:rFonts w:ascii="仿宋" w:eastAsia="仿宋" w:hAnsi="仿宋" w:cs="仿宋" w:hint="eastAsia"/>
          <w:sz w:val="28"/>
          <w:szCs w:val="28"/>
          <w:lang/>
        </w:rPr>
        <w:t>www.jscredit.cn/index.htm</w:t>
      </w:r>
      <w:r>
        <w:rPr>
          <w:rFonts w:ascii="仿宋" w:eastAsia="仿宋" w:hAnsi="仿宋" w:cs="仿宋" w:hint="eastAsia"/>
          <w:sz w:val="28"/>
          <w:szCs w:val="28"/>
          <w:lang/>
        </w:rPr>
        <w:t>）网站列入失信被执行人、重大税收违法案件当事人名单、政府采购严重违法失信行为记录名单。</w:t>
      </w:r>
    </w:p>
    <w:p w:rsidR="00000000" w:rsidRDefault="005C7777">
      <w:pPr>
        <w:snapToGrid w:val="0"/>
        <w:spacing w:line="500" w:lineRule="exact"/>
        <w:ind w:firstLine="200"/>
        <w:rPr>
          <w:rFonts w:ascii="仿宋" w:eastAsia="仿宋" w:hAnsi="仿宋" w:cs="仿宋" w:hint="eastAsia"/>
          <w:sz w:val="28"/>
          <w:szCs w:val="28"/>
        </w:rPr>
      </w:pPr>
    </w:p>
    <w:p w:rsidR="00000000" w:rsidRDefault="005C7777">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rPr>
        <w:t>法人或委托授权人签字：</w:t>
      </w:r>
    </w:p>
    <w:p w:rsidR="00000000" w:rsidRDefault="005C7777">
      <w:pPr>
        <w:pStyle w:val="ae"/>
        <w:widowControl w:val="0"/>
        <w:snapToGrid w:val="0"/>
        <w:spacing w:before="0" w:beforeAutospacing="0" w:after="0" w:afterAutospacing="0" w:line="500" w:lineRule="exact"/>
        <w:ind w:right="720" w:firstLineChars="200" w:firstLine="560"/>
        <w:contextualSpacing/>
        <w:jc w:val="right"/>
        <w:rPr>
          <w:rFonts w:ascii="仿宋" w:eastAsia="仿宋" w:hAnsi="仿宋" w:cs="仿宋" w:hint="eastAsia"/>
          <w:sz w:val="28"/>
          <w:szCs w:val="28"/>
        </w:rPr>
      </w:pPr>
      <w:r>
        <w:rPr>
          <w:rFonts w:ascii="仿宋" w:eastAsia="仿宋" w:hAnsi="仿宋" w:cs="仿宋" w:hint="eastAsia"/>
          <w:sz w:val="28"/>
          <w:szCs w:val="28"/>
        </w:rPr>
        <w:t>供应商名称（盖章）：</w:t>
      </w:r>
    </w:p>
    <w:p w:rsidR="00000000" w:rsidRDefault="005C7777">
      <w:pPr>
        <w:snapToGrid w:val="0"/>
        <w:spacing w:line="500" w:lineRule="exact"/>
        <w:ind w:firstLineChars="200" w:firstLine="560"/>
        <w:jc w:val="center"/>
        <w:rPr>
          <w:rFonts w:ascii="仿宋" w:eastAsia="仿宋" w:hAnsi="仿宋" w:cs="仿宋" w:hint="eastAsia"/>
          <w:sz w:val="28"/>
          <w:szCs w:val="28"/>
        </w:rPr>
      </w:pPr>
      <w:r>
        <w:rPr>
          <w:rFonts w:ascii="仿宋" w:eastAsia="仿宋" w:hAnsi="仿宋" w:cs="仿宋" w:hint="eastAsia"/>
          <w:sz w:val="28"/>
          <w:szCs w:val="28"/>
          <w:lang/>
        </w:rPr>
        <w:t xml:space="preserve">                  </w:t>
      </w:r>
      <w:r>
        <w:rPr>
          <w:rFonts w:ascii="仿宋" w:eastAsia="仿宋" w:hAnsi="仿宋" w:cs="仿宋" w:hint="eastAsia"/>
          <w:sz w:val="28"/>
          <w:szCs w:val="28"/>
          <w:lang/>
        </w:rPr>
        <w:t>日期：</w:t>
      </w:r>
    </w:p>
    <w:p w:rsidR="00000000" w:rsidRDefault="005C7777">
      <w:pPr>
        <w:adjustRightInd w:val="0"/>
        <w:snapToGrid w:val="0"/>
        <w:spacing w:line="420" w:lineRule="exact"/>
        <w:ind w:leftChars="1" w:left="1014" w:hangingChars="482" w:hanging="1012"/>
        <w:jc w:val="center"/>
        <w:rPr>
          <w:rFonts w:ascii="仿宋" w:eastAsia="仿宋" w:hAnsi="仿宋" w:cs="仿宋" w:hint="eastAsia"/>
        </w:rPr>
      </w:pPr>
    </w:p>
    <w:p w:rsidR="00000000" w:rsidRDefault="005C7777">
      <w:pPr>
        <w:snapToGrid w:val="0"/>
        <w:spacing w:line="420" w:lineRule="exact"/>
        <w:outlineLvl w:val="2"/>
        <w:rPr>
          <w:rFonts w:ascii="仿宋" w:eastAsia="仿宋" w:hAnsi="仿宋" w:cs="仿宋" w:hint="eastAsia"/>
          <w:b/>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B</w:t>
      </w:r>
      <w:r>
        <w:rPr>
          <w:rFonts w:ascii="仿宋" w:eastAsia="仿宋" w:hAnsi="仿宋" w:cs="仿宋" w:hint="eastAsia"/>
          <w:b/>
          <w:sz w:val="28"/>
          <w:szCs w:val="28"/>
        </w:rPr>
        <w:t>、技术标文件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000000" w:rsidRDefault="005C7777">
      <w:pPr>
        <w:snapToGrid w:val="0"/>
        <w:spacing w:line="420" w:lineRule="exact"/>
        <w:outlineLvl w:val="2"/>
        <w:rPr>
          <w:rFonts w:ascii="仿宋" w:eastAsia="仿宋" w:hAnsi="仿宋" w:cs="仿宋" w:hint="eastAsia"/>
          <w:b/>
          <w:sz w:val="28"/>
          <w:szCs w:val="28"/>
        </w:rPr>
      </w:pPr>
    </w:p>
    <w:p w:rsidR="00000000" w:rsidRDefault="005C7777">
      <w:pPr>
        <w:snapToGrid w:val="0"/>
        <w:spacing w:line="420" w:lineRule="exact"/>
        <w:jc w:val="center"/>
        <w:outlineLvl w:val="2"/>
        <w:rPr>
          <w:rFonts w:ascii="仿宋" w:eastAsia="仿宋" w:hAnsi="仿宋" w:cs="仿宋" w:hint="eastAsia"/>
          <w:b/>
          <w:sz w:val="28"/>
          <w:szCs w:val="28"/>
        </w:rPr>
      </w:pPr>
      <w:r>
        <w:rPr>
          <w:rFonts w:ascii="仿宋" w:eastAsia="仿宋" w:hAnsi="仿宋" w:cs="仿宋" w:hint="eastAsia"/>
          <w:b/>
          <w:sz w:val="28"/>
          <w:szCs w:val="28"/>
        </w:rPr>
        <w:t>1.</w:t>
      </w:r>
      <w:r>
        <w:rPr>
          <w:rFonts w:ascii="仿宋" w:eastAsia="仿宋" w:hAnsi="仿宋" w:cs="仿宋" w:hint="eastAsia"/>
          <w:b/>
          <w:sz w:val="28"/>
          <w:szCs w:val="28"/>
        </w:rPr>
        <w:t>竞争性磋商响应函</w:t>
      </w:r>
      <w:r>
        <w:rPr>
          <w:rFonts w:ascii="仿宋" w:eastAsia="仿宋" w:hAnsi="仿宋" w:cs="仿宋" w:hint="eastAsia"/>
          <w:b/>
          <w:sz w:val="28"/>
          <w:szCs w:val="28"/>
          <w:lang/>
        </w:rPr>
        <w:t>（格式不得变动）</w:t>
      </w:r>
    </w:p>
    <w:p w:rsidR="00000000" w:rsidRDefault="005C7777">
      <w:pPr>
        <w:snapToGrid w:val="0"/>
        <w:spacing w:line="360" w:lineRule="auto"/>
        <w:rPr>
          <w:rFonts w:ascii="仿宋" w:eastAsia="仿宋" w:hAnsi="仿宋" w:cs="仿宋" w:hint="eastAsia"/>
          <w:sz w:val="28"/>
          <w:szCs w:val="28"/>
          <w:lang/>
        </w:rPr>
      </w:pPr>
      <w:r>
        <w:rPr>
          <w:rFonts w:ascii="仿宋" w:eastAsia="仿宋" w:hAnsi="仿宋" w:cs="仿宋" w:hint="eastAsia"/>
          <w:sz w:val="28"/>
          <w:szCs w:val="28"/>
          <w:lang/>
        </w:rPr>
        <w:t>江苏省南通卫生高等职业技术学校</w:t>
      </w:r>
      <w:r>
        <w:rPr>
          <w:rFonts w:ascii="仿宋" w:eastAsia="仿宋" w:hAnsi="仿宋" w:cs="仿宋" w:hint="eastAsia"/>
          <w:sz w:val="28"/>
          <w:szCs w:val="28"/>
          <w:lang/>
        </w:rPr>
        <w:t>：</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依据贵单位组织的</w:t>
      </w:r>
      <w:r>
        <w:rPr>
          <w:rFonts w:ascii="仿宋" w:eastAsia="仿宋" w:hAnsi="仿宋" w:cs="仿宋" w:hint="eastAsia"/>
          <w:sz w:val="28"/>
          <w:szCs w:val="28"/>
          <w:lang/>
        </w:rPr>
        <w:t xml:space="preserve">   </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（磋商项</w:t>
      </w:r>
      <w:r>
        <w:rPr>
          <w:rFonts w:ascii="仿宋" w:eastAsia="仿宋" w:hAnsi="仿宋" w:cs="仿宋" w:hint="eastAsia"/>
          <w:sz w:val="28"/>
          <w:szCs w:val="28"/>
          <w:lang/>
        </w:rPr>
        <w:t>目名称</w:t>
      </w:r>
      <w:r>
        <w:rPr>
          <w:rFonts w:ascii="仿宋" w:eastAsia="仿宋" w:hAnsi="仿宋" w:cs="仿宋" w:hint="eastAsia"/>
          <w:sz w:val="28"/>
          <w:szCs w:val="28"/>
          <w:lang/>
        </w:rPr>
        <w:t>)</w:t>
      </w:r>
      <w:r>
        <w:rPr>
          <w:rFonts w:ascii="仿宋" w:eastAsia="仿宋" w:hAnsi="仿宋" w:cs="仿宋" w:hint="eastAsia"/>
          <w:sz w:val="28"/>
          <w:szCs w:val="28"/>
          <w:lang/>
        </w:rPr>
        <w:t>项目竞争性磋商的邀请，我方授权</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（姓名）</w:t>
      </w:r>
      <w:r>
        <w:rPr>
          <w:rFonts w:ascii="仿宋" w:eastAsia="仿宋" w:hAnsi="仿宋" w:cs="仿宋" w:hint="eastAsia"/>
          <w:sz w:val="28"/>
          <w:szCs w:val="28"/>
          <w:u w:val="single"/>
          <w:lang/>
        </w:rPr>
        <w:t xml:space="preserve">    </w:t>
      </w:r>
      <w:r>
        <w:rPr>
          <w:rFonts w:ascii="仿宋" w:eastAsia="仿宋" w:hAnsi="仿宋" w:cs="仿宋" w:hint="eastAsia"/>
          <w:sz w:val="28"/>
          <w:szCs w:val="28"/>
          <w:lang/>
        </w:rPr>
        <w:t>（职务）为全权代表参加该项目的磋商工作，全权处理本次竞争性磋商的有关事宜。同时，我公司声明如下：</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1.</w:t>
      </w:r>
      <w:r>
        <w:rPr>
          <w:rFonts w:ascii="仿宋" w:eastAsia="仿宋" w:hAnsi="仿宋" w:cs="仿宋" w:hint="eastAsia"/>
          <w:sz w:val="28"/>
          <w:szCs w:val="28"/>
          <w:lang/>
        </w:rPr>
        <w:t>同意并接受竞争性磋商文件的各项要求，遵守竞争性磋商文件中的各项规定，按竞争性磋商文件的要求提供报价。</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2.</w:t>
      </w:r>
      <w:r>
        <w:rPr>
          <w:rFonts w:ascii="仿宋" w:eastAsia="仿宋" w:hAnsi="仿宋" w:cs="仿宋" w:hint="eastAsia"/>
          <w:sz w:val="28"/>
          <w:szCs w:val="28"/>
          <w:lang/>
        </w:rPr>
        <w:t>我公司已经详细阅读了竞争性磋商文件的全部内容，我方已完全清晰理解竞争性磋商文件的要求，不存在任何含糊不清和误解之处，同意放弃对竞争性磋商文件所表述的内容提出异议和质疑的权利。</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3.</w:t>
      </w:r>
      <w:r>
        <w:rPr>
          <w:rFonts w:ascii="仿宋" w:eastAsia="仿宋" w:hAnsi="仿宋" w:cs="仿宋" w:hint="eastAsia"/>
          <w:sz w:val="28"/>
          <w:szCs w:val="28"/>
          <w:lang/>
        </w:rPr>
        <w:t>我公司已毫无保留地向贵方提供一切所需的证明材料。</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4.</w:t>
      </w:r>
      <w:r>
        <w:rPr>
          <w:rFonts w:ascii="仿宋" w:eastAsia="仿宋" w:hAnsi="仿宋" w:cs="仿宋" w:hint="eastAsia"/>
          <w:sz w:val="28"/>
          <w:szCs w:val="28"/>
          <w:lang/>
        </w:rPr>
        <w:t>我公司承</w:t>
      </w:r>
      <w:r>
        <w:rPr>
          <w:rFonts w:ascii="仿宋" w:eastAsia="仿宋" w:hAnsi="仿宋" w:cs="仿宋" w:hint="eastAsia"/>
          <w:sz w:val="28"/>
          <w:szCs w:val="28"/>
          <w:lang/>
        </w:rPr>
        <w:t>诺在本次磋商响应中提供的一切文件，无论是原件还是复印件均真实有效，绝无任何虚假、伪造和夸大的成份。否则，愿承担相应的后果和法律责任。</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5.</w:t>
      </w:r>
      <w:r>
        <w:rPr>
          <w:rFonts w:ascii="仿宋" w:eastAsia="仿宋" w:hAnsi="仿宋" w:cs="仿宋" w:hint="eastAsia"/>
          <w:b/>
          <w:sz w:val="28"/>
          <w:szCs w:val="28"/>
          <w:lang/>
        </w:rPr>
        <w:t>我公司尊重磋商小组所作的评定结果，同时清楚理解到报价最低并非意味着必定获得成交资格。</w:t>
      </w:r>
    </w:p>
    <w:p w:rsidR="00000000" w:rsidRDefault="005C7777">
      <w:pPr>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rPr>
        <w:t>6.</w:t>
      </w:r>
      <w:r>
        <w:rPr>
          <w:rFonts w:ascii="仿宋" w:eastAsia="仿宋" w:hAnsi="仿宋" w:cs="仿宋" w:hint="eastAsia"/>
          <w:b/>
          <w:sz w:val="28"/>
          <w:szCs w:val="28"/>
          <w:lang/>
        </w:rPr>
        <w:t>一旦成交，我方将根据竞争性磋商文件的规定，严格履行合同规定的责任和义务，并保证在竞争性磋商文件中规定的时间期限内完成合同项目。</w:t>
      </w:r>
    </w:p>
    <w:p w:rsidR="00000000" w:rsidRDefault="005C7777">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供应商名称（盖章）：</w:t>
      </w:r>
    </w:p>
    <w:p w:rsidR="00000000" w:rsidRDefault="005C7777">
      <w:pPr>
        <w:snapToGrid w:val="0"/>
        <w:spacing w:line="360" w:lineRule="auto"/>
        <w:ind w:firstLineChars="200" w:firstLine="560"/>
        <w:jc w:val="right"/>
        <w:rPr>
          <w:rFonts w:ascii="仿宋" w:eastAsia="仿宋" w:hAnsi="仿宋" w:cs="仿宋" w:hint="eastAsia"/>
          <w:sz w:val="28"/>
          <w:szCs w:val="28"/>
        </w:rPr>
      </w:pPr>
      <w:r>
        <w:rPr>
          <w:rFonts w:ascii="仿宋" w:eastAsia="仿宋" w:hAnsi="仿宋" w:cs="仿宋" w:hint="eastAsia"/>
          <w:sz w:val="28"/>
          <w:szCs w:val="28"/>
          <w:lang/>
        </w:rPr>
        <w:t>法人或授权委托人（签字或盖章）：</w:t>
      </w:r>
    </w:p>
    <w:p w:rsidR="00000000" w:rsidRDefault="005C7777">
      <w:pPr>
        <w:pStyle w:val="a6"/>
        <w:ind w:firstLineChars="2700" w:firstLine="7560"/>
        <w:rPr>
          <w:rFonts w:ascii="仿宋" w:eastAsia="仿宋" w:hAnsi="仿宋" w:cs="仿宋"/>
        </w:rPr>
      </w:pPr>
      <w:r>
        <w:rPr>
          <w:rFonts w:ascii="仿宋" w:eastAsia="仿宋" w:hAnsi="仿宋" w:cs="仿宋"/>
          <w:szCs w:val="28"/>
          <w:lang/>
        </w:rPr>
        <w:t>日期：</w:t>
      </w:r>
    </w:p>
    <w:p w:rsidR="00000000" w:rsidRDefault="005C7777">
      <w:pPr>
        <w:snapToGrid w:val="0"/>
        <w:spacing w:line="420" w:lineRule="exact"/>
        <w:outlineLvl w:val="2"/>
        <w:rPr>
          <w:rFonts w:ascii="仿宋" w:eastAsia="仿宋" w:hAnsi="仿宋" w:cs="仿宋" w:hint="eastAsia"/>
          <w:u w:val="single"/>
        </w:rPr>
      </w:pPr>
      <w:r>
        <w:rPr>
          <w:rFonts w:ascii="仿宋" w:eastAsia="仿宋" w:hAnsi="仿宋" w:cs="仿宋" w:hint="eastAsia"/>
          <w:b/>
          <w:sz w:val="28"/>
          <w:szCs w:val="28"/>
        </w:rPr>
        <w:br w:type="page"/>
      </w:r>
      <w:r>
        <w:rPr>
          <w:rFonts w:ascii="仿宋" w:eastAsia="仿宋" w:hAnsi="仿宋" w:cs="仿宋" w:hint="eastAsia"/>
          <w:b/>
          <w:sz w:val="28"/>
          <w:szCs w:val="28"/>
        </w:rPr>
        <w:lastRenderedPageBreak/>
        <w:t>C</w:t>
      </w:r>
      <w:r>
        <w:rPr>
          <w:rFonts w:ascii="仿宋" w:eastAsia="仿宋" w:hAnsi="仿宋" w:cs="仿宋" w:hint="eastAsia"/>
          <w:b/>
          <w:sz w:val="28"/>
          <w:szCs w:val="28"/>
        </w:rPr>
        <w:t>、价格标文件</w:t>
      </w:r>
      <w:r>
        <w:rPr>
          <w:rFonts w:ascii="仿宋" w:eastAsia="仿宋" w:hAnsi="仿宋" w:cs="仿宋" w:hint="eastAsia"/>
          <w:u w:val="single"/>
        </w:rPr>
        <w:t>（一个密封包，内含：</w:t>
      </w:r>
      <w:r>
        <w:rPr>
          <w:rFonts w:ascii="仿宋" w:eastAsia="仿宋" w:hAnsi="仿宋" w:cs="仿宋" w:hint="eastAsia"/>
          <w:u w:val="single"/>
        </w:rPr>
        <w:t>1</w:t>
      </w:r>
      <w:r>
        <w:rPr>
          <w:rFonts w:ascii="仿宋" w:eastAsia="仿宋" w:hAnsi="仿宋" w:cs="仿宋" w:hint="eastAsia"/>
          <w:u w:val="single"/>
        </w:rPr>
        <w:t>份“正本”和</w:t>
      </w:r>
      <w:r>
        <w:rPr>
          <w:rFonts w:ascii="仿宋" w:eastAsia="仿宋" w:hAnsi="仿宋" w:cs="仿宋" w:hint="eastAsia"/>
          <w:u w:val="single"/>
        </w:rPr>
        <w:t>2</w:t>
      </w:r>
      <w:r>
        <w:rPr>
          <w:rFonts w:ascii="仿宋" w:eastAsia="仿宋" w:hAnsi="仿宋" w:cs="仿宋" w:hint="eastAsia"/>
          <w:u w:val="single"/>
        </w:rPr>
        <w:t>份“副本”。）</w:t>
      </w:r>
    </w:p>
    <w:p w:rsidR="00000000" w:rsidRDefault="005C7777">
      <w:pPr>
        <w:snapToGrid w:val="0"/>
        <w:spacing w:line="420" w:lineRule="exact"/>
        <w:jc w:val="center"/>
        <w:outlineLvl w:val="2"/>
        <w:rPr>
          <w:rFonts w:ascii="仿宋" w:eastAsia="仿宋" w:hAnsi="仿宋" w:cs="仿宋" w:hint="eastAsia"/>
          <w:b/>
          <w:sz w:val="28"/>
          <w:szCs w:val="28"/>
        </w:rPr>
      </w:pPr>
    </w:p>
    <w:p w:rsidR="00000000" w:rsidRDefault="005C7777">
      <w:pPr>
        <w:snapToGrid w:val="0"/>
        <w:spacing w:line="420" w:lineRule="exact"/>
        <w:jc w:val="center"/>
        <w:outlineLvl w:val="3"/>
        <w:rPr>
          <w:rFonts w:ascii="仿宋" w:eastAsia="仿宋" w:hAnsi="仿宋" w:cs="仿宋" w:hint="eastAsia"/>
          <w:b/>
          <w:sz w:val="28"/>
          <w:szCs w:val="28"/>
          <w:lang/>
        </w:rPr>
      </w:pPr>
      <w:r>
        <w:rPr>
          <w:rFonts w:ascii="仿宋" w:eastAsia="仿宋" w:hAnsi="仿宋" w:cs="仿宋" w:hint="eastAsia"/>
          <w:b/>
          <w:sz w:val="28"/>
          <w:szCs w:val="28"/>
          <w:lang/>
        </w:rPr>
        <w:t>1.</w:t>
      </w:r>
      <w:r>
        <w:rPr>
          <w:rFonts w:ascii="仿宋" w:eastAsia="仿宋" w:hAnsi="仿宋" w:cs="仿宋" w:hint="eastAsia"/>
          <w:b/>
          <w:sz w:val="28"/>
          <w:szCs w:val="28"/>
          <w:lang/>
        </w:rPr>
        <w:t>磋商响应报价总表（</w:t>
      </w:r>
      <w:r>
        <w:rPr>
          <w:rFonts w:ascii="仿宋" w:eastAsia="仿宋" w:hAnsi="仿宋" w:cs="仿宋" w:hint="eastAsia"/>
          <w:b/>
          <w:sz w:val="28"/>
          <w:szCs w:val="28"/>
          <w:lang/>
        </w:rPr>
        <w:t>开标一览表）</w:t>
      </w:r>
    </w:p>
    <w:p w:rsidR="00000000" w:rsidRDefault="005C7777">
      <w:pPr>
        <w:snapToGrid w:val="0"/>
        <w:spacing w:line="420" w:lineRule="exact"/>
        <w:jc w:val="left"/>
        <w:outlineLvl w:val="3"/>
        <w:rPr>
          <w:rFonts w:ascii="仿宋" w:eastAsia="仿宋" w:hAnsi="仿宋" w:cs="仿宋" w:hint="eastAsia"/>
          <w:sz w:val="28"/>
          <w:szCs w:val="28"/>
        </w:rPr>
      </w:pPr>
      <w:r>
        <w:rPr>
          <w:rFonts w:ascii="仿宋" w:eastAsia="仿宋" w:hAnsi="仿宋" w:cs="仿宋" w:hint="eastAsia"/>
          <w:sz w:val="28"/>
          <w:szCs w:val="28"/>
          <w:lang/>
        </w:rPr>
        <w:t>项目名称：</w:t>
      </w:r>
    </w:p>
    <w:tbl>
      <w:tblPr>
        <w:tblW w:w="9960" w:type="dxa"/>
        <w:jc w:val="center"/>
        <w:tblInd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2562"/>
        <w:gridCol w:w="3240"/>
        <w:gridCol w:w="1919"/>
        <w:gridCol w:w="2239"/>
      </w:tblGrid>
      <w:tr w:rsidR="00000000">
        <w:trPr>
          <w:trHeight w:val="742"/>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项目名称</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报价（元）</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项目完成时间</w:t>
            </w:r>
          </w:p>
        </w:tc>
        <w:tc>
          <w:tcPr>
            <w:tcW w:w="2240"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jc w:val="center"/>
              <w:rPr>
                <w:rFonts w:ascii="仿宋" w:eastAsia="仿宋" w:hAnsi="仿宋" w:cs="仿宋" w:hint="eastAsia"/>
                <w:b/>
                <w:bCs/>
                <w:sz w:val="28"/>
                <w:szCs w:val="28"/>
              </w:rPr>
            </w:pPr>
            <w:r>
              <w:rPr>
                <w:rFonts w:ascii="仿宋" w:eastAsia="仿宋" w:hAnsi="仿宋" w:cs="仿宋" w:hint="eastAsia"/>
                <w:b/>
                <w:bCs/>
                <w:sz w:val="28"/>
                <w:szCs w:val="28"/>
                <w:lang/>
              </w:rPr>
              <w:t>付款方式</w:t>
            </w:r>
          </w:p>
        </w:tc>
      </w:tr>
      <w:tr w:rsidR="00000000">
        <w:trPr>
          <w:trHeight w:val="1099"/>
          <w:jc w:val="center"/>
        </w:trPr>
        <w:tc>
          <w:tcPr>
            <w:tcW w:w="2563"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rPr>
                <w:rFonts w:ascii="仿宋" w:eastAsia="仿宋" w:hAnsi="仿宋" w:cs="仿宋" w:hint="eastAsia"/>
                <w:sz w:val="24"/>
              </w:rPr>
            </w:pPr>
            <w:r>
              <w:rPr>
                <w:rFonts w:ascii="仿宋" w:eastAsia="仿宋" w:hAnsi="仿宋" w:cs="仿宋" w:hint="eastAsia"/>
                <w:sz w:val="24"/>
                <w:lang/>
              </w:rPr>
              <w:t xml:space="preserve"> </w:t>
            </w:r>
          </w:p>
        </w:tc>
        <w:tc>
          <w:tcPr>
            <w:tcW w:w="3242"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rPr>
                <w:rFonts w:ascii="仿宋" w:eastAsia="仿宋" w:hAnsi="仿宋" w:cs="仿宋" w:hint="eastAsia"/>
                <w:b/>
                <w:sz w:val="24"/>
              </w:rPr>
            </w:pPr>
            <w:r>
              <w:rPr>
                <w:rFonts w:ascii="仿宋" w:eastAsia="仿宋" w:hAnsi="仿宋" w:cs="仿宋" w:hint="eastAsia"/>
                <w:b/>
                <w:sz w:val="24"/>
                <w:lang/>
              </w:rPr>
              <w:t>大写：</w:t>
            </w:r>
            <w:r>
              <w:rPr>
                <w:rFonts w:ascii="仿宋" w:eastAsia="仿宋" w:hAnsi="仿宋" w:cs="仿宋" w:hint="eastAsia"/>
                <w:b/>
                <w:sz w:val="24"/>
                <w:lang/>
              </w:rPr>
              <w:t xml:space="preserve">    </w:t>
            </w:r>
            <w:r>
              <w:rPr>
                <w:rFonts w:ascii="仿宋" w:eastAsia="仿宋" w:hAnsi="仿宋" w:cs="仿宋" w:hint="eastAsia"/>
                <w:b/>
                <w:sz w:val="24"/>
                <w:lang/>
              </w:rPr>
              <w:t>元</w:t>
            </w:r>
          </w:p>
          <w:p w:rsidR="00000000" w:rsidRDefault="005C7777">
            <w:pPr>
              <w:kinsoku w:val="0"/>
              <w:topLinePunct/>
              <w:snapToGrid w:val="0"/>
              <w:rPr>
                <w:rFonts w:ascii="仿宋" w:eastAsia="仿宋" w:hAnsi="仿宋" w:cs="仿宋" w:hint="eastAsia"/>
                <w:sz w:val="24"/>
              </w:rPr>
            </w:pPr>
            <w:r>
              <w:rPr>
                <w:rFonts w:ascii="仿宋" w:eastAsia="仿宋" w:hAnsi="仿宋" w:cs="仿宋" w:hint="eastAsia"/>
                <w:b/>
                <w:sz w:val="24"/>
                <w:lang/>
              </w:rPr>
              <w:t>小写：</w:t>
            </w:r>
            <w:r>
              <w:rPr>
                <w:rFonts w:ascii="仿宋" w:eastAsia="仿宋" w:hAnsi="仿宋" w:cs="仿宋" w:hint="eastAsia"/>
                <w:b/>
                <w:sz w:val="24"/>
                <w:lang/>
              </w:rPr>
              <w:t xml:space="preserve">    </w:t>
            </w:r>
            <w:r>
              <w:rPr>
                <w:rFonts w:ascii="仿宋" w:eastAsia="仿宋" w:hAnsi="仿宋" w:cs="仿宋" w:hint="eastAsia"/>
                <w:b/>
                <w:sz w:val="24"/>
                <w:lang/>
              </w:rPr>
              <w:t>元</w:t>
            </w:r>
          </w:p>
        </w:tc>
        <w:tc>
          <w:tcPr>
            <w:tcW w:w="1920" w:type="dxa"/>
            <w:tcBorders>
              <w:top w:val="single" w:sz="4" w:space="0" w:color="auto"/>
              <w:left w:val="single" w:sz="4" w:space="0" w:color="auto"/>
              <w:bottom w:val="single" w:sz="4" w:space="0" w:color="auto"/>
              <w:right w:val="single" w:sz="4" w:space="0" w:color="auto"/>
            </w:tcBorders>
            <w:vAlign w:val="center"/>
          </w:tcPr>
          <w:p w:rsidR="00000000" w:rsidRDefault="005C7777">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w:t>
            </w:r>
          </w:p>
        </w:tc>
        <w:tc>
          <w:tcPr>
            <w:tcW w:w="2240" w:type="dxa"/>
            <w:tcBorders>
              <w:top w:val="single" w:sz="4" w:space="0" w:color="auto"/>
              <w:left w:val="single" w:sz="4" w:space="0" w:color="auto"/>
              <w:bottom w:val="single" w:sz="4" w:space="0" w:color="auto"/>
              <w:right w:val="single" w:sz="4" w:space="0" w:color="auto"/>
            </w:tcBorders>
          </w:tcPr>
          <w:p w:rsidR="00000000" w:rsidRDefault="005C7777">
            <w:pPr>
              <w:kinsoku w:val="0"/>
              <w:topLinePunct/>
              <w:snapToGrid w:val="0"/>
              <w:rPr>
                <w:rFonts w:ascii="仿宋" w:eastAsia="仿宋" w:hAnsi="仿宋" w:cs="仿宋" w:hint="eastAsia"/>
                <w:sz w:val="24"/>
              </w:rPr>
            </w:pPr>
            <w:r>
              <w:rPr>
                <w:rFonts w:ascii="仿宋" w:eastAsia="仿宋" w:hAnsi="仿宋" w:cs="仿宋" w:hint="eastAsia"/>
                <w:sz w:val="24"/>
                <w:lang/>
              </w:rPr>
              <w:t>完全响应磋商文件要求的付款方式</w:t>
            </w:r>
          </w:p>
        </w:tc>
      </w:tr>
    </w:tbl>
    <w:p w:rsidR="00000000" w:rsidRDefault="005C7777" w:rsidP="00537969">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磋商供应商：（盖章）</w:t>
      </w:r>
      <w:r>
        <w:rPr>
          <w:rFonts w:ascii="仿宋" w:eastAsia="仿宋" w:hAnsi="仿宋" w:cs="仿宋" w:hint="eastAsia"/>
          <w:sz w:val="28"/>
          <w:szCs w:val="28"/>
          <w:lang/>
        </w:rPr>
        <w:t xml:space="preserve">             </w:t>
      </w:r>
    </w:p>
    <w:p w:rsidR="00000000" w:rsidRDefault="005C7777" w:rsidP="00537969">
      <w:pPr>
        <w:snapToGrid w:val="0"/>
        <w:spacing w:line="500" w:lineRule="exact"/>
        <w:ind w:left="1322" w:hangingChars="472" w:hanging="1322"/>
        <w:rPr>
          <w:rFonts w:ascii="仿宋" w:eastAsia="仿宋" w:hAnsi="仿宋" w:cs="仿宋" w:hint="eastAsia"/>
          <w:sz w:val="28"/>
          <w:szCs w:val="28"/>
        </w:rPr>
      </w:pPr>
      <w:r>
        <w:rPr>
          <w:rFonts w:ascii="仿宋" w:eastAsia="仿宋" w:hAnsi="仿宋" w:cs="仿宋" w:hint="eastAsia"/>
          <w:sz w:val="28"/>
          <w:szCs w:val="28"/>
          <w:lang/>
        </w:rPr>
        <w:t>法定代表人或被委托受权人（签字）：</w:t>
      </w:r>
    </w:p>
    <w:p w:rsidR="00000000" w:rsidRDefault="005C7777" w:rsidP="00537969">
      <w:pPr>
        <w:snapToGrid w:val="0"/>
        <w:spacing w:line="500" w:lineRule="exact"/>
        <w:ind w:left="1322" w:hangingChars="472" w:hanging="1322"/>
        <w:rPr>
          <w:rFonts w:ascii="仿宋" w:eastAsia="仿宋" w:hAnsi="仿宋" w:cs="仿宋" w:hint="eastAsia"/>
          <w:sz w:val="28"/>
          <w:szCs w:val="28"/>
          <w:lang/>
        </w:rPr>
      </w:pPr>
      <w:r>
        <w:rPr>
          <w:rFonts w:ascii="仿宋" w:eastAsia="仿宋" w:hAnsi="仿宋" w:cs="仿宋" w:hint="eastAsia"/>
          <w:sz w:val="28"/>
          <w:szCs w:val="28"/>
          <w:lang/>
        </w:rPr>
        <w:t>日期：</w:t>
      </w:r>
    </w:p>
    <w:p w:rsidR="00000000" w:rsidRDefault="005C7777" w:rsidP="00537969">
      <w:pPr>
        <w:snapToGrid w:val="0"/>
        <w:spacing w:line="500" w:lineRule="exact"/>
        <w:ind w:firstLineChars="236" w:firstLine="661"/>
        <w:rPr>
          <w:rFonts w:ascii="仿宋" w:eastAsia="仿宋" w:hAnsi="仿宋" w:cs="仿宋" w:hint="eastAsia"/>
          <w:sz w:val="28"/>
          <w:szCs w:val="28"/>
        </w:rPr>
      </w:pPr>
      <w:r>
        <w:rPr>
          <w:rFonts w:ascii="仿宋" w:eastAsia="仿宋" w:hAnsi="仿宋" w:cs="仿宋" w:hint="eastAsia"/>
          <w:sz w:val="28"/>
          <w:szCs w:val="28"/>
          <w:lang/>
        </w:rPr>
        <w:t>注：</w:t>
      </w:r>
    </w:p>
    <w:p w:rsidR="00000000" w:rsidRDefault="005C7777">
      <w:pPr>
        <w:pStyle w:val="msolistparagraph0"/>
        <w:widowControl/>
        <w:snapToGrid w:val="0"/>
        <w:spacing w:line="460" w:lineRule="exact"/>
        <w:ind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）本表为格式表，不得自行改动，必须提供，否则视为未实质性响应磋商采购文件。</w:t>
      </w:r>
    </w:p>
    <w:p w:rsidR="00000000" w:rsidRDefault="005C7777">
      <w:pPr>
        <w:snapToGrid w:val="0"/>
        <w:spacing w:line="460" w:lineRule="exact"/>
        <w:ind w:firstLineChars="200" w:firstLine="560"/>
        <w:rPr>
          <w:rFonts w:ascii="仿宋" w:eastAsia="仿宋" w:hAnsi="仿宋" w:cs="仿宋" w:hint="eastAsia"/>
          <w:sz w:val="28"/>
          <w:szCs w:val="28"/>
        </w:rPr>
      </w:pPr>
      <w:r>
        <w:rPr>
          <w:rFonts w:ascii="仿宋" w:eastAsia="仿宋" w:hAnsi="仿宋" w:cs="仿宋" w:hint="eastAsia"/>
          <w:sz w:val="28"/>
          <w:szCs w:val="28"/>
          <w:lang/>
        </w:rPr>
        <w:t>（</w:t>
      </w:r>
      <w:r>
        <w:rPr>
          <w:rFonts w:ascii="仿宋" w:eastAsia="仿宋" w:hAnsi="仿宋" w:cs="仿宋" w:hint="eastAsia"/>
          <w:sz w:val="28"/>
          <w:szCs w:val="28"/>
          <w:lang/>
        </w:rPr>
        <w:t>2</w:t>
      </w:r>
      <w:r>
        <w:rPr>
          <w:rFonts w:ascii="仿宋" w:eastAsia="仿宋" w:hAnsi="仿宋" w:cs="仿宋" w:hint="eastAsia"/>
          <w:sz w:val="28"/>
          <w:szCs w:val="28"/>
          <w:lang/>
        </w:rPr>
        <w:t>）说明：本项目最高限价</w:t>
      </w:r>
      <w:r>
        <w:rPr>
          <w:rFonts w:ascii="仿宋" w:eastAsia="仿宋" w:hAnsi="仿宋" w:cs="仿宋" w:hint="eastAsia"/>
          <w:sz w:val="28"/>
          <w:szCs w:val="28"/>
          <w:lang/>
        </w:rPr>
        <w:t>24</w:t>
      </w:r>
      <w:r>
        <w:rPr>
          <w:rFonts w:ascii="仿宋" w:eastAsia="仿宋" w:hAnsi="仿宋" w:cs="仿宋" w:hint="eastAsia"/>
          <w:sz w:val="28"/>
          <w:szCs w:val="28"/>
          <w:lang/>
        </w:rPr>
        <w:t>万元，各供应商的报价不得高于最高限价，超过该限价作无效磋商处理。</w:t>
      </w:r>
    </w:p>
    <w:p w:rsidR="00000000" w:rsidRDefault="005C7777">
      <w:pPr>
        <w:snapToGrid w:val="0"/>
        <w:spacing w:line="460" w:lineRule="exact"/>
        <w:ind w:firstLineChars="200" w:firstLine="560"/>
        <w:contextualSpacing/>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）磋商总报价应包括：最后报价应</w:t>
      </w:r>
      <w:r>
        <w:rPr>
          <w:rFonts w:ascii="仿宋" w:eastAsia="仿宋" w:hAnsi="仿宋" w:cs="仿宋" w:hint="eastAsia"/>
          <w:sz w:val="28"/>
          <w:szCs w:val="28"/>
          <w:lang w:val="zh-CN"/>
        </w:rPr>
        <w:t>包括响应及完成委托工作所需的一切费</w:t>
      </w:r>
      <w:r>
        <w:rPr>
          <w:rFonts w:ascii="仿宋" w:eastAsia="仿宋" w:hAnsi="仿宋" w:cs="仿宋" w:hint="eastAsia"/>
          <w:sz w:val="28"/>
          <w:szCs w:val="28"/>
          <w:lang w:val="zh-CN"/>
        </w:rPr>
        <w:t>用，以及供应商企业利润、税金和政策性文件规定及合同包含的所有风险、责任，即响应本采购文件规定的各项应有费用。</w:t>
      </w:r>
    </w:p>
    <w:p w:rsidR="00000000" w:rsidRDefault="005C7777">
      <w:pPr>
        <w:pStyle w:val="msolistparagraph0"/>
        <w:widowControl/>
        <w:snapToGrid w:val="0"/>
        <w:spacing w:line="500" w:lineRule="exact"/>
        <w:ind w:firstLine="560"/>
        <w:rPr>
          <w:rFonts w:ascii="仿宋" w:eastAsia="仿宋" w:hAnsi="仿宋" w:cs="仿宋" w:hint="eastAsia"/>
          <w:sz w:val="28"/>
          <w:szCs w:val="28"/>
        </w:rPr>
      </w:pPr>
    </w:p>
    <w:p w:rsidR="00000000" w:rsidRDefault="005C7777">
      <w:pPr>
        <w:pStyle w:val="a6"/>
      </w:pPr>
    </w:p>
    <w:p w:rsidR="00000000" w:rsidRDefault="005C7777">
      <w:pPr>
        <w:pStyle w:val="style4"/>
      </w:pPr>
    </w:p>
    <w:p w:rsidR="00000000" w:rsidRDefault="005C7777">
      <w:pPr>
        <w:pStyle w:val="20"/>
      </w:pPr>
    </w:p>
    <w:p w:rsidR="00000000" w:rsidRDefault="005C7777"/>
    <w:p w:rsidR="00000000" w:rsidRDefault="005C7777">
      <w:pPr>
        <w:pStyle w:val="13"/>
      </w:pPr>
    </w:p>
    <w:p w:rsidR="00000000" w:rsidRDefault="005C7777">
      <w:pPr>
        <w:pStyle w:val="13"/>
      </w:pPr>
    </w:p>
    <w:p w:rsidR="00000000" w:rsidRDefault="005C7777">
      <w:pPr>
        <w:pStyle w:val="13"/>
        <w:rPr>
          <w:rFonts w:hint="eastAsia"/>
        </w:rPr>
      </w:pPr>
    </w:p>
    <w:p w:rsidR="00000000" w:rsidRDefault="005C7777">
      <w:pPr>
        <w:snapToGrid w:val="0"/>
        <w:spacing w:line="360" w:lineRule="auto"/>
        <w:ind w:firstLineChars="200" w:firstLine="560"/>
        <w:jc w:val="right"/>
        <w:rPr>
          <w:rFonts w:ascii="仿宋" w:eastAsia="仿宋" w:hAnsi="仿宋" w:cs="仿宋" w:hint="eastAsia"/>
          <w:sz w:val="28"/>
          <w:szCs w:val="28"/>
          <w:lang/>
        </w:rPr>
      </w:pPr>
    </w:p>
    <w:p w:rsidR="00000000" w:rsidRDefault="005C7777">
      <w:pPr>
        <w:snapToGrid w:val="0"/>
        <w:spacing w:line="420" w:lineRule="exact"/>
        <w:ind w:firstLine="494"/>
        <w:rPr>
          <w:rFonts w:ascii="仿宋" w:eastAsia="仿宋" w:hAnsi="仿宋" w:cs="仿宋"/>
        </w:rPr>
      </w:pPr>
    </w:p>
    <w:p w:rsidR="00000000" w:rsidRDefault="005C7777">
      <w:pPr>
        <w:pStyle w:val="12"/>
        <w:rPr>
          <w:rFonts w:ascii="仿宋" w:eastAsia="仿宋" w:hAnsi="仿宋" w:cs="仿宋"/>
        </w:rPr>
      </w:pPr>
    </w:p>
    <w:p w:rsidR="00000000" w:rsidRDefault="005C7777">
      <w:pPr>
        <w:pStyle w:val="12"/>
        <w:rPr>
          <w:rFonts w:ascii="仿宋" w:eastAsia="仿宋" w:hAnsi="仿宋" w:cs="仿宋"/>
        </w:rPr>
      </w:pPr>
    </w:p>
    <w:p w:rsidR="00000000" w:rsidRDefault="005C7777">
      <w:pPr>
        <w:pStyle w:val="a6"/>
        <w:numPr>
          <w:ilvl w:val="0"/>
          <w:numId w:val="3"/>
        </w:numPr>
        <w:tabs>
          <w:tab w:val="left" w:pos="312"/>
        </w:tabs>
        <w:jc w:val="center"/>
        <w:rPr>
          <w:rFonts w:ascii="仿宋" w:eastAsia="仿宋" w:hAnsi="仿宋" w:cs="仿宋"/>
          <w:b/>
          <w:kern w:val="0"/>
          <w:sz w:val="32"/>
          <w:szCs w:val="32"/>
          <w:lang/>
        </w:rPr>
      </w:pPr>
      <w:r>
        <w:rPr>
          <w:rFonts w:ascii="仿宋" w:eastAsia="仿宋" w:hAnsi="仿宋" w:cs="仿宋"/>
          <w:b/>
          <w:kern w:val="0"/>
          <w:sz w:val="32"/>
          <w:szCs w:val="32"/>
          <w:lang/>
        </w:rPr>
        <w:lastRenderedPageBreak/>
        <w:t>投标报价明细表</w:t>
      </w:r>
    </w:p>
    <w:p w:rsidR="00000000" w:rsidRDefault="005C7777">
      <w:pPr>
        <w:pStyle w:val="msolistparagraph0"/>
        <w:widowControl/>
        <w:snapToGrid w:val="0"/>
        <w:spacing w:line="460" w:lineRule="exact"/>
        <w:ind w:firstLine="560"/>
        <w:jc w:val="center"/>
        <w:rPr>
          <w:rFonts w:ascii="仿宋" w:eastAsia="仿宋" w:hAnsi="仿宋" w:cs="仿宋" w:hint="eastAsia"/>
          <w:sz w:val="28"/>
          <w:szCs w:val="28"/>
        </w:rPr>
      </w:pPr>
      <w:r>
        <w:rPr>
          <w:rFonts w:ascii="仿宋" w:eastAsia="仿宋" w:hAnsi="仿宋" w:cs="仿宋" w:hint="eastAsia"/>
          <w:sz w:val="28"/>
          <w:szCs w:val="28"/>
        </w:rPr>
        <w:t>（格式自拟，结合采购需求清单，需明</w:t>
      </w:r>
      <w:r>
        <w:rPr>
          <w:rFonts w:ascii="仿宋" w:eastAsia="仿宋" w:hAnsi="仿宋" w:cs="仿宋" w:hint="eastAsia"/>
          <w:sz w:val="28"/>
          <w:szCs w:val="28"/>
        </w:rPr>
        <w:t>确</w:t>
      </w:r>
      <w:r>
        <w:rPr>
          <w:rFonts w:ascii="仿宋" w:eastAsia="仿宋" w:hAnsi="仿宋" w:cs="仿宋" w:hint="eastAsia"/>
          <w:sz w:val="28"/>
          <w:szCs w:val="28"/>
        </w:rPr>
        <w:t>名称、响应参数、数量、单价等）</w:t>
      </w:r>
    </w:p>
    <w:p w:rsidR="00000000" w:rsidRDefault="005C7777">
      <w:pPr>
        <w:pStyle w:val="style4"/>
      </w:pPr>
    </w:p>
    <w:p w:rsidR="00000000" w:rsidRDefault="005C7777">
      <w:pPr>
        <w:pStyle w:val="13"/>
        <w:rPr>
          <w:rFonts w:hint="eastAsia"/>
        </w:rPr>
      </w:pPr>
    </w:p>
    <w:p w:rsidR="00000000" w:rsidRDefault="005C7777">
      <w:pPr>
        <w:widowControl/>
        <w:jc w:val="center"/>
        <w:rPr>
          <w:rFonts w:ascii="仿宋" w:eastAsia="仿宋" w:hAnsi="仿宋" w:cs="仿宋"/>
          <w:b/>
          <w:kern w:val="0"/>
          <w:sz w:val="32"/>
          <w:szCs w:val="32"/>
          <w:lang/>
        </w:rPr>
      </w:pPr>
    </w:p>
    <w:p w:rsidR="00000000" w:rsidRDefault="005C7777">
      <w:pPr>
        <w:widowControl/>
        <w:jc w:val="center"/>
        <w:rPr>
          <w:rFonts w:ascii="仿宋" w:eastAsia="仿宋" w:hAnsi="仿宋" w:cs="仿宋"/>
          <w:b/>
          <w:kern w:val="0"/>
          <w:sz w:val="32"/>
          <w:szCs w:val="32"/>
          <w:lang/>
        </w:rPr>
      </w:pPr>
    </w:p>
    <w:p w:rsidR="00000000" w:rsidRDefault="005C7777">
      <w:pPr>
        <w:widowControl/>
        <w:jc w:val="center"/>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pStyle w:val="13"/>
        <w:rPr>
          <w:rFonts w:ascii="仿宋" w:eastAsia="仿宋" w:hAnsi="仿宋" w:cs="仿宋"/>
          <w:b/>
          <w:kern w:val="0"/>
          <w:sz w:val="32"/>
          <w:szCs w:val="32"/>
          <w:lang/>
        </w:rPr>
      </w:pPr>
    </w:p>
    <w:p w:rsidR="00000000" w:rsidRDefault="005C7777">
      <w:pPr>
        <w:widowControl/>
        <w:jc w:val="center"/>
        <w:rPr>
          <w:rFonts w:ascii="仿宋" w:eastAsia="仿宋" w:hAnsi="仿宋" w:cs="仿宋" w:hint="eastAsia"/>
          <w:sz w:val="32"/>
          <w:szCs w:val="32"/>
        </w:rPr>
      </w:pPr>
      <w:r>
        <w:rPr>
          <w:rFonts w:ascii="仿宋" w:eastAsia="仿宋" w:hAnsi="仿宋" w:cs="仿宋" w:hint="eastAsia"/>
          <w:b/>
          <w:kern w:val="0"/>
          <w:sz w:val="32"/>
          <w:szCs w:val="32"/>
          <w:lang/>
        </w:rPr>
        <w:lastRenderedPageBreak/>
        <w:t>3</w:t>
      </w:r>
      <w:r>
        <w:rPr>
          <w:rFonts w:ascii="仿宋" w:eastAsia="仿宋" w:hAnsi="仿宋" w:cs="仿宋" w:hint="eastAsia"/>
          <w:b/>
          <w:kern w:val="0"/>
          <w:sz w:val="32"/>
          <w:szCs w:val="32"/>
          <w:lang/>
        </w:rPr>
        <w:t>.</w:t>
      </w:r>
      <w:r>
        <w:rPr>
          <w:rFonts w:ascii="仿宋" w:eastAsia="仿宋" w:hAnsi="仿宋" w:cs="仿宋" w:hint="eastAsia"/>
          <w:b/>
          <w:kern w:val="0"/>
          <w:sz w:val="32"/>
          <w:szCs w:val="32"/>
          <w:lang/>
        </w:rPr>
        <w:t>小、微企业声明函（如有）</w:t>
      </w:r>
    </w:p>
    <w:p w:rsidR="00000000" w:rsidRDefault="005C7777">
      <w:pPr>
        <w:widowControl/>
        <w:ind w:firstLineChars="200" w:firstLine="560"/>
        <w:jc w:val="left"/>
        <w:rPr>
          <w:rFonts w:ascii="仿宋" w:eastAsia="仿宋" w:hAnsi="仿宋" w:cs="仿宋" w:hint="eastAsia"/>
          <w:kern w:val="0"/>
          <w:sz w:val="28"/>
          <w:szCs w:val="28"/>
          <w:lang/>
        </w:rPr>
      </w:pPr>
    </w:p>
    <w:p w:rsidR="00000000" w:rsidRDefault="005C777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本公司郑重声明，根据《政府采购促进中小企业发展管理办法》（财库﹝</w:t>
      </w:r>
      <w:r>
        <w:rPr>
          <w:rFonts w:ascii="仿宋" w:eastAsia="仿宋" w:hAnsi="仿宋" w:cs="仿宋" w:hint="eastAsia"/>
          <w:kern w:val="0"/>
          <w:sz w:val="28"/>
          <w:szCs w:val="28"/>
          <w:lang/>
        </w:rPr>
        <w:t>2020</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46 </w:t>
      </w:r>
      <w:r>
        <w:rPr>
          <w:rFonts w:ascii="仿宋" w:eastAsia="仿宋" w:hAnsi="仿宋" w:cs="仿宋" w:hint="eastAsia"/>
          <w:kern w:val="0"/>
          <w:sz w:val="28"/>
          <w:szCs w:val="28"/>
          <w:lang/>
        </w:rPr>
        <w:t>号）的规定，本公司参加</w:t>
      </w:r>
      <w:r>
        <w:rPr>
          <w:rFonts w:ascii="仿宋" w:eastAsia="仿宋" w:hAnsi="仿宋" w:cs="仿宋" w:hint="eastAsia"/>
          <w:i/>
          <w:kern w:val="0"/>
          <w:sz w:val="28"/>
          <w:szCs w:val="28"/>
          <w:u w:val="single"/>
          <w:lang/>
        </w:rPr>
        <w:t>（单位名称）</w:t>
      </w:r>
      <w:r>
        <w:rPr>
          <w:rFonts w:ascii="仿宋" w:eastAsia="仿宋" w:hAnsi="仿宋" w:cs="仿宋" w:hint="eastAsia"/>
          <w:kern w:val="0"/>
          <w:sz w:val="28"/>
          <w:szCs w:val="28"/>
          <w:lang/>
        </w:rPr>
        <w:t>的</w:t>
      </w:r>
      <w:r>
        <w:rPr>
          <w:rFonts w:ascii="仿宋" w:eastAsia="仿宋" w:hAnsi="仿宋" w:cs="仿宋" w:hint="eastAsia"/>
          <w:i/>
          <w:kern w:val="0"/>
          <w:sz w:val="28"/>
          <w:szCs w:val="28"/>
          <w:u w:val="single"/>
          <w:lang/>
        </w:rPr>
        <w:t>（项目名称）</w:t>
      </w:r>
      <w:r>
        <w:rPr>
          <w:rFonts w:ascii="仿宋" w:eastAsia="仿宋" w:hAnsi="仿宋" w:cs="仿宋" w:hint="eastAsia"/>
          <w:kern w:val="0"/>
          <w:sz w:val="28"/>
          <w:szCs w:val="28"/>
          <w:lang/>
        </w:rPr>
        <w:t>采购活动，工程的施工单位全部为符合政策要求的中小企业。具体情况如下：</w:t>
      </w:r>
      <w:r>
        <w:rPr>
          <w:rFonts w:ascii="仿宋" w:eastAsia="仿宋" w:hAnsi="仿宋" w:cs="仿宋" w:hint="eastAsia"/>
          <w:kern w:val="0"/>
          <w:sz w:val="28"/>
          <w:szCs w:val="28"/>
          <w:lang/>
        </w:rPr>
        <w:t xml:space="preserve"> </w:t>
      </w:r>
    </w:p>
    <w:p w:rsidR="00000000" w:rsidRDefault="005C777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u w:val="single"/>
          <w:lang/>
        </w:rPr>
        <w:t xml:space="preserve"> </w:t>
      </w:r>
      <w:r>
        <w:rPr>
          <w:rFonts w:ascii="仿宋" w:eastAsia="仿宋" w:hAnsi="仿宋" w:cs="仿宋" w:hint="eastAsia"/>
          <w:i/>
          <w:kern w:val="0"/>
          <w:sz w:val="28"/>
          <w:szCs w:val="28"/>
          <w:u w:val="single"/>
          <w:lang/>
        </w:rPr>
        <w:t>（标的名称）</w:t>
      </w:r>
      <w:r>
        <w:rPr>
          <w:rFonts w:ascii="仿宋" w:eastAsia="仿宋" w:hAnsi="仿宋" w:cs="仿宋" w:hint="eastAsia"/>
          <w:i/>
          <w:kern w:val="0"/>
          <w:sz w:val="28"/>
          <w:szCs w:val="28"/>
          <w:u w:val="single"/>
          <w:lang/>
        </w:rPr>
        <w:t xml:space="preserve"> </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（采购文件中明确的所属行业）</w:t>
      </w:r>
      <w:r>
        <w:rPr>
          <w:rFonts w:ascii="仿宋" w:eastAsia="仿宋" w:hAnsi="仿宋" w:cs="仿宋" w:hint="eastAsia"/>
          <w:i/>
          <w:kern w:val="0"/>
          <w:sz w:val="28"/>
          <w:szCs w:val="28"/>
          <w:lang/>
        </w:rPr>
        <w:t>行业</w:t>
      </w:r>
      <w:r>
        <w:rPr>
          <w:rFonts w:ascii="仿宋" w:eastAsia="仿宋" w:hAnsi="仿宋" w:cs="仿宋" w:hint="eastAsia"/>
          <w:kern w:val="0"/>
          <w:sz w:val="28"/>
          <w:szCs w:val="28"/>
          <w:lang/>
        </w:rPr>
        <w:t>；</w:t>
      </w:r>
      <w:r>
        <w:rPr>
          <w:rFonts w:ascii="仿宋" w:eastAsia="仿宋" w:hAnsi="仿宋" w:cs="仿宋" w:hint="eastAsia"/>
          <w:kern w:val="0"/>
          <w:sz w:val="28"/>
          <w:szCs w:val="28"/>
          <w:lang/>
        </w:rPr>
        <w:t>承建企业</w:t>
      </w:r>
      <w:r>
        <w:rPr>
          <w:rFonts w:ascii="仿宋" w:eastAsia="仿宋" w:hAnsi="仿宋" w:cs="仿宋" w:hint="eastAsia"/>
          <w:kern w:val="0"/>
          <w:sz w:val="28"/>
          <w:szCs w:val="28"/>
          <w:lang/>
        </w:rPr>
        <w:t>为</w:t>
      </w:r>
      <w:r>
        <w:rPr>
          <w:rFonts w:ascii="仿宋" w:eastAsia="仿宋" w:hAnsi="仿宋" w:cs="仿宋" w:hint="eastAsia"/>
          <w:i/>
          <w:kern w:val="0"/>
          <w:sz w:val="28"/>
          <w:szCs w:val="28"/>
          <w:u w:val="single"/>
          <w:lang/>
        </w:rPr>
        <w:t>（企业名称）</w:t>
      </w:r>
      <w:r>
        <w:rPr>
          <w:rFonts w:ascii="仿宋" w:eastAsia="仿宋" w:hAnsi="仿宋" w:cs="仿宋" w:hint="eastAsia"/>
          <w:kern w:val="0"/>
          <w:sz w:val="28"/>
          <w:szCs w:val="28"/>
          <w:lang/>
        </w:rPr>
        <w:t>，从业人员</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人，营业收入为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万元，资产总额为</w:t>
      </w:r>
      <w:r>
        <w:rPr>
          <w:rFonts w:ascii="仿宋" w:eastAsia="仿宋" w:hAnsi="仿宋" w:cs="仿宋" w:hint="eastAsia"/>
          <w:kern w:val="0"/>
          <w:sz w:val="28"/>
          <w:szCs w:val="28"/>
          <w:u w:val="single"/>
          <w:lang/>
        </w:rPr>
        <w:t xml:space="preserve">    </w:t>
      </w:r>
      <w:r>
        <w:rPr>
          <w:rFonts w:ascii="仿宋" w:eastAsia="仿宋" w:hAnsi="仿宋" w:cs="仿宋" w:hint="eastAsia"/>
          <w:kern w:val="0"/>
          <w:sz w:val="28"/>
          <w:szCs w:val="28"/>
          <w:lang/>
        </w:rPr>
        <w:t>万元</w:t>
      </w:r>
      <w:r>
        <w:rPr>
          <w:rFonts w:ascii="仿宋" w:eastAsia="仿宋" w:hAnsi="仿宋" w:cs="仿宋" w:hint="eastAsia"/>
          <w:kern w:val="0"/>
          <w:sz w:val="32"/>
          <w:szCs w:val="32"/>
          <w:vertAlign w:val="superscript"/>
          <w:lang/>
        </w:rPr>
        <w:t>1</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（小型企业、微型企业）</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 </w:t>
      </w:r>
    </w:p>
    <w:p w:rsidR="00000000" w:rsidRDefault="005C777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本企业不属于大企业的分支机构，不存在控股股东为大企业的情形，也不存在与大企业的负责人为同一人的情形。</w:t>
      </w:r>
    </w:p>
    <w:p w:rsidR="00000000" w:rsidRDefault="005C7777">
      <w:pPr>
        <w:widowControl/>
        <w:ind w:firstLineChars="200" w:firstLine="560"/>
        <w:jc w:val="left"/>
        <w:rPr>
          <w:rFonts w:ascii="仿宋" w:eastAsia="仿宋" w:hAnsi="仿宋" w:cs="仿宋" w:hint="eastAsia"/>
          <w:sz w:val="28"/>
          <w:szCs w:val="28"/>
        </w:rPr>
      </w:pPr>
      <w:r>
        <w:rPr>
          <w:rFonts w:ascii="仿宋" w:eastAsia="仿宋" w:hAnsi="仿宋" w:cs="仿宋" w:hint="eastAsia"/>
          <w:kern w:val="0"/>
          <w:sz w:val="28"/>
          <w:szCs w:val="28"/>
          <w:lang/>
        </w:rPr>
        <w:t>本企业对上述声明内容的真实性负责。如有虚假，将依法承担相应责任。</w:t>
      </w:r>
      <w:r>
        <w:rPr>
          <w:rFonts w:ascii="仿宋" w:eastAsia="仿宋" w:hAnsi="仿宋" w:cs="仿宋" w:hint="eastAsia"/>
          <w:kern w:val="0"/>
          <w:sz w:val="28"/>
          <w:szCs w:val="28"/>
          <w:lang/>
        </w:rPr>
        <w:t xml:space="preserve"> </w:t>
      </w:r>
    </w:p>
    <w:p w:rsidR="00000000" w:rsidRDefault="005C7777">
      <w:pPr>
        <w:widowControl/>
        <w:jc w:val="left"/>
        <w:rPr>
          <w:rFonts w:ascii="仿宋" w:eastAsia="仿宋" w:hAnsi="仿宋" w:cs="仿宋" w:hint="eastAsia"/>
          <w:kern w:val="0"/>
          <w:sz w:val="28"/>
          <w:szCs w:val="28"/>
          <w:lang/>
        </w:rPr>
      </w:pPr>
    </w:p>
    <w:p w:rsidR="00000000" w:rsidRDefault="005C7777">
      <w:pPr>
        <w:pStyle w:val="1"/>
        <w:rPr>
          <w:rFonts w:ascii="仿宋" w:eastAsia="仿宋" w:hAnsi="仿宋" w:cs="仿宋" w:hint="eastAsia"/>
          <w:sz w:val="28"/>
          <w:szCs w:val="28"/>
          <w:lang/>
        </w:rPr>
      </w:pPr>
    </w:p>
    <w:p w:rsidR="00000000" w:rsidRDefault="005C7777">
      <w:pPr>
        <w:pStyle w:val="1"/>
        <w:rPr>
          <w:rFonts w:ascii="仿宋" w:eastAsia="仿宋" w:hAnsi="仿宋" w:cs="仿宋" w:hint="eastAsia"/>
          <w:sz w:val="28"/>
          <w:szCs w:val="28"/>
          <w:lang/>
        </w:rPr>
      </w:pPr>
    </w:p>
    <w:p w:rsidR="00000000" w:rsidRDefault="005C7777">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企业名称（盖章）：</w:t>
      </w:r>
      <w:r>
        <w:rPr>
          <w:rFonts w:ascii="仿宋" w:eastAsia="仿宋" w:hAnsi="仿宋" w:cs="仿宋" w:hint="eastAsia"/>
          <w:kern w:val="0"/>
          <w:sz w:val="28"/>
          <w:szCs w:val="28"/>
          <w:lang/>
        </w:rPr>
        <w:t xml:space="preserve"> </w:t>
      </w:r>
    </w:p>
    <w:p w:rsidR="00000000" w:rsidRDefault="005C7777">
      <w:pPr>
        <w:widowControl/>
        <w:ind w:firstLineChars="1800" w:firstLine="5040"/>
        <w:jc w:val="left"/>
        <w:rPr>
          <w:rFonts w:ascii="仿宋" w:eastAsia="仿宋" w:hAnsi="仿宋" w:cs="仿宋" w:hint="eastAsia"/>
          <w:sz w:val="28"/>
          <w:szCs w:val="28"/>
        </w:rPr>
      </w:pPr>
      <w:r>
        <w:rPr>
          <w:rFonts w:ascii="仿宋" w:eastAsia="仿宋" w:hAnsi="仿宋" w:cs="仿宋" w:hint="eastAsia"/>
          <w:kern w:val="0"/>
          <w:sz w:val="28"/>
          <w:szCs w:val="28"/>
          <w:lang/>
        </w:rPr>
        <w:t>日</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期：</w:t>
      </w:r>
      <w:r>
        <w:rPr>
          <w:rFonts w:ascii="仿宋" w:eastAsia="仿宋" w:hAnsi="仿宋" w:cs="仿宋" w:hint="eastAsia"/>
          <w:kern w:val="0"/>
          <w:sz w:val="28"/>
          <w:szCs w:val="28"/>
          <w:lang/>
        </w:rPr>
        <w:t xml:space="preserve"> </w:t>
      </w:r>
    </w:p>
    <w:p w:rsidR="00000000" w:rsidRDefault="005C7777">
      <w:pPr>
        <w:widowControl/>
        <w:jc w:val="left"/>
        <w:rPr>
          <w:rFonts w:ascii="仿宋" w:eastAsia="仿宋" w:hAnsi="仿宋" w:cs="仿宋" w:hint="eastAsia"/>
          <w:kern w:val="0"/>
          <w:sz w:val="28"/>
          <w:szCs w:val="28"/>
          <w:lang/>
        </w:rPr>
      </w:pPr>
    </w:p>
    <w:p w:rsidR="00000000" w:rsidRDefault="005C7777">
      <w:pPr>
        <w:widowControl/>
        <w:jc w:val="left"/>
        <w:rPr>
          <w:rFonts w:ascii="仿宋" w:eastAsia="仿宋" w:hAnsi="仿宋" w:cs="仿宋" w:hint="eastAsia"/>
          <w:kern w:val="0"/>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pStyle w:val="1"/>
        <w:rPr>
          <w:rFonts w:ascii="仿宋" w:eastAsia="仿宋" w:hAnsi="仿宋" w:cs="仿宋" w:hint="eastAsia"/>
          <w:sz w:val="24"/>
          <w:lang/>
        </w:rPr>
      </w:pPr>
    </w:p>
    <w:p w:rsidR="00000000" w:rsidRDefault="005C7777">
      <w:pPr>
        <w:widowControl/>
        <w:jc w:val="left"/>
        <w:rPr>
          <w:rFonts w:ascii="仿宋" w:eastAsia="仿宋" w:hAnsi="仿宋" w:cs="仿宋" w:hint="eastAsia"/>
          <w:kern w:val="0"/>
          <w:sz w:val="24"/>
          <w:u w:val="single"/>
          <w:lang/>
        </w:rPr>
      </w:pPr>
      <w:r>
        <w:rPr>
          <w:rFonts w:ascii="仿宋" w:eastAsia="仿宋" w:hAnsi="仿宋" w:cs="仿宋" w:hint="eastAsia"/>
          <w:kern w:val="0"/>
          <w:sz w:val="24"/>
          <w:u w:val="single"/>
          <w:lang/>
        </w:rPr>
        <w:t xml:space="preserve">                                                 </w:t>
      </w:r>
      <w:r>
        <w:rPr>
          <w:rFonts w:ascii="仿宋" w:eastAsia="仿宋" w:hAnsi="仿宋" w:cs="仿宋" w:hint="eastAsia"/>
          <w:kern w:val="0"/>
          <w:sz w:val="24"/>
          <w:u w:val="single"/>
          <w:lang/>
        </w:rPr>
        <w:t xml:space="preserve">                                </w:t>
      </w:r>
    </w:p>
    <w:p w:rsidR="00000000" w:rsidRDefault="005C7777">
      <w:pPr>
        <w:widowControl/>
        <w:jc w:val="left"/>
        <w:rPr>
          <w:rFonts w:hint="eastAsia"/>
        </w:rPr>
      </w:pPr>
      <w:r>
        <w:rPr>
          <w:rFonts w:ascii="仿宋" w:eastAsia="仿宋" w:hAnsi="仿宋" w:cs="仿宋" w:hint="eastAsia"/>
          <w:kern w:val="0"/>
          <w:sz w:val="28"/>
          <w:szCs w:val="28"/>
          <w:vertAlign w:val="superscript"/>
          <w:lang/>
        </w:rPr>
        <w:t>1</w:t>
      </w:r>
      <w:r>
        <w:rPr>
          <w:rFonts w:ascii="仿宋" w:eastAsia="仿宋" w:hAnsi="仿宋" w:cs="仿宋" w:hint="eastAsia"/>
          <w:kern w:val="0"/>
          <w:sz w:val="24"/>
          <w:lang/>
        </w:rPr>
        <w:t>从业人员、营业收入、资产总额填报上一年度数据，无上一年度数据的新成立企业可不填报。</w:t>
      </w:r>
    </w:p>
    <w:p w:rsidR="005C7777" w:rsidRDefault="005C7777">
      <w:pPr>
        <w:snapToGrid w:val="0"/>
        <w:spacing w:line="300" w:lineRule="auto"/>
        <w:jc w:val="center"/>
        <w:outlineLvl w:val="0"/>
        <w:rPr>
          <w:rFonts w:ascii="仿宋" w:eastAsia="仿宋" w:hAnsi="仿宋" w:cs="仿宋" w:hint="eastAsia"/>
          <w:b/>
          <w:sz w:val="28"/>
          <w:szCs w:val="28"/>
        </w:rPr>
      </w:pPr>
    </w:p>
    <w:sectPr w:rsidR="005C7777">
      <w:footerReference w:type="default" r:id="rId7"/>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77" w:rsidRDefault="005C7777">
      <w:r>
        <w:separator/>
      </w:r>
    </w:p>
  </w:endnote>
  <w:endnote w:type="continuationSeparator" w:id="1">
    <w:p w:rsidR="005C7777" w:rsidRDefault="005C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宋?">
    <w:altName w:val="宋体"/>
    <w:charset w:val="81"/>
    <w:family w:val="roman"/>
    <w:pitch w:val="default"/>
    <w:sig w:usb0="00000000" w:usb1="00000000" w:usb2="00000010" w:usb3="00000000" w:csb0="00080000" w:csb1="00000000"/>
  </w:font>
  <w:font w:name="华文仿宋">
    <w:altName w:val="仿宋"/>
    <w:charset w:val="86"/>
    <w:family w:val="auto"/>
    <w:pitch w:val="default"/>
    <w:sig w:usb0="00000287"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Arial,Bold">
    <w:altName w:val="Arial"/>
    <w:charset w:val="00"/>
    <w:family w:val="swiss"/>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ing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7777">
    <w:pPr>
      <w:pStyle w:val="ac"/>
      <w:jc w:val="center"/>
    </w:pPr>
    <w:r>
      <w:fldChar w:fldCharType="begin"/>
    </w:r>
    <w:r>
      <w:instrText xml:space="preserve"> PAGE   \* MERGEFORMAT </w:instrText>
    </w:r>
    <w:r>
      <w:fldChar w:fldCharType="separate"/>
    </w:r>
    <w:r w:rsidR="00537969" w:rsidRPr="00537969">
      <w:rPr>
        <w:noProof/>
        <w:lang w:val="zh-CN" w:eastAsia="zh-CN"/>
      </w:rPr>
      <w:t>40</w:t>
    </w:r>
    <w:r>
      <w:fldChar w:fldCharType="end"/>
    </w:r>
  </w:p>
  <w:p w:rsidR="00000000" w:rsidRDefault="005C77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77" w:rsidRDefault="005C7777">
      <w:r>
        <w:separator/>
      </w:r>
    </w:p>
  </w:footnote>
  <w:footnote w:type="continuationSeparator" w:id="1">
    <w:p w:rsidR="005C7777" w:rsidRDefault="005C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B264E"/>
    <w:multiLevelType w:val="singleLevel"/>
    <w:tmpl w:val="BD9B264E"/>
    <w:lvl w:ilvl="0">
      <w:start w:val="1"/>
      <w:numFmt w:val="decimal"/>
      <w:suff w:val="nothing"/>
      <w:lvlText w:val="%1、"/>
      <w:lvlJc w:val="left"/>
    </w:lvl>
  </w:abstractNum>
  <w:abstractNum w:abstractNumId="1">
    <w:nsid w:val="BF5DFA38"/>
    <w:multiLevelType w:val="singleLevel"/>
    <w:tmpl w:val="BF5DFA38"/>
    <w:lvl w:ilvl="0">
      <w:start w:val="2"/>
      <w:numFmt w:val="decimal"/>
      <w:lvlText w:val="%1."/>
      <w:lvlJc w:val="left"/>
      <w:pPr>
        <w:tabs>
          <w:tab w:val="num" w:pos="312"/>
        </w:tabs>
      </w:pPr>
    </w:lvl>
  </w:abstractNum>
  <w:abstractNum w:abstractNumId="2">
    <w:nsid w:val="74FDE02B"/>
    <w:multiLevelType w:val="singleLevel"/>
    <w:tmpl w:val="74FDE02B"/>
    <w:lvl w:ilvl="0">
      <w:start w:val="1"/>
      <w:numFmt w:val="decimal"/>
      <w:lvlText w:val="%1."/>
      <w:lvlJc w:val="left"/>
      <w:pPr>
        <w:tabs>
          <w:tab w:val="num"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43"/>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28C"/>
    <w:rsid w:val="00000408"/>
    <w:rsid w:val="0000442E"/>
    <w:rsid w:val="00004FB3"/>
    <w:rsid w:val="00006222"/>
    <w:rsid w:val="00006B64"/>
    <w:rsid w:val="00007342"/>
    <w:rsid w:val="00011F29"/>
    <w:rsid w:val="00012F0F"/>
    <w:rsid w:val="00013DC0"/>
    <w:rsid w:val="00027214"/>
    <w:rsid w:val="00027759"/>
    <w:rsid w:val="00033A03"/>
    <w:rsid w:val="0003427E"/>
    <w:rsid w:val="00035F29"/>
    <w:rsid w:val="000363E7"/>
    <w:rsid w:val="00040BC7"/>
    <w:rsid w:val="00043454"/>
    <w:rsid w:val="0004687B"/>
    <w:rsid w:val="00046AE8"/>
    <w:rsid w:val="00051C4B"/>
    <w:rsid w:val="00064B47"/>
    <w:rsid w:val="0006533C"/>
    <w:rsid w:val="00065ABD"/>
    <w:rsid w:val="000674BE"/>
    <w:rsid w:val="000707B4"/>
    <w:rsid w:val="00070970"/>
    <w:rsid w:val="00070AF0"/>
    <w:rsid w:val="0007269D"/>
    <w:rsid w:val="000733BC"/>
    <w:rsid w:val="000733D5"/>
    <w:rsid w:val="00073676"/>
    <w:rsid w:val="0007486F"/>
    <w:rsid w:val="000770B5"/>
    <w:rsid w:val="00077641"/>
    <w:rsid w:val="000811BB"/>
    <w:rsid w:val="00081652"/>
    <w:rsid w:val="000822AB"/>
    <w:rsid w:val="0008288C"/>
    <w:rsid w:val="000860E4"/>
    <w:rsid w:val="00086F45"/>
    <w:rsid w:val="00090463"/>
    <w:rsid w:val="000A516D"/>
    <w:rsid w:val="000C3C1B"/>
    <w:rsid w:val="000C6148"/>
    <w:rsid w:val="000C6432"/>
    <w:rsid w:val="000D0543"/>
    <w:rsid w:val="000D3C5A"/>
    <w:rsid w:val="000E2F2C"/>
    <w:rsid w:val="000F23EA"/>
    <w:rsid w:val="000F28DF"/>
    <w:rsid w:val="000F2B62"/>
    <w:rsid w:val="000F467F"/>
    <w:rsid w:val="00104AF2"/>
    <w:rsid w:val="001104D2"/>
    <w:rsid w:val="00116E44"/>
    <w:rsid w:val="001203CB"/>
    <w:rsid w:val="00124165"/>
    <w:rsid w:val="001244CE"/>
    <w:rsid w:val="0012592D"/>
    <w:rsid w:val="00127DF2"/>
    <w:rsid w:val="00132D06"/>
    <w:rsid w:val="00137F66"/>
    <w:rsid w:val="00144C23"/>
    <w:rsid w:val="001463C7"/>
    <w:rsid w:val="001467F4"/>
    <w:rsid w:val="00150265"/>
    <w:rsid w:val="00150C8E"/>
    <w:rsid w:val="00150D31"/>
    <w:rsid w:val="00154178"/>
    <w:rsid w:val="00154862"/>
    <w:rsid w:val="00155581"/>
    <w:rsid w:val="00156591"/>
    <w:rsid w:val="001570D4"/>
    <w:rsid w:val="00157A9A"/>
    <w:rsid w:val="00157B9E"/>
    <w:rsid w:val="00160309"/>
    <w:rsid w:val="0016065B"/>
    <w:rsid w:val="0016109E"/>
    <w:rsid w:val="001639C2"/>
    <w:rsid w:val="0016405A"/>
    <w:rsid w:val="00166C80"/>
    <w:rsid w:val="00170C27"/>
    <w:rsid w:val="001731C5"/>
    <w:rsid w:val="00173C44"/>
    <w:rsid w:val="0017626E"/>
    <w:rsid w:val="00187BE1"/>
    <w:rsid w:val="001903D4"/>
    <w:rsid w:val="00190AF2"/>
    <w:rsid w:val="0019251D"/>
    <w:rsid w:val="00192DB5"/>
    <w:rsid w:val="00192DF2"/>
    <w:rsid w:val="001A1AC6"/>
    <w:rsid w:val="001A3EDD"/>
    <w:rsid w:val="001A67C9"/>
    <w:rsid w:val="001B6934"/>
    <w:rsid w:val="001C42AE"/>
    <w:rsid w:val="001C6AFF"/>
    <w:rsid w:val="001D279A"/>
    <w:rsid w:val="001D4EC2"/>
    <w:rsid w:val="001D6723"/>
    <w:rsid w:val="001E1433"/>
    <w:rsid w:val="001E53BC"/>
    <w:rsid w:val="001F0107"/>
    <w:rsid w:val="001F120D"/>
    <w:rsid w:val="001F22C3"/>
    <w:rsid w:val="001F282C"/>
    <w:rsid w:val="001F3AEC"/>
    <w:rsid w:val="001F4F3E"/>
    <w:rsid w:val="001F7EC5"/>
    <w:rsid w:val="002001AF"/>
    <w:rsid w:val="002007BF"/>
    <w:rsid w:val="00204B7C"/>
    <w:rsid w:val="002106EA"/>
    <w:rsid w:val="002131C8"/>
    <w:rsid w:val="00213BD3"/>
    <w:rsid w:val="00214B6D"/>
    <w:rsid w:val="00215DD8"/>
    <w:rsid w:val="00221D1C"/>
    <w:rsid w:val="002231E8"/>
    <w:rsid w:val="00223407"/>
    <w:rsid w:val="002244DA"/>
    <w:rsid w:val="00226282"/>
    <w:rsid w:val="00227E29"/>
    <w:rsid w:val="00230DB6"/>
    <w:rsid w:val="00231BCA"/>
    <w:rsid w:val="00231BFF"/>
    <w:rsid w:val="002330E2"/>
    <w:rsid w:val="00234DAB"/>
    <w:rsid w:val="00235168"/>
    <w:rsid w:val="00241BB8"/>
    <w:rsid w:val="00242A51"/>
    <w:rsid w:val="00243D39"/>
    <w:rsid w:val="002468F0"/>
    <w:rsid w:val="00250900"/>
    <w:rsid w:val="0025293D"/>
    <w:rsid w:val="00254259"/>
    <w:rsid w:val="002557E6"/>
    <w:rsid w:val="002602DD"/>
    <w:rsid w:val="0026242C"/>
    <w:rsid w:val="002666E9"/>
    <w:rsid w:val="00266D1A"/>
    <w:rsid w:val="00270410"/>
    <w:rsid w:val="00276D6B"/>
    <w:rsid w:val="002840DC"/>
    <w:rsid w:val="002871A5"/>
    <w:rsid w:val="00290C0B"/>
    <w:rsid w:val="00291471"/>
    <w:rsid w:val="00294605"/>
    <w:rsid w:val="002A1054"/>
    <w:rsid w:val="002A43E2"/>
    <w:rsid w:val="002A7F5E"/>
    <w:rsid w:val="002B1C92"/>
    <w:rsid w:val="002B4226"/>
    <w:rsid w:val="002B4C80"/>
    <w:rsid w:val="002B64B0"/>
    <w:rsid w:val="002C02A7"/>
    <w:rsid w:val="002C221F"/>
    <w:rsid w:val="002C29D9"/>
    <w:rsid w:val="002C4C6D"/>
    <w:rsid w:val="002C72A6"/>
    <w:rsid w:val="002C7639"/>
    <w:rsid w:val="002D69EF"/>
    <w:rsid w:val="002E0E57"/>
    <w:rsid w:val="002E1B37"/>
    <w:rsid w:val="002E27F7"/>
    <w:rsid w:val="002E42CD"/>
    <w:rsid w:val="002E56B3"/>
    <w:rsid w:val="002E7263"/>
    <w:rsid w:val="002F0CF8"/>
    <w:rsid w:val="002F4256"/>
    <w:rsid w:val="002F60B7"/>
    <w:rsid w:val="002F6EC6"/>
    <w:rsid w:val="003009D5"/>
    <w:rsid w:val="00300A5F"/>
    <w:rsid w:val="00302E16"/>
    <w:rsid w:val="00310100"/>
    <w:rsid w:val="00314C38"/>
    <w:rsid w:val="00320476"/>
    <w:rsid w:val="00320C34"/>
    <w:rsid w:val="00321CBF"/>
    <w:rsid w:val="00322B57"/>
    <w:rsid w:val="00334C59"/>
    <w:rsid w:val="00340958"/>
    <w:rsid w:val="0035199B"/>
    <w:rsid w:val="00355DE5"/>
    <w:rsid w:val="003602C3"/>
    <w:rsid w:val="00361079"/>
    <w:rsid w:val="00365778"/>
    <w:rsid w:val="00374E31"/>
    <w:rsid w:val="00376FC1"/>
    <w:rsid w:val="00381D8F"/>
    <w:rsid w:val="00385B36"/>
    <w:rsid w:val="0039137F"/>
    <w:rsid w:val="0039176E"/>
    <w:rsid w:val="00391AAE"/>
    <w:rsid w:val="00395FAE"/>
    <w:rsid w:val="003A060F"/>
    <w:rsid w:val="003B1C66"/>
    <w:rsid w:val="003B5148"/>
    <w:rsid w:val="003C77B8"/>
    <w:rsid w:val="003D06E5"/>
    <w:rsid w:val="003D199E"/>
    <w:rsid w:val="003D4401"/>
    <w:rsid w:val="003D64B6"/>
    <w:rsid w:val="003D724E"/>
    <w:rsid w:val="003E1499"/>
    <w:rsid w:val="003F1853"/>
    <w:rsid w:val="003F3E0C"/>
    <w:rsid w:val="003F44FE"/>
    <w:rsid w:val="003F5D1B"/>
    <w:rsid w:val="003F65FA"/>
    <w:rsid w:val="003F7843"/>
    <w:rsid w:val="00403B9D"/>
    <w:rsid w:val="00404F53"/>
    <w:rsid w:val="00407BFC"/>
    <w:rsid w:val="004101B0"/>
    <w:rsid w:val="00410D0B"/>
    <w:rsid w:val="00415972"/>
    <w:rsid w:val="00416E3A"/>
    <w:rsid w:val="00417727"/>
    <w:rsid w:val="00417B67"/>
    <w:rsid w:val="00417F3B"/>
    <w:rsid w:val="00432FD1"/>
    <w:rsid w:val="00433D42"/>
    <w:rsid w:val="004358AD"/>
    <w:rsid w:val="00435AA8"/>
    <w:rsid w:val="00440DF5"/>
    <w:rsid w:val="0044235D"/>
    <w:rsid w:val="00443C31"/>
    <w:rsid w:val="00443C88"/>
    <w:rsid w:val="0044543D"/>
    <w:rsid w:val="00446291"/>
    <w:rsid w:val="004464E9"/>
    <w:rsid w:val="00452A22"/>
    <w:rsid w:val="00456255"/>
    <w:rsid w:val="00456B89"/>
    <w:rsid w:val="00461B41"/>
    <w:rsid w:val="00462EA0"/>
    <w:rsid w:val="00465944"/>
    <w:rsid w:val="00472FA9"/>
    <w:rsid w:val="00476030"/>
    <w:rsid w:val="0047620F"/>
    <w:rsid w:val="0048021C"/>
    <w:rsid w:val="00480AC6"/>
    <w:rsid w:val="00481750"/>
    <w:rsid w:val="0048181A"/>
    <w:rsid w:val="00482671"/>
    <w:rsid w:val="004828D5"/>
    <w:rsid w:val="00483895"/>
    <w:rsid w:val="004838BE"/>
    <w:rsid w:val="00495061"/>
    <w:rsid w:val="00495EB8"/>
    <w:rsid w:val="00496FC3"/>
    <w:rsid w:val="00497322"/>
    <w:rsid w:val="004A704F"/>
    <w:rsid w:val="004B2D99"/>
    <w:rsid w:val="004B4783"/>
    <w:rsid w:val="004B4B6D"/>
    <w:rsid w:val="004B766B"/>
    <w:rsid w:val="004C1B27"/>
    <w:rsid w:val="004C385B"/>
    <w:rsid w:val="004C4ED3"/>
    <w:rsid w:val="004C5626"/>
    <w:rsid w:val="004C57E1"/>
    <w:rsid w:val="004D144D"/>
    <w:rsid w:val="004D1CDD"/>
    <w:rsid w:val="004D21FC"/>
    <w:rsid w:val="004D2202"/>
    <w:rsid w:val="004D2E8C"/>
    <w:rsid w:val="004D3773"/>
    <w:rsid w:val="004D5292"/>
    <w:rsid w:val="004E152F"/>
    <w:rsid w:val="004E2A00"/>
    <w:rsid w:val="004E3BF5"/>
    <w:rsid w:val="004E4104"/>
    <w:rsid w:val="004E72E3"/>
    <w:rsid w:val="00502A9D"/>
    <w:rsid w:val="00502AE1"/>
    <w:rsid w:val="00503BA7"/>
    <w:rsid w:val="00505EA2"/>
    <w:rsid w:val="0050700C"/>
    <w:rsid w:val="005115E2"/>
    <w:rsid w:val="00513B39"/>
    <w:rsid w:val="00515B97"/>
    <w:rsid w:val="0052071E"/>
    <w:rsid w:val="00521230"/>
    <w:rsid w:val="00521922"/>
    <w:rsid w:val="00525CA6"/>
    <w:rsid w:val="00530A3C"/>
    <w:rsid w:val="00534F0F"/>
    <w:rsid w:val="00535CF7"/>
    <w:rsid w:val="00537969"/>
    <w:rsid w:val="00537D0B"/>
    <w:rsid w:val="00542B48"/>
    <w:rsid w:val="0054329E"/>
    <w:rsid w:val="00551258"/>
    <w:rsid w:val="00552E8C"/>
    <w:rsid w:val="00553739"/>
    <w:rsid w:val="00554692"/>
    <w:rsid w:val="00556006"/>
    <w:rsid w:val="005569D2"/>
    <w:rsid w:val="00561A91"/>
    <w:rsid w:val="00567B61"/>
    <w:rsid w:val="00574BC3"/>
    <w:rsid w:val="00581010"/>
    <w:rsid w:val="00581AA7"/>
    <w:rsid w:val="00585EF4"/>
    <w:rsid w:val="00585FAF"/>
    <w:rsid w:val="00586D80"/>
    <w:rsid w:val="00586E7E"/>
    <w:rsid w:val="00587878"/>
    <w:rsid w:val="005909CE"/>
    <w:rsid w:val="005A1415"/>
    <w:rsid w:val="005A18CC"/>
    <w:rsid w:val="005A7A02"/>
    <w:rsid w:val="005B02F9"/>
    <w:rsid w:val="005B0E49"/>
    <w:rsid w:val="005B1F16"/>
    <w:rsid w:val="005B23D6"/>
    <w:rsid w:val="005B432C"/>
    <w:rsid w:val="005B4890"/>
    <w:rsid w:val="005B5D7D"/>
    <w:rsid w:val="005B71B9"/>
    <w:rsid w:val="005B7ADB"/>
    <w:rsid w:val="005C06AF"/>
    <w:rsid w:val="005C099A"/>
    <w:rsid w:val="005C0BF8"/>
    <w:rsid w:val="005C20F7"/>
    <w:rsid w:val="005C2ABD"/>
    <w:rsid w:val="005C38A7"/>
    <w:rsid w:val="005C399C"/>
    <w:rsid w:val="005C4B07"/>
    <w:rsid w:val="005C7777"/>
    <w:rsid w:val="005D015B"/>
    <w:rsid w:val="005D0C2B"/>
    <w:rsid w:val="005D1A26"/>
    <w:rsid w:val="005D2DCB"/>
    <w:rsid w:val="005D429D"/>
    <w:rsid w:val="005D6DE3"/>
    <w:rsid w:val="005F04B5"/>
    <w:rsid w:val="005F1266"/>
    <w:rsid w:val="005F16EC"/>
    <w:rsid w:val="005F4AAF"/>
    <w:rsid w:val="005F54C5"/>
    <w:rsid w:val="005F60A5"/>
    <w:rsid w:val="005F6542"/>
    <w:rsid w:val="005F70F9"/>
    <w:rsid w:val="006001DA"/>
    <w:rsid w:val="00603D1A"/>
    <w:rsid w:val="0060466B"/>
    <w:rsid w:val="006067EA"/>
    <w:rsid w:val="00606BE4"/>
    <w:rsid w:val="006078EC"/>
    <w:rsid w:val="006109FD"/>
    <w:rsid w:val="00614C21"/>
    <w:rsid w:val="00615983"/>
    <w:rsid w:val="00615F7F"/>
    <w:rsid w:val="00616192"/>
    <w:rsid w:val="00631CBE"/>
    <w:rsid w:val="006340EE"/>
    <w:rsid w:val="006348BA"/>
    <w:rsid w:val="00635ECA"/>
    <w:rsid w:val="006414B4"/>
    <w:rsid w:val="00650A7E"/>
    <w:rsid w:val="00655F61"/>
    <w:rsid w:val="00667586"/>
    <w:rsid w:val="00670CCF"/>
    <w:rsid w:val="00670E4B"/>
    <w:rsid w:val="0067237F"/>
    <w:rsid w:val="006746C4"/>
    <w:rsid w:val="006771C9"/>
    <w:rsid w:val="00680570"/>
    <w:rsid w:val="00682F23"/>
    <w:rsid w:val="00685AA2"/>
    <w:rsid w:val="00691820"/>
    <w:rsid w:val="0069299B"/>
    <w:rsid w:val="006A1EC6"/>
    <w:rsid w:val="006A4081"/>
    <w:rsid w:val="006A4C2F"/>
    <w:rsid w:val="006A5C54"/>
    <w:rsid w:val="006A5D76"/>
    <w:rsid w:val="006A5DBF"/>
    <w:rsid w:val="006B6DA9"/>
    <w:rsid w:val="006C5AA4"/>
    <w:rsid w:val="006D12EF"/>
    <w:rsid w:val="006D6598"/>
    <w:rsid w:val="006D6A87"/>
    <w:rsid w:val="006D6D47"/>
    <w:rsid w:val="006E5AD6"/>
    <w:rsid w:val="006F2705"/>
    <w:rsid w:val="006F6E8C"/>
    <w:rsid w:val="0070201C"/>
    <w:rsid w:val="007110EF"/>
    <w:rsid w:val="00714C6D"/>
    <w:rsid w:val="007155C8"/>
    <w:rsid w:val="00716B6A"/>
    <w:rsid w:val="00717570"/>
    <w:rsid w:val="00717CC3"/>
    <w:rsid w:val="007300A3"/>
    <w:rsid w:val="007306B8"/>
    <w:rsid w:val="00731236"/>
    <w:rsid w:val="007365C3"/>
    <w:rsid w:val="0074783B"/>
    <w:rsid w:val="007478BE"/>
    <w:rsid w:val="00747DDD"/>
    <w:rsid w:val="00747E37"/>
    <w:rsid w:val="00750510"/>
    <w:rsid w:val="0075320C"/>
    <w:rsid w:val="007532FB"/>
    <w:rsid w:val="007536EF"/>
    <w:rsid w:val="00753BF0"/>
    <w:rsid w:val="00760802"/>
    <w:rsid w:val="00760CB0"/>
    <w:rsid w:val="00760DDB"/>
    <w:rsid w:val="007646E3"/>
    <w:rsid w:val="00764D04"/>
    <w:rsid w:val="0076546C"/>
    <w:rsid w:val="00765BEA"/>
    <w:rsid w:val="00765FCC"/>
    <w:rsid w:val="007738FD"/>
    <w:rsid w:val="00773A5D"/>
    <w:rsid w:val="00776D95"/>
    <w:rsid w:val="00777E7E"/>
    <w:rsid w:val="007865D8"/>
    <w:rsid w:val="00792105"/>
    <w:rsid w:val="00793250"/>
    <w:rsid w:val="00794B53"/>
    <w:rsid w:val="007975A1"/>
    <w:rsid w:val="007A116D"/>
    <w:rsid w:val="007A29EE"/>
    <w:rsid w:val="007A32FB"/>
    <w:rsid w:val="007B0654"/>
    <w:rsid w:val="007B10D0"/>
    <w:rsid w:val="007B4B61"/>
    <w:rsid w:val="007B5B52"/>
    <w:rsid w:val="007B6989"/>
    <w:rsid w:val="007B77F4"/>
    <w:rsid w:val="007C456E"/>
    <w:rsid w:val="007C4EC0"/>
    <w:rsid w:val="007D1696"/>
    <w:rsid w:val="007D24E0"/>
    <w:rsid w:val="007E04C2"/>
    <w:rsid w:val="007E15C1"/>
    <w:rsid w:val="007E1E60"/>
    <w:rsid w:val="007E3A62"/>
    <w:rsid w:val="007E4448"/>
    <w:rsid w:val="007E49E3"/>
    <w:rsid w:val="007E6ED7"/>
    <w:rsid w:val="007F098A"/>
    <w:rsid w:val="007F7F83"/>
    <w:rsid w:val="00800DC9"/>
    <w:rsid w:val="008011C4"/>
    <w:rsid w:val="00801497"/>
    <w:rsid w:val="0080170A"/>
    <w:rsid w:val="0080270D"/>
    <w:rsid w:val="00803663"/>
    <w:rsid w:val="008064FA"/>
    <w:rsid w:val="00811C64"/>
    <w:rsid w:val="0081539D"/>
    <w:rsid w:val="00817DCC"/>
    <w:rsid w:val="00820BBA"/>
    <w:rsid w:val="0082384E"/>
    <w:rsid w:val="00826495"/>
    <w:rsid w:val="008276AF"/>
    <w:rsid w:val="00827AB4"/>
    <w:rsid w:val="00834E31"/>
    <w:rsid w:val="00835269"/>
    <w:rsid w:val="008429AD"/>
    <w:rsid w:val="0084352D"/>
    <w:rsid w:val="00843E6D"/>
    <w:rsid w:val="0084496E"/>
    <w:rsid w:val="00846646"/>
    <w:rsid w:val="00851F7D"/>
    <w:rsid w:val="008529AE"/>
    <w:rsid w:val="008535D2"/>
    <w:rsid w:val="00860E5E"/>
    <w:rsid w:val="008619A1"/>
    <w:rsid w:val="00861D87"/>
    <w:rsid w:val="0086246D"/>
    <w:rsid w:val="00862904"/>
    <w:rsid w:val="0086454F"/>
    <w:rsid w:val="008660CD"/>
    <w:rsid w:val="0087299F"/>
    <w:rsid w:val="0088574D"/>
    <w:rsid w:val="008858B1"/>
    <w:rsid w:val="00886768"/>
    <w:rsid w:val="00887FD2"/>
    <w:rsid w:val="00895657"/>
    <w:rsid w:val="008966C9"/>
    <w:rsid w:val="00897A59"/>
    <w:rsid w:val="008A2A50"/>
    <w:rsid w:val="008A4BAB"/>
    <w:rsid w:val="008A778E"/>
    <w:rsid w:val="008A7AFB"/>
    <w:rsid w:val="008B0258"/>
    <w:rsid w:val="008B4450"/>
    <w:rsid w:val="008B7D19"/>
    <w:rsid w:val="008C4E6B"/>
    <w:rsid w:val="008C67B4"/>
    <w:rsid w:val="008D099A"/>
    <w:rsid w:val="008D19E0"/>
    <w:rsid w:val="008D43FD"/>
    <w:rsid w:val="008E05A2"/>
    <w:rsid w:val="008E0F02"/>
    <w:rsid w:val="008E246F"/>
    <w:rsid w:val="008E45F4"/>
    <w:rsid w:val="008E61F1"/>
    <w:rsid w:val="008F141B"/>
    <w:rsid w:val="008F5E85"/>
    <w:rsid w:val="008F604A"/>
    <w:rsid w:val="009015EF"/>
    <w:rsid w:val="00901DB7"/>
    <w:rsid w:val="00904499"/>
    <w:rsid w:val="00904AA6"/>
    <w:rsid w:val="00905160"/>
    <w:rsid w:val="00906B25"/>
    <w:rsid w:val="00906C11"/>
    <w:rsid w:val="00906EE0"/>
    <w:rsid w:val="00914C17"/>
    <w:rsid w:val="009209D2"/>
    <w:rsid w:val="00926765"/>
    <w:rsid w:val="00930D08"/>
    <w:rsid w:val="009313F0"/>
    <w:rsid w:val="00933576"/>
    <w:rsid w:val="009357B9"/>
    <w:rsid w:val="00937D34"/>
    <w:rsid w:val="00941FC0"/>
    <w:rsid w:val="009501A5"/>
    <w:rsid w:val="0095029E"/>
    <w:rsid w:val="00951431"/>
    <w:rsid w:val="00952CE9"/>
    <w:rsid w:val="009606F2"/>
    <w:rsid w:val="009666EA"/>
    <w:rsid w:val="00970A22"/>
    <w:rsid w:val="00973D4B"/>
    <w:rsid w:val="0097427D"/>
    <w:rsid w:val="00976BFB"/>
    <w:rsid w:val="00981AB2"/>
    <w:rsid w:val="009835B6"/>
    <w:rsid w:val="00984CAC"/>
    <w:rsid w:val="0099104D"/>
    <w:rsid w:val="009A2102"/>
    <w:rsid w:val="009A276E"/>
    <w:rsid w:val="009A376E"/>
    <w:rsid w:val="009A59E4"/>
    <w:rsid w:val="009A6905"/>
    <w:rsid w:val="009B0D30"/>
    <w:rsid w:val="009B2C76"/>
    <w:rsid w:val="009B4AAA"/>
    <w:rsid w:val="009C1E60"/>
    <w:rsid w:val="009C260F"/>
    <w:rsid w:val="009C2B05"/>
    <w:rsid w:val="009C44F2"/>
    <w:rsid w:val="009C5FA5"/>
    <w:rsid w:val="009C62C2"/>
    <w:rsid w:val="009D324E"/>
    <w:rsid w:val="009D3960"/>
    <w:rsid w:val="009D6C42"/>
    <w:rsid w:val="009D76F6"/>
    <w:rsid w:val="009E25F3"/>
    <w:rsid w:val="009E2A30"/>
    <w:rsid w:val="009E33FD"/>
    <w:rsid w:val="009F195B"/>
    <w:rsid w:val="009F29A3"/>
    <w:rsid w:val="009F4B0E"/>
    <w:rsid w:val="009F5CA0"/>
    <w:rsid w:val="009F788F"/>
    <w:rsid w:val="00A005C1"/>
    <w:rsid w:val="00A01FFE"/>
    <w:rsid w:val="00A040D4"/>
    <w:rsid w:val="00A044A5"/>
    <w:rsid w:val="00A062B5"/>
    <w:rsid w:val="00A06A12"/>
    <w:rsid w:val="00A071F8"/>
    <w:rsid w:val="00A100E3"/>
    <w:rsid w:val="00A11471"/>
    <w:rsid w:val="00A140A1"/>
    <w:rsid w:val="00A21B17"/>
    <w:rsid w:val="00A2200A"/>
    <w:rsid w:val="00A22E72"/>
    <w:rsid w:val="00A31C8C"/>
    <w:rsid w:val="00A31CC6"/>
    <w:rsid w:val="00A35474"/>
    <w:rsid w:val="00A43E5B"/>
    <w:rsid w:val="00A4492E"/>
    <w:rsid w:val="00A45590"/>
    <w:rsid w:val="00A45CD1"/>
    <w:rsid w:val="00A555BD"/>
    <w:rsid w:val="00A5669E"/>
    <w:rsid w:val="00A57106"/>
    <w:rsid w:val="00A60435"/>
    <w:rsid w:val="00A63925"/>
    <w:rsid w:val="00A63EC2"/>
    <w:rsid w:val="00A64F96"/>
    <w:rsid w:val="00A70DDB"/>
    <w:rsid w:val="00A71FAF"/>
    <w:rsid w:val="00A769D3"/>
    <w:rsid w:val="00A8097F"/>
    <w:rsid w:val="00A839D1"/>
    <w:rsid w:val="00A85F9C"/>
    <w:rsid w:val="00A9167C"/>
    <w:rsid w:val="00A941CC"/>
    <w:rsid w:val="00AA246F"/>
    <w:rsid w:val="00AA2866"/>
    <w:rsid w:val="00AA2A90"/>
    <w:rsid w:val="00AA664D"/>
    <w:rsid w:val="00AA6A7A"/>
    <w:rsid w:val="00AB0BBE"/>
    <w:rsid w:val="00AB10E8"/>
    <w:rsid w:val="00AB44AD"/>
    <w:rsid w:val="00AB6E5C"/>
    <w:rsid w:val="00AB751F"/>
    <w:rsid w:val="00AC05F9"/>
    <w:rsid w:val="00AC0D38"/>
    <w:rsid w:val="00AC23E6"/>
    <w:rsid w:val="00AC3BE8"/>
    <w:rsid w:val="00AC5B05"/>
    <w:rsid w:val="00AD03F1"/>
    <w:rsid w:val="00AD16CF"/>
    <w:rsid w:val="00AD3643"/>
    <w:rsid w:val="00AE362B"/>
    <w:rsid w:val="00AE5AD1"/>
    <w:rsid w:val="00AE6B9D"/>
    <w:rsid w:val="00AF0BB1"/>
    <w:rsid w:val="00AF124C"/>
    <w:rsid w:val="00AF1B90"/>
    <w:rsid w:val="00AF201C"/>
    <w:rsid w:val="00AF3DFF"/>
    <w:rsid w:val="00AF3E9A"/>
    <w:rsid w:val="00AF400D"/>
    <w:rsid w:val="00AF54CA"/>
    <w:rsid w:val="00AF6CF4"/>
    <w:rsid w:val="00B04FC9"/>
    <w:rsid w:val="00B110EF"/>
    <w:rsid w:val="00B12DBC"/>
    <w:rsid w:val="00B13F4C"/>
    <w:rsid w:val="00B1780D"/>
    <w:rsid w:val="00B31C19"/>
    <w:rsid w:val="00B37478"/>
    <w:rsid w:val="00B410EB"/>
    <w:rsid w:val="00B4332F"/>
    <w:rsid w:val="00B43B7B"/>
    <w:rsid w:val="00B46CB3"/>
    <w:rsid w:val="00B55864"/>
    <w:rsid w:val="00B613ED"/>
    <w:rsid w:val="00B65DBF"/>
    <w:rsid w:val="00B669E7"/>
    <w:rsid w:val="00B66DB1"/>
    <w:rsid w:val="00B70F8B"/>
    <w:rsid w:val="00B72CD2"/>
    <w:rsid w:val="00B7386A"/>
    <w:rsid w:val="00B74502"/>
    <w:rsid w:val="00B76EB7"/>
    <w:rsid w:val="00B771B9"/>
    <w:rsid w:val="00B771F9"/>
    <w:rsid w:val="00B838A6"/>
    <w:rsid w:val="00B84455"/>
    <w:rsid w:val="00B850F6"/>
    <w:rsid w:val="00B8548F"/>
    <w:rsid w:val="00B92EB2"/>
    <w:rsid w:val="00B93D3E"/>
    <w:rsid w:val="00BA07A9"/>
    <w:rsid w:val="00BA1926"/>
    <w:rsid w:val="00BA265B"/>
    <w:rsid w:val="00BA4B7B"/>
    <w:rsid w:val="00BB1214"/>
    <w:rsid w:val="00BC3874"/>
    <w:rsid w:val="00BC6CD4"/>
    <w:rsid w:val="00BC7047"/>
    <w:rsid w:val="00BC7BC3"/>
    <w:rsid w:val="00BD0960"/>
    <w:rsid w:val="00BD3F6A"/>
    <w:rsid w:val="00BD4BED"/>
    <w:rsid w:val="00BD5610"/>
    <w:rsid w:val="00BE0FF7"/>
    <w:rsid w:val="00BE1A5A"/>
    <w:rsid w:val="00BE40B8"/>
    <w:rsid w:val="00BE70FC"/>
    <w:rsid w:val="00BF185F"/>
    <w:rsid w:val="00BF5FB2"/>
    <w:rsid w:val="00BF7E9A"/>
    <w:rsid w:val="00C00D7C"/>
    <w:rsid w:val="00C0231B"/>
    <w:rsid w:val="00C03226"/>
    <w:rsid w:val="00C10771"/>
    <w:rsid w:val="00C11A67"/>
    <w:rsid w:val="00C13466"/>
    <w:rsid w:val="00C134F4"/>
    <w:rsid w:val="00C14E6E"/>
    <w:rsid w:val="00C261EA"/>
    <w:rsid w:val="00C26C30"/>
    <w:rsid w:val="00C3113A"/>
    <w:rsid w:val="00C3671A"/>
    <w:rsid w:val="00C37B2B"/>
    <w:rsid w:val="00C41333"/>
    <w:rsid w:val="00C4396A"/>
    <w:rsid w:val="00C46925"/>
    <w:rsid w:val="00C528E6"/>
    <w:rsid w:val="00C558CC"/>
    <w:rsid w:val="00C55FAC"/>
    <w:rsid w:val="00C56039"/>
    <w:rsid w:val="00C56C38"/>
    <w:rsid w:val="00C6161E"/>
    <w:rsid w:val="00C62129"/>
    <w:rsid w:val="00C63986"/>
    <w:rsid w:val="00C666E5"/>
    <w:rsid w:val="00C67D60"/>
    <w:rsid w:val="00C70515"/>
    <w:rsid w:val="00C745FD"/>
    <w:rsid w:val="00C84D6D"/>
    <w:rsid w:val="00C85E5E"/>
    <w:rsid w:val="00C85E80"/>
    <w:rsid w:val="00C86F1B"/>
    <w:rsid w:val="00C8739E"/>
    <w:rsid w:val="00C91BC1"/>
    <w:rsid w:val="00C93767"/>
    <w:rsid w:val="00C95930"/>
    <w:rsid w:val="00C96E7C"/>
    <w:rsid w:val="00CA1A4C"/>
    <w:rsid w:val="00CA3A76"/>
    <w:rsid w:val="00CB302B"/>
    <w:rsid w:val="00CB6600"/>
    <w:rsid w:val="00CB7762"/>
    <w:rsid w:val="00CC30E1"/>
    <w:rsid w:val="00CD3768"/>
    <w:rsid w:val="00CD5D9B"/>
    <w:rsid w:val="00CD67A4"/>
    <w:rsid w:val="00CD756F"/>
    <w:rsid w:val="00CE2C2F"/>
    <w:rsid w:val="00CF0FFA"/>
    <w:rsid w:val="00D016D5"/>
    <w:rsid w:val="00D10242"/>
    <w:rsid w:val="00D11C98"/>
    <w:rsid w:val="00D1225C"/>
    <w:rsid w:val="00D129B8"/>
    <w:rsid w:val="00D13E9D"/>
    <w:rsid w:val="00D148F7"/>
    <w:rsid w:val="00D23F94"/>
    <w:rsid w:val="00D246AB"/>
    <w:rsid w:val="00D30EAF"/>
    <w:rsid w:val="00D33C89"/>
    <w:rsid w:val="00D34759"/>
    <w:rsid w:val="00D41370"/>
    <w:rsid w:val="00D4366D"/>
    <w:rsid w:val="00D43B8E"/>
    <w:rsid w:val="00D505FA"/>
    <w:rsid w:val="00D50A14"/>
    <w:rsid w:val="00D532E1"/>
    <w:rsid w:val="00D63875"/>
    <w:rsid w:val="00D644AB"/>
    <w:rsid w:val="00D65F8D"/>
    <w:rsid w:val="00D71A37"/>
    <w:rsid w:val="00D816AA"/>
    <w:rsid w:val="00D83BDC"/>
    <w:rsid w:val="00D851A1"/>
    <w:rsid w:val="00D86803"/>
    <w:rsid w:val="00D92EF6"/>
    <w:rsid w:val="00D9651D"/>
    <w:rsid w:val="00D96A6E"/>
    <w:rsid w:val="00D96AC7"/>
    <w:rsid w:val="00DA04AC"/>
    <w:rsid w:val="00DA58E4"/>
    <w:rsid w:val="00DB0E66"/>
    <w:rsid w:val="00DB13B4"/>
    <w:rsid w:val="00DB4F16"/>
    <w:rsid w:val="00DC2653"/>
    <w:rsid w:val="00DC4C2A"/>
    <w:rsid w:val="00DC63A6"/>
    <w:rsid w:val="00DC6996"/>
    <w:rsid w:val="00DD0626"/>
    <w:rsid w:val="00DD426E"/>
    <w:rsid w:val="00DD600D"/>
    <w:rsid w:val="00DD6E72"/>
    <w:rsid w:val="00DE2FA0"/>
    <w:rsid w:val="00DE5B8B"/>
    <w:rsid w:val="00DE6465"/>
    <w:rsid w:val="00DE6711"/>
    <w:rsid w:val="00DF13EF"/>
    <w:rsid w:val="00DF3DE4"/>
    <w:rsid w:val="00DF756F"/>
    <w:rsid w:val="00E0036C"/>
    <w:rsid w:val="00E00B2E"/>
    <w:rsid w:val="00E021E8"/>
    <w:rsid w:val="00E023DF"/>
    <w:rsid w:val="00E05508"/>
    <w:rsid w:val="00E134DE"/>
    <w:rsid w:val="00E1428C"/>
    <w:rsid w:val="00E16857"/>
    <w:rsid w:val="00E257A7"/>
    <w:rsid w:val="00E32B08"/>
    <w:rsid w:val="00E35707"/>
    <w:rsid w:val="00E35DD8"/>
    <w:rsid w:val="00E37623"/>
    <w:rsid w:val="00E50F4E"/>
    <w:rsid w:val="00E545A9"/>
    <w:rsid w:val="00E60777"/>
    <w:rsid w:val="00E61351"/>
    <w:rsid w:val="00E64C57"/>
    <w:rsid w:val="00E67875"/>
    <w:rsid w:val="00E708FD"/>
    <w:rsid w:val="00E72DEE"/>
    <w:rsid w:val="00E749E4"/>
    <w:rsid w:val="00E74F32"/>
    <w:rsid w:val="00E75E9F"/>
    <w:rsid w:val="00E76A63"/>
    <w:rsid w:val="00E77271"/>
    <w:rsid w:val="00E77FD6"/>
    <w:rsid w:val="00E8239F"/>
    <w:rsid w:val="00E82CC2"/>
    <w:rsid w:val="00E84B4C"/>
    <w:rsid w:val="00E86621"/>
    <w:rsid w:val="00E90C5A"/>
    <w:rsid w:val="00E93AC5"/>
    <w:rsid w:val="00E9459D"/>
    <w:rsid w:val="00EA2827"/>
    <w:rsid w:val="00EA5D83"/>
    <w:rsid w:val="00EB106D"/>
    <w:rsid w:val="00EB1DC5"/>
    <w:rsid w:val="00EB340B"/>
    <w:rsid w:val="00EB58A6"/>
    <w:rsid w:val="00EB5C12"/>
    <w:rsid w:val="00EC014B"/>
    <w:rsid w:val="00EC1882"/>
    <w:rsid w:val="00EC4040"/>
    <w:rsid w:val="00EC4DA7"/>
    <w:rsid w:val="00ED2EED"/>
    <w:rsid w:val="00ED567A"/>
    <w:rsid w:val="00EE0BE9"/>
    <w:rsid w:val="00EE2198"/>
    <w:rsid w:val="00EE3542"/>
    <w:rsid w:val="00EE3A0B"/>
    <w:rsid w:val="00EE400D"/>
    <w:rsid w:val="00EE5ADB"/>
    <w:rsid w:val="00EE627E"/>
    <w:rsid w:val="00EF0F24"/>
    <w:rsid w:val="00EF17C7"/>
    <w:rsid w:val="00EF32E8"/>
    <w:rsid w:val="00F008EB"/>
    <w:rsid w:val="00F04B3B"/>
    <w:rsid w:val="00F060DA"/>
    <w:rsid w:val="00F11E42"/>
    <w:rsid w:val="00F12347"/>
    <w:rsid w:val="00F16830"/>
    <w:rsid w:val="00F16B50"/>
    <w:rsid w:val="00F17140"/>
    <w:rsid w:val="00F24DD9"/>
    <w:rsid w:val="00F2528C"/>
    <w:rsid w:val="00F348A6"/>
    <w:rsid w:val="00F36F9F"/>
    <w:rsid w:val="00F37625"/>
    <w:rsid w:val="00F42EF2"/>
    <w:rsid w:val="00F433FF"/>
    <w:rsid w:val="00F4414C"/>
    <w:rsid w:val="00F44F9D"/>
    <w:rsid w:val="00F473B3"/>
    <w:rsid w:val="00F549CF"/>
    <w:rsid w:val="00F6298D"/>
    <w:rsid w:val="00F63670"/>
    <w:rsid w:val="00F65276"/>
    <w:rsid w:val="00F66C2A"/>
    <w:rsid w:val="00F721D0"/>
    <w:rsid w:val="00F742B5"/>
    <w:rsid w:val="00F80CE5"/>
    <w:rsid w:val="00F82C93"/>
    <w:rsid w:val="00F9388E"/>
    <w:rsid w:val="00F94A0B"/>
    <w:rsid w:val="00F95688"/>
    <w:rsid w:val="00FA335C"/>
    <w:rsid w:val="00FA79C0"/>
    <w:rsid w:val="00FB157B"/>
    <w:rsid w:val="00FB79E2"/>
    <w:rsid w:val="00FC06FD"/>
    <w:rsid w:val="00FC4C5B"/>
    <w:rsid w:val="00FC77A2"/>
    <w:rsid w:val="00FD0A4D"/>
    <w:rsid w:val="00FE1227"/>
    <w:rsid w:val="00FE21A8"/>
    <w:rsid w:val="00FE4859"/>
    <w:rsid w:val="00FE4936"/>
    <w:rsid w:val="00FF3F0A"/>
    <w:rsid w:val="00FF7076"/>
    <w:rsid w:val="012873D3"/>
    <w:rsid w:val="01F80C07"/>
    <w:rsid w:val="02F30FA1"/>
    <w:rsid w:val="059D1387"/>
    <w:rsid w:val="06F91383"/>
    <w:rsid w:val="06FB269A"/>
    <w:rsid w:val="0860573D"/>
    <w:rsid w:val="09694699"/>
    <w:rsid w:val="09E8138B"/>
    <w:rsid w:val="0A8F0562"/>
    <w:rsid w:val="0D57008A"/>
    <w:rsid w:val="0DA56F93"/>
    <w:rsid w:val="0E7B42A8"/>
    <w:rsid w:val="0E7E1C83"/>
    <w:rsid w:val="0FF21D44"/>
    <w:rsid w:val="12FA67BA"/>
    <w:rsid w:val="13BD61F9"/>
    <w:rsid w:val="142011A6"/>
    <w:rsid w:val="1480215C"/>
    <w:rsid w:val="16277A0B"/>
    <w:rsid w:val="16852D6C"/>
    <w:rsid w:val="171D4103"/>
    <w:rsid w:val="17B24919"/>
    <w:rsid w:val="17B4163D"/>
    <w:rsid w:val="18AF29F3"/>
    <w:rsid w:val="1C3116AA"/>
    <w:rsid w:val="1E097B16"/>
    <w:rsid w:val="1FE57F71"/>
    <w:rsid w:val="20EE6FC1"/>
    <w:rsid w:val="21606878"/>
    <w:rsid w:val="21B207FA"/>
    <w:rsid w:val="22027AEB"/>
    <w:rsid w:val="22FD508D"/>
    <w:rsid w:val="23A02F12"/>
    <w:rsid w:val="23A42D0F"/>
    <w:rsid w:val="241B34E6"/>
    <w:rsid w:val="24462A2D"/>
    <w:rsid w:val="26855988"/>
    <w:rsid w:val="26B36D0C"/>
    <w:rsid w:val="26C70FC3"/>
    <w:rsid w:val="281C2DA9"/>
    <w:rsid w:val="2A153064"/>
    <w:rsid w:val="2A4E3D69"/>
    <w:rsid w:val="2A87534B"/>
    <w:rsid w:val="2C102611"/>
    <w:rsid w:val="2C29369E"/>
    <w:rsid w:val="2E4A46A0"/>
    <w:rsid w:val="2E7C3582"/>
    <w:rsid w:val="2EF72DA2"/>
    <w:rsid w:val="2EFB7029"/>
    <w:rsid w:val="2F3515C3"/>
    <w:rsid w:val="317407C0"/>
    <w:rsid w:val="31AD2A13"/>
    <w:rsid w:val="343F4201"/>
    <w:rsid w:val="398B7F95"/>
    <w:rsid w:val="3A683480"/>
    <w:rsid w:val="3A990BD3"/>
    <w:rsid w:val="3BB367AF"/>
    <w:rsid w:val="3C024B7D"/>
    <w:rsid w:val="3C1174F3"/>
    <w:rsid w:val="3C7F4EBC"/>
    <w:rsid w:val="3CAC2F34"/>
    <w:rsid w:val="3F676452"/>
    <w:rsid w:val="40E26775"/>
    <w:rsid w:val="40FD26BB"/>
    <w:rsid w:val="41655958"/>
    <w:rsid w:val="428F7204"/>
    <w:rsid w:val="435528D9"/>
    <w:rsid w:val="441962C2"/>
    <w:rsid w:val="45341691"/>
    <w:rsid w:val="48374FFD"/>
    <w:rsid w:val="487E1EBD"/>
    <w:rsid w:val="49602681"/>
    <w:rsid w:val="49C4646D"/>
    <w:rsid w:val="4AFA3073"/>
    <w:rsid w:val="4BDA1A8F"/>
    <w:rsid w:val="4C46012D"/>
    <w:rsid w:val="4ECD0A30"/>
    <w:rsid w:val="4EE942B4"/>
    <w:rsid w:val="515672C8"/>
    <w:rsid w:val="529539E9"/>
    <w:rsid w:val="562F46AB"/>
    <w:rsid w:val="573D3418"/>
    <w:rsid w:val="57FC4C77"/>
    <w:rsid w:val="57FD3B20"/>
    <w:rsid w:val="597C1F53"/>
    <w:rsid w:val="5A170196"/>
    <w:rsid w:val="5BEF76E9"/>
    <w:rsid w:val="5CC70097"/>
    <w:rsid w:val="5CE337FB"/>
    <w:rsid w:val="5F1662FE"/>
    <w:rsid w:val="60464B44"/>
    <w:rsid w:val="63324DB3"/>
    <w:rsid w:val="66AB22D9"/>
    <w:rsid w:val="66D41533"/>
    <w:rsid w:val="66E12674"/>
    <w:rsid w:val="68226616"/>
    <w:rsid w:val="69005E96"/>
    <w:rsid w:val="6B40456E"/>
    <w:rsid w:val="6C4B3A88"/>
    <w:rsid w:val="6C6C00BA"/>
    <w:rsid w:val="6CDA7624"/>
    <w:rsid w:val="6CE81713"/>
    <w:rsid w:val="6D070BEB"/>
    <w:rsid w:val="6D0B6015"/>
    <w:rsid w:val="6D7B76B4"/>
    <w:rsid w:val="6DB932C1"/>
    <w:rsid w:val="6E1F0847"/>
    <w:rsid w:val="6E207461"/>
    <w:rsid w:val="6E3A43BC"/>
    <w:rsid w:val="70FD68FF"/>
    <w:rsid w:val="71012C5E"/>
    <w:rsid w:val="73A07A74"/>
    <w:rsid w:val="74DD1DA7"/>
    <w:rsid w:val="77791244"/>
    <w:rsid w:val="788D4480"/>
    <w:rsid w:val="78A32008"/>
    <w:rsid w:val="7A214D67"/>
    <w:rsid w:val="7B4A6DD9"/>
    <w:rsid w:val="7D3A560F"/>
    <w:rsid w:val="7E1F1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semiHidden="1" w:unhideWhenUsed="1"/>
    <w:lsdException w:name="annotation text" w:uiPriority="0"/>
    <w:lsdException w:name="header" w:uiPriority="0"/>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Strong" w:uiPriority="22" w:qFormat="1"/>
    <w:lsdException w:name="Emphasis"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30"/>
    <w:next w:val="30"/>
    <w:link w:val="3Char"/>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jc w:val="center"/>
      <w:outlineLvl w:val="3"/>
    </w:pPr>
    <w:rPr>
      <w:rFonts w:eastAsia="新宋体"/>
      <w:sz w:val="30"/>
      <w:szCs w:val="21"/>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pPr>
      <w:widowControl/>
      <w:ind w:firstLine="420"/>
      <w:jc w:val="left"/>
    </w:pPr>
    <w:rPr>
      <w:kern w:val="0"/>
    </w:rPr>
  </w:style>
  <w:style w:type="character" w:customStyle="1" w:styleId="1Char">
    <w:name w:val="标题 1 Char"/>
    <w:link w:val="10"/>
    <w:rPr>
      <w:b/>
      <w:bCs/>
      <w:kern w:val="44"/>
      <w:sz w:val="44"/>
      <w:szCs w:val="44"/>
    </w:rPr>
  </w:style>
  <w:style w:type="character" w:customStyle="1" w:styleId="2Char">
    <w:name w:val="标题 2 Char"/>
    <w:link w:val="2"/>
    <w:rPr>
      <w:rFonts w:ascii="Arial" w:eastAsia="黑体" w:hAnsi="Arial"/>
      <w:b/>
      <w:bCs/>
      <w:kern w:val="2"/>
      <w:sz w:val="32"/>
      <w:szCs w:val="32"/>
    </w:rPr>
  </w:style>
  <w:style w:type="paragraph" w:styleId="30">
    <w:name w:val="toc 3"/>
    <w:basedOn w:val="a"/>
    <w:next w:val="a"/>
    <w:uiPriority w:val="39"/>
    <w:pPr>
      <w:ind w:left="420"/>
      <w:jc w:val="left"/>
    </w:pPr>
    <w:rPr>
      <w:rFonts w:ascii="Calibri" w:hAnsi="Calibri" w:cs="Calibri"/>
      <w:i/>
      <w:iCs/>
      <w:sz w:val="20"/>
      <w:szCs w:val="20"/>
    </w:rPr>
  </w:style>
  <w:style w:type="character" w:customStyle="1" w:styleId="3Char">
    <w:name w:val="标题 3 Char"/>
    <w:link w:val="3"/>
    <w:rPr>
      <w:b/>
      <w:bCs/>
      <w:kern w:val="2"/>
      <w:sz w:val="32"/>
      <w:szCs w:val="32"/>
    </w:rPr>
  </w:style>
  <w:style w:type="character" w:customStyle="1" w:styleId="4Char">
    <w:name w:val="标题 4 Char"/>
    <w:link w:val="4"/>
    <w:uiPriority w:val="9"/>
    <w:rPr>
      <w:rFonts w:eastAsia="新宋体"/>
      <w:kern w:val="2"/>
      <w:sz w:val="30"/>
      <w:szCs w:val="21"/>
    </w:rPr>
  </w:style>
  <w:style w:type="character" w:customStyle="1" w:styleId="5Char">
    <w:name w:val="标题 5 Char"/>
    <w:link w:val="5"/>
    <w:uiPriority w:val="9"/>
    <w:rPr>
      <w:rFonts w:ascii="宋体" w:hAnsi="宋体" w:cs="宋体"/>
      <w:b/>
      <w:bCs/>
    </w:rPr>
  </w:style>
  <w:style w:type="character" w:customStyle="1" w:styleId="6Char">
    <w:name w:val="标题 6 Char"/>
    <w:link w:val="6"/>
    <w:uiPriority w:val="9"/>
    <w:rPr>
      <w:rFonts w:ascii="宋体" w:hAnsi="宋体" w:cs="宋体"/>
      <w:b/>
      <w:bCs/>
      <w:sz w:val="15"/>
      <w:szCs w:val="15"/>
    </w:rPr>
  </w:style>
  <w:style w:type="paragraph" w:styleId="7">
    <w:name w:val="toc 7"/>
    <w:basedOn w:val="a"/>
    <w:next w:val="a"/>
    <w:uiPriority w:val="39"/>
    <w:pPr>
      <w:ind w:left="1260"/>
      <w:jc w:val="left"/>
    </w:pPr>
    <w:rPr>
      <w:rFonts w:ascii="Calibri" w:hAnsi="Calibri" w:cs="Calibri"/>
      <w:sz w:val="18"/>
      <w:szCs w:val="18"/>
    </w:rPr>
  </w:style>
  <w:style w:type="paragraph" w:styleId="a3">
    <w:name w:val="Normal Indent"/>
    <w:basedOn w:val="a"/>
    <w:link w:val="Char"/>
    <w:qFormat/>
    <w:pPr>
      <w:ind w:firstLine="420"/>
    </w:pPr>
    <w:rPr>
      <w:szCs w:val="20"/>
    </w:rPr>
  </w:style>
  <w:style w:type="character" w:customStyle="1" w:styleId="Char">
    <w:name w:val="正文缩进 Char"/>
    <w:link w:val="a3"/>
    <w:rPr>
      <w:kern w:val="2"/>
      <w:sz w:val="21"/>
    </w:rPr>
  </w:style>
  <w:style w:type="paragraph" w:styleId="a4">
    <w:name w:val="Document Map"/>
    <w:basedOn w:val="a"/>
    <w:link w:val="Char0"/>
    <w:uiPriority w:val="99"/>
    <w:pPr>
      <w:shd w:val="clear" w:color="auto" w:fill="000080"/>
    </w:pPr>
  </w:style>
  <w:style w:type="character" w:customStyle="1" w:styleId="Char0">
    <w:name w:val="文档结构图 Char"/>
    <w:link w:val="a4"/>
    <w:uiPriority w:val="99"/>
    <w:rPr>
      <w:kern w:val="2"/>
      <w:sz w:val="21"/>
      <w:szCs w:val="24"/>
      <w:shd w:val="clear" w:color="auto" w:fill="000080"/>
    </w:rPr>
  </w:style>
  <w:style w:type="paragraph" w:styleId="a5">
    <w:name w:val="annotation text"/>
    <w:basedOn w:val="a"/>
    <w:link w:val="Char1"/>
    <w:pPr>
      <w:jc w:val="left"/>
    </w:pPr>
    <w:rPr>
      <w:szCs w:val="21"/>
    </w:rPr>
  </w:style>
  <w:style w:type="character" w:customStyle="1" w:styleId="Char1">
    <w:name w:val="批注文字 Char"/>
    <w:link w:val="a5"/>
    <w:rPr>
      <w:kern w:val="2"/>
      <w:sz w:val="21"/>
      <w:szCs w:val="21"/>
    </w:rPr>
  </w:style>
  <w:style w:type="paragraph" w:styleId="a6">
    <w:name w:val="Body Text"/>
    <w:basedOn w:val="a"/>
    <w:next w:val="style4"/>
    <w:qFormat/>
    <w:pPr>
      <w:spacing w:line="400" w:lineRule="exact"/>
    </w:pPr>
    <w:rPr>
      <w:rFonts w:ascii="楷体_GB2312"/>
      <w:sz w:val="28"/>
    </w:rPr>
  </w:style>
  <w:style w:type="paragraph" w:customStyle="1" w:styleId="style4">
    <w:name w:val="style4"/>
    <w:basedOn w:val="a"/>
    <w:next w:val="20"/>
    <w:qFormat/>
    <w:pPr>
      <w:widowControl/>
      <w:spacing w:before="280" w:after="280"/>
    </w:pPr>
    <w:rPr>
      <w:rFonts w:ascii="宋体"/>
      <w:sz w:val="18"/>
    </w:rPr>
  </w:style>
  <w:style w:type="paragraph" w:customStyle="1" w:styleId="20">
    <w:name w:val="2"/>
    <w:next w:val="a"/>
    <w:uiPriority w:val="99"/>
    <w:pPr>
      <w:widowControl w:val="0"/>
      <w:jc w:val="both"/>
    </w:pPr>
    <w:rPr>
      <w:kern w:val="2"/>
      <w:sz w:val="21"/>
      <w:szCs w:val="21"/>
    </w:rPr>
  </w:style>
  <w:style w:type="paragraph" w:styleId="a7">
    <w:name w:val="Body Text Indent"/>
    <w:basedOn w:val="a"/>
    <w:next w:val="a8"/>
    <w:link w:val="Char2"/>
    <w:pPr>
      <w:spacing w:after="120"/>
      <w:ind w:leftChars="200" w:left="420"/>
    </w:pPr>
  </w:style>
  <w:style w:type="character" w:customStyle="1" w:styleId="Char2">
    <w:name w:val="正文文本缩进 Char"/>
    <w:link w:val="a7"/>
    <w:rPr>
      <w:kern w:val="2"/>
      <w:sz w:val="21"/>
      <w:szCs w:val="24"/>
    </w:rPr>
  </w:style>
  <w:style w:type="paragraph" w:styleId="a8">
    <w:name w:val="envelope return"/>
    <w:basedOn w:val="a"/>
    <w:qFormat/>
    <w:pPr>
      <w:snapToGrid w:val="0"/>
    </w:pPr>
    <w:rPr>
      <w:rFonts w:ascii="Arial" w:hAnsi="Arial"/>
    </w:rPr>
  </w:style>
  <w:style w:type="paragraph" w:styleId="50">
    <w:name w:val="toc 5"/>
    <w:basedOn w:val="a"/>
    <w:next w:val="a"/>
    <w:uiPriority w:val="39"/>
    <w:pPr>
      <w:ind w:left="840"/>
      <w:jc w:val="left"/>
    </w:pPr>
    <w:rPr>
      <w:rFonts w:ascii="Calibri" w:hAnsi="Calibri" w:cs="Calibri"/>
      <w:sz w:val="18"/>
      <w:szCs w:val="18"/>
    </w:rPr>
  </w:style>
  <w:style w:type="paragraph" w:styleId="a9">
    <w:name w:val="Plain Text"/>
    <w:basedOn w:val="a"/>
    <w:link w:val="Char3"/>
    <w:rPr>
      <w:rFonts w:ascii="宋体" w:hAnsi="Courier New" w:cs="Courier New"/>
      <w:szCs w:val="21"/>
    </w:rPr>
  </w:style>
  <w:style w:type="character" w:customStyle="1" w:styleId="Char3">
    <w:name w:val="纯文本 Char"/>
    <w:link w:val="a9"/>
    <w:rPr>
      <w:rFonts w:ascii="宋体" w:hAnsi="Courier New" w:cs="Courier New"/>
      <w:kern w:val="2"/>
      <w:sz w:val="21"/>
      <w:szCs w:val="21"/>
    </w:rPr>
  </w:style>
  <w:style w:type="paragraph" w:styleId="8">
    <w:name w:val="toc 8"/>
    <w:basedOn w:val="a"/>
    <w:next w:val="a"/>
    <w:uiPriority w:val="39"/>
    <w:pPr>
      <w:ind w:left="1470"/>
      <w:jc w:val="left"/>
    </w:pPr>
    <w:rPr>
      <w:rFonts w:ascii="Calibri" w:hAnsi="Calibri" w:cs="Calibri"/>
      <w:sz w:val="18"/>
      <w:szCs w:val="18"/>
    </w:rPr>
  </w:style>
  <w:style w:type="paragraph" w:styleId="aa">
    <w:name w:val="Date"/>
    <w:basedOn w:val="a"/>
    <w:next w:val="a"/>
    <w:link w:val="Char4"/>
    <w:pPr>
      <w:ind w:leftChars="2500" w:left="100"/>
    </w:pPr>
  </w:style>
  <w:style w:type="character" w:customStyle="1" w:styleId="Char4">
    <w:name w:val="日期 Char"/>
    <w:link w:val="aa"/>
    <w:rPr>
      <w:kern w:val="2"/>
      <w:sz w:val="21"/>
      <w:szCs w:val="24"/>
    </w:rPr>
  </w:style>
  <w:style w:type="paragraph" w:styleId="ab">
    <w:name w:val="Balloon Text"/>
    <w:basedOn w:val="a"/>
    <w:link w:val="Char5"/>
    <w:uiPriority w:val="99"/>
    <w:rPr>
      <w:sz w:val="18"/>
      <w:szCs w:val="18"/>
    </w:rPr>
  </w:style>
  <w:style w:type="character" w:customStyle="1" w:styleId="Char5">
    <w:name w:val="批注框文本 Char"/>
    <w:link w:val="ab"/>
    <w:uiPriority w:val="99"/>
    <w:rPr>
      <w:kern w:val="2"/>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character" w:customStyle="1" w:styleId="Char6">
    <w:name w:val="页脚 Char"/>
    <w:link w:val="ac"/>
    <w:uiPriority w:val="99"/>
    <w:rPr>
      <w:kern w:val="2"/>
      <w:sz w:val="18"/>
      <w:szCs w:val="18"/>
    </w:rPr>
  </w:style>
  <w:style w:type="paragraph" w:styleId="ad">
    <w:name w:val="header"/>
    <w:basedOn w:val="a"/>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d"/>
    <w:rPr>
      <w:kern w:val="2"/>
      <w:sz w:val="18"/>
      <w:szCs w:val="18"/>
    </w:rPr>
  </w:style>
  <w:style w:type="paragraph" w:styleId="11">
    <w:name w:val="toc 1"/>
    <w:basedOn w:val="a"/>
    <w:next w:val="a"/>
    <w:uiPriority w:val="39"/>
    <w:qFormat/>
    <w:pPr>
      <w:spacing w:before="120" w:after="120"/>
      <w:jc w:val="left"/>
    </w:pPr>
    <w:rPr>
      <w:rFonts w:ascii="Calibri" w:hAnsi="Calibri" w:cs="Calibri"/>
      <w:b/>
      <w:bCs/>
      <w:caps/>
      <w:sz w:val="20"/>
      <w:szCs w:val="20"/>
    </w:rPr>
  </w:style>
  <w:style w:type="paragraph" w:styleId="40">
    <w:name w:val="toc 4"/>
    <w:basedOn w:val="a"/>
    <w:next w:val="a"/>
    <w:uiPriority w:val="39"/>
    <w:pPr>
      <w:ind w:left="630"/>
      <w:jc w:val="left"/>
    </w:pPr>
    <w:rPr>
      <w:rFonts w:ascii="Calibri" w:hAnsi="Calibri" w:cs="Calibri"/>
      <w:sz w:val="18"/>
      <w:szCs w:val="18"/>
    </w:rPr>
  </w:style>
  <w:style w:type="paragraph" w:styleId="60">
    <w:name w:val="toc 6"/>
    <w:basedOn w:val="a"/>
    <w:next w:val="a"/>
    <w:uiPriority w:val="39"/>
    <w:pPr>
      <w:ind w:left="1050"/>
      <w:jc w:val="left"/>
    </w:pPr>
    <w:rPr>
      <w:rFonts w:ascii="Calibri" w:hAnsi="Calibri" w:cs="Calibri"/>
      <w:sz w:val="18"/>
      <w:szCs w:val="18"/>
    </w:rPr>
  </w:style>
  <w:style w:type="paragraph" w:styleId="31">
    <w:name w:val="Body Text Indent 3"/>
    <w:basedOn w:val="a"/>
    <w:link w:val="3Char0"/>
    <w:pPr>
      <w:spacing w:line="520" w:lineRule="exact"/>
      <w:ind w:firstLineChars="184" w:firstLine="539"/>
    </w:pPr>
    <w:rPr>
      <w:rFonts w:ascii="宋体"/>
      <w:b/>
      <w:spacing w:val="6"/>
      <w:sz w:val="28"/>
    </w:rPr>
  </w:style>
  <w:style w:type="character" w:customStyle="1" w:styleId="3Char0">
    <w:name w:val="正文文本缩进 3 Char"/>
    <w:link w:val="31"/>
    <w:rPr>
      <w:rFonts w:ascii="宋体"/>
      <w:b/>
      <w:spacing w:val="6"/>
      <w:kern w:val="2"/>
      <w:sz w:val="28"/>
      <w:szCs w:val="24"/>
    </w:rPr>
  </w:style>
  <w:style w:type="paragraph" w:styleId="21">
    <w:name w:val="toc 2"/>
    <w:basedOn w:val="a"/>
    <w:next w:val="a"/>
    <w:uiPriority w:val="39"/>
    <w:pPr>
      <w:ind w:left="210"/>
      <w:jc w:val="left"/>
    </w:pPr>
    <w:rPr>
      <w:rFonts w:ascii="Calibri" w:hAnsi="Calibri" w:cs="Calibri"/>
      <w:smallCaps/>
      <w:sz w:val="20"/>
      <w:szCs w:val="20"/>
    </w:rPr>
  </w:style>
  <w:style w:type="paragraph" w:styleId="9">
    <w:name w:val="toc 9"/>
    <w:basedOn w:val="a"/>
    <w:next w:val="a"/>
    <w:uiPriority w:val="39"/>
    <w:pPr>
      <w:ind w:left="1680"/>
      <w:jc w:val="left"/>
    </w:pPr>
    <w:rPr>
      <w:rFonts w:ascii="Calibri" w:hAnsi="Calibri" w:cs="Calibri"/>
      <w:sz w:val="18"/>
      <w:szCs w:val="18"/>
    </w:rPr>
  </w:style>
  <w:style w:type="paragraph" w:styleId="HTML">
    <w:name w:val="HTML Preformatted"/>
    <w:basedOn w:val="a"/>
    <w:link w:val="HTMLChar"/>
    <w:uiPriority w:val="99"/>
    <w:pPr>
      <w:widowControl/>
      <w:jc w:val="left"/>
    </w:pPr>
    <w:rPr>
      <w:rFonts w:ascii="宋体" w:hAnsi="宋体" w:cs="宋体"/>
      <w:kern w:val="0"/>
      <w:sz w:val="24"/>
    </w:rPr>
  </w:style>
  <w:style w:type="character" w:customStyle="1" w:styleId="HTMLChar">
    <w:name w:val="HTML 预设格式 Char"/>
    <w:link w:val="HTML"/>
    <w:uiPriority w:val="99"/>
    <w:rPr>
      <w:rFonts w:ascii="宋体" w:hAnsi="宋体" w:cs="宋体"/>
      <w:sz w:val="24"/>
      <w:szCs w:val="24"/>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
    <w:name w:val="Body Text First Indent"/>
    <w:basedOn w:val="a6"/>
    <w:qFormat/>
    <w:pPr>
      <w:tabs>
        <w:tab w:val="left" w:pos="2020"/>
        <w:tab w:val="center" w:pos="4535"/>
      </w:tabs>
      <w:ind w:firstLineChars="100" w:firstLine="420"/>
    </w:pPr>
  </w:style>
  <w:style w:type="paragraph" w:styleId="22">
    <w:name w:val="Body Text First Indent 2"/>
    <w:basedOn w:val="a7"/>
    <w:qFormat/>
    <w:pPr>
      <w:ind w:firstLineChars="200" w:firstLine="420"/>
    </w:pPr>
    <w:rPr>
      <w:rFonts w:eastAsia="宋?"/>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page number"/>
  </w:style>
  <w:style w:type="character" w:styleId="af3">
    <w:name w:val="FollowedHyperlink"/>
    <w:uiPriority w:val="99"/>
    <w:rPr>
      <w:color w:val="800080"/>
      <w:u w:val="single"/>
    </w:rPr>
  </w:style>
  <w:style w:type="character" w:styleId="af4">
    <w:name w:val="Hyperlink"/>
    <w:uiPriority w:val="99"/>
    <w:rPr>
      <w:color w:val="0000FF"/>
      <w:u w:val="single"/>
    </w:rPr>
  </w:style>
  <w:style w:type="paragraph" w:customStyle="1" w:styleId="12">
    <w:name w:val="正文1"/>
    <w:basedOn w:val="a"/>
    <w:qFormat/>
    <w:pPr>
      <w:spacing w:line="360" w:lineRule="auto"/>
      <w:ind w:firstLine="361"/>
    </w:pPr>
    <w:rPr>
      <w:rFonts w:ascii="宋体" w:hAnsi="宋体"/>
    </w:rPr>
  </w:style>
  <w:style w:type="paragraph" w:customStyle="1" w:styleId="13">
    <w:name w:val="无间隔1"/>
    <w:qFormat/>
    <w:pPr>
      <w:widowControl w:val="0"/>
      <w:spacing w:line="300" w:lineRule="auto"/>
    </w:pPr>
    <w:rPr>
      <w:rFonts w:eastAsia="华文仿宋"/>
      <w:kern w:val="2"/>
      <w:sz w:val="24"/>
      <w:szCs w:val="21"/>
    </w:rPr>
  </w:style>
  <w:style w:type="character" w:customStyle="1" w:styleId="2Char0">
    <w:name w:val="正文缩进2格 Char"/>
    <w:link w:val="23"/>
    <w:locked/>
    <w:rPr>
      <w:rFonts w:ascii="仿宋_GB2312" w:eastAsia="仿宋_GB2312" w:hAnsi="宋体"/>
      <w:kern w:val="2"/>
      <w:sz w:val="31"/>
      <w:szCs w:val="28"/>
    </w:rPr>
  </w:style>
  <w:style w:type="paragraph" w:customStyle="1" w:styleId="23">
    <w:name w:val="正文缩进2格"/>
    <w:basedOn w:val="a"/>
    <w:link w:val="2Char0"/>
    <w:pPr>
      <w:spacing w:line="600" w:lineRule="exact"/>
      <w:ind w:firstLineChars="206" w:firstLine="639"/>
    </w:pPr>
    <w:rPr>
      <w:rFonts w:ascii="仿宋_GB2312" w:eastAsia="仿宋_GB2312" w:hAnsi="宋体"/>
      <w:sz w:val="31"/>
      <w:szCs w:val="28"/>
    </w:rPr>
  </w:style>
  <w:style w:type="character" w:customStyle="1" w:styleId="31Char">
    <w:name w:val="标题 3.1 Char"/>
    <w:link w:val="310"/>
    <w:locked/>
    <w:rPr>
      <w:rFonts w:ascii="宋体" w:hAnsi="宋体"/>
      <w:b/>
      <w:bCs/>
      <w:color w:val="000000"/>
      <w:kern w:val="2"/>
      <w:sz w:val="32"/>
      <w:szCs w:val="32"/>
    </w:rPr>
  </w:style>
  <w:style w:type="paragraph" w:customStyle="1" w:styleId="310">
    <w:name w:val="标题 3.1"/>
    <w:basedOn w:val="3"/>
    <w:link w:val="31Char"/>
    <w:pPr>
      <w:tabs>
        <w:tab w:val="left" w:pos="1440"/>
        <w:tab w:val="left" w:pos="1620"/>
      </w:tabs>
      <w:spacing w:line="600" w:lineRule="exact"/>
    </w:pPr>
    <w:rPr>
      <w:rFonts w:ascii="宋体" w:hAnsi="宋体"/>
      <w:color w:val="000000"/>
    </w:rPr>
  </w:style>
  <w:style w:type="paragraph" w:customStyle="1" w:styleId="Char8">
    <w:name w:val=" Char"/>
    <w:basedOn w:val="a"/>
    <w:rPr>
      <w:rFonts w:ascii="Tahoma" w:hAnsi="Tahoma"/>
      <w:sz w:val="24"/>
      <w:szCs w:val="20"/>
    </w:rPr>
  </w:style>
  <w:style w:type="paragraph" w:customStyle="1" w:styleId="41">
    <w:name w:val="正文缩进4格"/>
    <w:basedOn w:val="23"/>
    <w:pPr>
      <w:ind w:left="2" w:firstLineChars="192" w:firstLine="538"/>
    </w:pPr>
    <w:rPr>
      <w:color w:val="000000"/>
      <w:sz w:val="28"/>
    </w:rPr>
  </w:style>
  <w:style w:type="paragraph" w:customStyle="1" w:styleId="CharCharCharChar">
    <w:name w:val=" Char Char Char Char"/>
    <w:basedOn w:val="a"/>
    <w:rPr>
      <w:rFonts w:ascii="Tahoma" w:hAnsi="Tahoma"/>
      <w:sz w:val="24"/>
      <w:szCs w:val="20"/>
    </w:rPr>
  </w:style>
  <w:style w:type="paragraph" w:customStyle="1" w:styleId="Char10">
    <w:name w:val="Char1"/>
    <w:basedOn w:val="a"/>
    <w:pPr>
      <w:tabs>
        <w:tab w:val="left" w:pos="840"/>
      </w:tabs>
      <w:ind w:left="840" w:hanging="420"/>
    </w:pPr>
    <w:rPr>
      <w:sz w:val="24"/>
    </w:rPr>
  </w:style>
  <w:style w:type="paragraph" w:customStyle="1" w:styleId="CharChar1CharCharCharCharCharChar">
    <w:name w:val=" Char Char1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msonormalcxspmiddle">
    <w:name w:val="msonormalcxspmiddle"/>
    <w:basedOn w:val="a"/>
    <w:pPr>
      <w:widowControl/>
      <w:spacing w:before="100" w:beforeAutospacing="1" w:after="100" w:afterAutospacing="1"/>
      <w:jc w:val="left"/>
    </w:pPr>
    <w:rPr>
      <w:rFonts w:ascii="宋体" w:hAnsi="宋体" w:cs="宋体"/>
      <w:kern w:val="0"/>
      <w:sz w:val="24"/>
    </w:rPr>
  </w:style>
  <w:style w:type="paragraph" w:customStyle="1" w:styleId="CharCharCharCharCharChar">
    <w:name w:val=" Char Char 字元 字元 字元 Char Char Char Char"/>
    <w:basedOn w:val="a"/>
    <w:pPr>
      <w:adjustRightInd w:val="0"/>
      <w:spacing w:line="360" w:lineRule="auto"/>
    </w:pPr>
    <w:rPr>
      <w:kern w:val="0"/>
      <w:sz w:val="24"/>
      <w:szCs w:val="20"/>
    </w:rPr>
  </w:style>
  <w:style w:type="paragraph" w:customStyle="1" w:styleId="para">
    <w:name w:val="para"/>
    <w:basedOn w:val="a"/>
    <w:pPr>
      <w:widowControl/>
      <w:spacing w:before="100" w:beforeAutospacing="1" w:after="100" w:afterAutospacing="1"/>
      <w:jc w:val="left"/>
    </w:pPr>
    <w:rPr>
      <w:rFonts w:ascii="Arial" w:hAnsi="Arial" w:cs="Arial"/>
      <w:kern w:val="0"/>
      <w:sz w:val="18"/>
      <w:szCs w:val="18"/>
    </w:rPr>
  </w:style>
  <w:style w:type="paragraph" w:customStyle="1" w:styleId="Char9">
    <w:name w:val="Char"/>
    <w:basedOn w:val="a"/>
    <w:rPr>
      <w:rFonts w:ascii="Tahoma" w:hAnsi="Tahoma"/>
      <w:sz w:val="24"/>
      <w:szCs w:val="20"/>
    </w:rPr>
  </w:style>
  <w:style w:type="paragraph" w:customStyle="1" w:styleId="msonormalcxsplast">
    <w:name w:val="msonormalcxsplast"/>
    <w:basedOn w:val="a"/>
    <w:pPr>
      <w:widowControl/>
      <w:spacing w:before="100" w:beforeAutospacing="1" w:after="100" w:afterAutospacing="1"/>
      <w:jc w:val="left"/>
    </w:pPr>
    <w:rPr>
      <w:rFonts w:ascii="宋体" w:hAnsi="宋体" w:cs="宋体"/>
      <w:kern w:val="0"/>
      <w:sz w:val="24"/>
    </w:rPr>
  </w:style>
  <w:style w:type="character" w:customStyle="1" w:styleId="Chara">
    <w:name w:val="普通正文 Char"/>
    <w:link w:val="af5"/>
    <w:rPr>
      <w:rFonts w:ascii="Arial" w:hAnsi="Arial"/>
      <w:sz w:val="24"/>
      <w:szCs w:val="24"/>
    </w:rPr>
  </w:style>
  <w:style w:type="paragraph" w:customStyle="1" w:styleId="af5">
    <w:name w:val="普通正文"/>
    <w:basedOn w:val="a"/>
    <w:link w:val="Chara"/>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4">
    <w:name w:val="列出段落1"/>
    <w:basedOn w:val="a"/>
    <w:pPr>
      <w:widowControl/>
      <w:ind w:left="720"/>
      <w:contextualSpacing/>
      <w:jc w:val="left"/>
    </w:pPr>
    <w:rPr>
      <w:rFonts w:ascii="Calibri" w:hAnsi="Calibri" w:cs="Calibri"/>
      <w:kern w:val="0"/>
      <w:sz w:val="24"/>
    </w:rPr>
  </w:style>
  <w:style w:type="character" w:customStyle="1" w:styleId="100">
    <w:name w:val="10"/>
    <w:rPr>
      <w:rFonts w:ascii="Times New Roman" w:hAnsi="Times New Roman" w:cs="Times New Roman" w:hint="default"/>
    </w:rPr>
  </w:style>
  <w:style w:type="character" w:customStyle="1" w:styleId="15">
    <w:name w:val="15"/>
    <w:rPr>
      <w:rFonts w:ascii="Times New Roman" w:hAnsi="Times New Roman" w:cs="Times New Roman" w:hint="default"/>
      <w:color w:val="0000FF"/>
    </w:rPr>
  </w:style>
  <w:style w:type="character" w:customStyle="1" w:styleId="16">
    <w:name w:val="16"/>
    <w:rPr>
      <w:rFonts w:ascii="Times New Roman" w:hAnsi="Times New Roman" w:cs="Times New Roman" w:hint="default"/>
    </w:rPr>
  </w:style>
  <w:style w:type="character" w:customStyle="1" w:styleId="17">
    <w:name w:val="17"/>
    <w:rPr>
      <w:rFonts w:ascii="Times New Roman" w:hAnsi="Times New Roman" w:cs="Times New Roman" w:hint="default"/>
      <w:b w:val="0"/>
      <w:bCs w:val="0"/>
      <w:i w:val="0"/>
      <w:iCs w:val="0"/>
    </w:rPr>
  </w:style>
  <w:style w:type="character" w:customStyle="1" w:styleId="18">
    <w:name w:val="18"/>
    <w:rPr>
      <w:rFonts w:ascii="宋体" w:eastAsia="宋体" w:hAnsi="宋体" w:hint="eastAsia"/>
      <w:kern w:val="2"/>
      <w:sz w:val="18"/>
      <w:szCs w:val="18"/>
    </w:rPr>
  </w:style>
  <w:style w:type="character" w:customStyle="1" w:styleId="19">
    <w:name w:val="19"/>
    <w:rPr>
      <w:rFonts w:ascii="Times New Roman" w:hAnsi="Times New Roman" w:cs="Times New Roman" w:hint="default"/>
      <w:b/>
      <w:bCs/>
      <w:i w:val="0"/>
      <w:iCs w:val="0"/>
      <w:vanish/>
    </w:rPr>
  </w:style>
  <w:style w:type="character" w:customStyle="1" w:styleId="200">
    <w:name w:val="20"/>
    <w:rPr>
      <w:rFonts w:ascii="Times New Roman" w:hAnsi="Times New Roman" w:cs="Times New Roman" w:hint="default"/>
    </w:rPr>
  </w:style>
  <w:style w:type="character" w:customStyle="1" w:styleId="210">
    <w:name w:val="21"/>
    <w:rPr>
      <w:rFonts w:ascii="Times New Roman" w:hAnsi="Times New Roman" w:cs="Times New Roman" w:hint="default"/>
      <w:kern w:val="2"/>
      <w:sz w:val="18"/>
      <w:szCs w:val="18"/>
    </w:rPr>
  </w:style>
  <w:style w:type="character" w:customStyle="1" w:styleId="220">
    <w:name w:val="22"/>
    <w:rPr>
      <w:rFonts w:ascii="Times New Roman" w:hAnsi="Times New Roman" w:cs="Times New Roman" w:hint="default"/>
      <w:b w:val="0"/>
      <w:bCs w:val="0"/>
      <w:i w:val="0"/>
      <w:iCs w:val="0"/>
    </w:rPr>
  </w:style>
  <w:style w:type="character" w:customStyle="1" w:styleId="230">
    <w:name w:val="23"/>
    <w:rPr>
      <w:rFonts w:ascii="Courier New" w:hAnsi="Courier New" w:cs="Courier New" w:hint="default"/>
      <w:b w:val="0"/>
      <w:bCs w:val="0"/>
      <w:i w:val="0"/>
      <w:iCs w:val="0"/>
      <w:sz w:val="20"/>
      <w:szCs w:val="20"/>
    </w:rPr>
  </w:style>
  <w:style w:type="character" w:customStyle="1" w:styleId="24">
    <w:name w:val="24"/>
    <w:rPr>
      <w:rFonts w:ascii="Courier New" w:hAnsi="Courier New" w:cs="Courier New" w:hint="default"/>
    </w:rPr>
  </w:style>
  <w:style w:type="character" w:customStyle="1" w:styleId="25">
    <w:name w:val="25"/>
    <w:rPr>
      <w:rFonts w:ascii="Times New Roman" w:hAnsi="Times New Roman" w:cs="Times New Roman" w:hint="default"/>
      <w:b/>
      <w:bCs/>
      <w:i w:val="0"/>
      <w:iCs w:val="0"/>
    </w:rPr>
  </w:style>
  <w:style w:type="character" w:customStyle="1" w:styleId="26">
    <w:name w:val="26"/>
    <w:rPr>
      <w:rFonts w:ascii="Times New Roman" w:hAnsi="Times New Roman" w:cs="Times New Roman" w:hint="default"/>
      <w:color w:val="800080"/>
    </w:rPr>
  </w:style>
  <w:style w:type="character" w:customStyle="1" w:styleId="27">
    <w:name w:val="27"/>
    <w:rPr>
      <w:rFonts w:ascii="Cambria" w:eastAsia="宋体" w:hAnsi="Cambria" w:cs="Times New Roman" w:hint="default"/>
      <w:b/>
      <w:bCs/>
      <w:kern w:val="2"/>
      <w:sz w:val="28"/>
      <w:szCs w:val="28"/>
    </w:rPr>
  </w:style>
  <w:style w:type="character" w:customStyle="1" w:styleId="28">
    <w:name w:val="28"/>
    <w:rPr>
      <w:rFonts w:ascii="Courier New" w:hAnsi="Courier New" w:cs="Courier New" w:hint="default"/>
      <w:sz w:val="20"/>
      <w:szCs w:val="20"/>
    </w:rPr>
  </w:style>
  <w:style w:type="character" w:customStyle="1" w:styleId="29">
    <w:name w:val="29"/>
    <w:rPr>
      <w:rFonts w:ascii="Times New Roman" w:hAnsi="Times New Roman" w:cs="Times New Roman" w:hint="default"/>
      <w:kern w:val="2"/>
      <w:sz w:val="18"/>
      <w:szCs w:val="18"/>
    </w:rPr>
  </w:style>
  <w:style w:type="character" w:customStyle="1" w:styleId="300">
    <w:name w:val="30"/>
    <w:rPr>
      <w:rFonts w:ascii="Times New Roman" w:hAnsi="Times New Roman" w:cs="Times New Roman" w:hint="default"/>
    </w:rPr>
  </w:style>
  <w:style w:type="character" w:customStyle="1" w:styleId="311">
    <w:name w:val="31"/>
    <w:rPr>
      <w:rFonts w:ascii="Courier New" w:hAnsi="Courier New" w:cs="Courier New" w:hint="default"/>
      <w:sz w:val="20"/>
      <w:szCs w:val="20"/>
    </w:rPr>
  </w:style>
  <w:style w:type="character" w:customStyle="1" w:styleId="32">
    <w:name w:val="32"/>
    <w:rPr>
      <w:rFonts w:ascii="Times New Roman" w:hAnsi="Times New Roman" w:cs="Times New Roman" w:hint="default"/>
    </w:rPr>
  </w:style>
  <w:style w:type="character" w:customStyle="1" w:styleId="33">
    <w:name w:val="33"/>
    <w:rPr>
      <w:rFonts w:ascii="Times New Roman" w:hAnsi="Times New Roman" w:cs="Times New Roman" w:hint="default"/>
      <w:b w:val="0"/>
      <w:bCs w:val="0"/>
      <w:i w:val="0"/>
      <w:iCs w:val="0"/>
      <w:shd w:val="clear" w:color="auto" w:fill="FFFFFF"/>
    </w:rPr>
  </w:style>
  <w:style w:type="paragraph" w:customStyle="1" w:styleId="Default">
    <w:name w:val="Default"/>
    <w:qFormat/>
    <w:pPr>
      <w:autoSpaceDE w:val="0"/>
      <w:autoSpaceDN w:val="0"/>
    </w:pPr>
    <w:rPr>
      <w:rFonts w:ascii="Arial,Bold" w:eastAsia="PMingLiU" w:hAnsi="Arial,Bold"/>
      <w:lang w:eastAsia="en-US"/>
    </w:rPr>
  </w:style>
  <w:style w:type="paragraph" w:customStyle="1" w:styleId="GW-">
    <w:name w:val="GW-正文"/>
    <w:basedOn w:val="a"/>
    <w:qFormat/>
    <w:pPr>
      <w:ind w:firstLineChars="200" w:firstLine="200"/>
      <w:contextualSpacing/>
    </w:pPr>
    <w:rPr>
      <w:rFonts w:eastAsia="仿宋"/>
      <w:sz w:val="28"/>
    </w:rPr>
  </w:style>
  <w:style w:type="paragraph" w:customStyle="1" w:styleId="af6">
    <w:name w:val="*正文"/>
    <w:basedOn w:val="a"/>
    <w:qFormat/>
    <w:pPr>
      <w:ind w:firstLineChars="200" w:firstLine="560"/>
      <w:jc w:val="left"/>
    </w:pPr>
    <w:rPr>
      <w:rFonts w:ascii="仿宋_GB2312" w:hAnsi="宋体" w:cs="宋体"/>
      <w:color w:val="000000"/>
      <w:kern w:val="0"/>
      <w:sz w:val="28"/>
      <w:szCs w:val="28"/>
    </w:rPr>
  </w:style>
  <w:style w:type="paragraph" w:styleId="af7">
    <w:name w:val="List Paragraph"/>
    <w:basedOn w:val="a"/>
    <w:uiPriority w:val="34"/>
    <w:qFormat/>
    <w:pPr>
      <w:ind w:firstLineChars="200" w:firstLine="200"/>
    </w:pPr>
    <w:rPr>
      <w:rFonts w:ascii="Calibri" w:hAnsi="Calibri"/>
      <w:szCs w:val="22"/>
    </w:rPr>
  </w:style>
  <w:style w:type="character" w:customStyle="1" w:styleId="1a">
    <w:name w:val="标题 1 字符"/>
    <w:qFormat/>
    <w:rPr>
      <w:rFonts w:ascii="宋体" w:eastAsia="黑体" w:hAnsi="宋体"/>
      <w:b/>
      <w:bCs/>
      <w:iCs/>
      <w:kern w:val="44"/>
      <w:sz w:val="36"/>
    </w:rPr>
  </w:style>
  <w:style w:type="character" w:customStyle="1" w:styleId="font01">
    <w:name w:val="font01"/>
    <w:rPr>
      <w:rFonts w:ascii="仿宋" w:eastAsia="仿宋" w:hAnsi="仿宋" w:cs="仿宋" w:hint="eastAsia"/>
      <w:i w:val="0"/>
      <w:iCs w:val="0"/>
      <w:color w:val="000000"/>
      <w:sz w:val="24"/>
      <w:szCs w:val="24"/>
      <w:u w:val="none"/>
    </w:rPr>
  </w:style>
  <w:style w:type="paragraph" w:styleId="af8">
    <w:name w:val="No Spacing"/>
    <w:uiPriority w:val="1"/>
    <w:qFormat/>
    <w:pPr>
      <w:widowControl w:val="0"/>
      <w:jc w:val="both"/>
    </w:pPr>
    <w:rPr>
      <w:rFonts w:ascii="Calibri" w:eastAsia="微软雅黑" w:hAnsi="Calibri"/>
    </w:rPr>
  </w:style>
  <w:style w:type="character" w:customStyle="1" w:styleId="NormalCharacter">
    <w:name w:val="NormalCharacter"/>
    <w:semiHidden/>
    <w:qFormat/>
    <w:rPr>
      <w:b/>
      <w:bCs/>
      <w:color w:val="FF0000"/>
    </w:rPr>
  </w:style>
  <w:style w:type="character" w:customStyle="1" w:styleId="ca-0">
    <w:name w:val="ca-0"/>
    <w:qFormat/>
  </w:style>
  <w:style w:type="paragraph" w:customStyle="1" w:styleId="AONormal">
    <w:name w:val="AONormal"/>
    <w:qFormat/>
    <w:pPr>
      <w:spacing w:line="260" w:lineRule="atLeast"/>
    </w:pPr>
    <w:rPr>
      <w:sz w:val="22"/>
      <w:szCs w:val="22"/>
      <w:lang w:val="en-GB" w:eastAsia="en-US"/>
    </w:rPr>
  </w:style>
  <w:style w:type="paragraph" w:customStyle="1" w:styleId="msolistparagraph0">
    <w:name w:val="msolistparagraph"/>
    <w:basedOn w:val="a"/>
    <w:qFormat/>
    <w:pPr>
      <w:ind w:firstLineChars="200" w:firstLine="420"/>
    </w:pPr>
  </w:style>
  <w:style w:type="paragraph" w:customStyle="1" w:styleId="2a">
    <w:name w:val="列出段落2"/>
    <w:basedOn w:val="a"/>
    <w:uiPriority w:val="99"/>
    <w:qFormat/>
    <w:pPr>
      <w:ind w:firstLineChars="200" w:firstLine="420"/>
    </w:pPr>
  </w:style>
  <w:style w:type="character" w:customStyle="1" w:styleId="af9">
    <w:name w:val="样式 小四 加粗"/>
    <w:basedOn w:val="a0"/>
    <w:qFormat/>
    <w:rPr>
      <w:rFonts w:eastAsia="黑体"/>
      <w:b/>
      <w:bCs/>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2953</Words>
  <Characters>16836</Characters>
  <Application>Microsoft Office Word</Application>
  <DocSecurity>0</DocSecurity>
  <Lines>140</Lines>
  <Paragraphs>39</Paragraphs>
  <ScaleCrop>false</ScaleCrop>
  <Company>CHINA</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dreamsummit</cp:lastModifiedBy>
  <cp:revision>2</cp:revision>
  <cp:lastPrinted>2021-12-22T01:06:00Z</cp:lastPrinted>
  <dcterms:created xsi:type="dcterms:W3CDTF">2021-12-22T01:06:00Z</dcterms:created>
  <dcterms:modified xsi:type="dcterms:W3CDTF">2021-12-22T01:06:00Z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8397CEE4063C4D89A9C6FC8B5F29E99E</vt:lpwstr>
  </property>
</Properties>
</file>