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小标宋简体" w:hAnsi="黑体" w:eastAsia="方正小标宋简体"/>
          <w:sz w:val="28"/>
          <w:szCs w:val="28"/>
        </w:rPr>
      </w:pPr>
      <w:r>
        <w:rPr>
          <w:rFonts w:hint="eastAsia" w:ascii="仿宋" w:hAnsi="仿宋" w:eastAsia="仿宋" w:cs="仿宋"/>
          <w:sz w:val="28"/>
          <w:szCs w:val="28"/>
        </w:rPr>
        <w:t>附件：</w:t>
      </w:r>
    </w:p>
    <w:p>
      <w:pPr>
        <w:spacing w:line="460" w:lineRule="exact"/>
        <w:jc w:val="center"/>
        <w:rPr>
          <w:rFonts w:ascii="方正仿宋_GBK" w:hAnsi="Times New Roman" w:eastAsia="方正仿宋_GBK"/>
          <w:b/>
          <w:bCs/>
          <w:sz w:val="32"/>
          <w:szCs w:val="32"/>
        </w:rPr>
      </w:pPr>
      <w:r>
        <w:rPr>
          <w:rFonts w:hint="eastAsia" w:ascii="Times New Roman" w:hAnsi="Times New Roman" w:eastAsia="方正仿宋_GBK"/>
          <w:b/>
          <w:bCs/>
          <w:sz w:val="32"/>
          <w:szCs w:val="32"/>
          <w:lang w:val="en-US" w:eastAsia="zh-CN"/>
        </w:rPr>
        <w:t>江苏省南通卫生高等职业技术学校</w:t>
      </w:r>
      <w:r>
        <w:rPr>
          <w:rFonts w:ascii="Times New Roman" w:hAnsi="Times New Roman" w:eastAsia="方正仿宋_GBK"/>
          <w:b/>
          <w:bCs/>
          <w:sz w:val="32"/>
          <w:szCs w:val="32"/>
        </w:rPr>
        <w:t>202</w:t>
      </w:r>
      <w:r>
        <w:rPr>
          <w:rFonts w:hint="eastAsia" w:ascii="Times New Roman" w:hAnsi="Times New Roman" w:eastAsia="方正仿宋_GBK"/>
          <w:b/>
          <w:bCs/>
          <w:sz w:val="32"/>
          <w:szCs w:val="32"/>
        </w:rPr>
        <w:t>2年</w:t>
      </w:r>
      <w:r>
        <w:rPr>
          <w:rFonts w:hint="eastAsia" w:ascii="Times New Roman" w:hAnsi="Times New Roman" w:eastAsia="方正仿宋_GBK"/>
          <w:b/>
          <w:bCs/>
          <w:sz w:val="32"/>
          <w:szCs w:val="32"/>
          <w:lang w:val="en-US" w:eastAsia="zh-CN"/>
        </w:rPr>
        <w:t>上半年</w:t>
      </w:r>
      <w:r>
        <w:rPr>
          <w:rFonts w:hint="eastAsia" w:ascii="Times New Roman" w:hAnsi="Times New Roman" w:eastAsia="方正仿宋_GBK"/>
          <w:b/>
          <w:bCs/>
          <w:sz w:val="32"/>
          <w:szCs w:val="32"/>
        </w:rPr>
        <w:t>公开招聘</w:t>
      </w:r>
      <w:r>
        <w:rPr>
          <w:rFonts w:hint="eastAsia" w:ascii="Times New Roman" w:hAnsi="Times New Roman" w:eastAsia="方正仿宋_GBK"/>
          <w:b/>
          <w:bCs/>
          <w:sz w:val="32"/>
          <w:szCs w:val="32"/>
          <w:lang w:val="en-US" w:eastAsia="zh-CN"/>
        </w:rPr>
        <w:t>编外工作人员笔试</w:t>
      </w:r>
      <w:r>
        <w:rPr>
          <w:rFonts w:hint="eastAsia" w:ascii="Times New Roman" w:hAnsi="Times New Roman" w:eastAsia="方正仿宋_GBK"/>
          <w:b/>
          <w:bCs/>
          <w:sz w:val="32"/>
          <w:szCs w:val="32"/>
        </w:rPr>
        <w:t>考生新冠肺炎</w:t>
      </w:r>
      <w:r>
        <w:rPr>
          <w:rFonts w:hint="eastAsia" w:ascii="方正仿宋_GBK" w:hAnsi="Times New Roman" w:eastAsia="方正仿宋_GBK"/>
          <w:b/>
          <w:bCs/>
          <w:sz w:val="32"/>
          <w:szCs w:val="32"/>
        </w:rPr>
        <w:t>疫情防控告知暨承诺书</w:t>
      </w:r>
    </w:p>
    <w:p>
      <w:pPr>
        <w:spacing w:line="500" w:lineRule="exact"/>
        <w:jc w:val="center"/>
        <w:rPr>
          <w:rFonts w:ascii="方正仿宋_GBK" w:hAnsi="Times New Roman" w:eastAsia="方正仿宋_GBK"/>
          <w:b/>
          <w:bCs/>
          <w:sz w:val="32"/>
          <w:szCs w:val="32"/>
        </w:rPr>
      </w:pPr>
    </w:p>
    <w:p>
      <w:pPr>
        <w:pStyle w:val="4"/>
        <w:keepNext w:val="0"/>
        <w:keepLines w:val="0"/>
        <w:pageBreakBefore w:val="0"/>
        <w:widowControl/>
        <w:kinsoku/>
        <w:wordWrap w:val="0"/>
        <w:overflowPunct/>
        <w:topLinePunct w:val="0"/>
        <w:autoSpaceDE/>
        <w:autoSpaceDN/>
        <w:bidi w:val="0"/>
        <w:adjustRightInd/>
        <w:snapToGrid/>
        <w:spacing w:beforeAutospacing="0" w:afterAutospacing="0" w:line="4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一、考生应在</w:t>
      </w:r>
      <w:r>
        <w:rPr>
          <w:rFonts w:hint="eastAsia" w:ascii="方正仿宋_GBK" w:hAnsi="方正仿宋_GBK" w:eastAsia="方正仿宋_GBK" w:cs="方正仿宋_GBK"/>
          <w:sz w:val="28"/>
          <w:szCs w:val="28"/>
          <w:lang w:val="en-US" w:eastAsia="zh-CN"/>
        </w:rPr>
        <w:t>笔试</w:t>
      </w:r>
      <w:r>
        <w:rPr>
          <w:rFonts w:hint="eastAsia" w:ascii="方正仿宋_GBK" w:hAnsi="方正仿宋_GBK" w:eastAsia="方正仿宋_GBK" w:cs="方正仿宋_GBK"/>
          <w:sz w:val="28"/>
          <w:szCs w:val="28"/>
        </w:rPr>
        <w:t>前14天申领“苏康码”，并每日进行健康申报更新直至</w:t>
      </w:r>
      <w:r>
        <w:rPr>
          <w:rFonts w:hint="eastAsia" w:ascii="方正仿宋_GBK" w:hAnsi="方正仿宋_GBK" w:eastAsia="方正仿宋_GBK" w:cs="方正仿宋_GBK"/>
          <w:sz w:val="28"/>
          <w:szCs w:val="28"/>
          <w:lang w:val="en-US" w:eastAsia="zh-CN"/>
        </w:rPr>
        <w:t>笔试</w:t>
      </w:r>
      <w:r>
        <w:rPr>
          <w:rFonts w:hint="eastAsia" w:ascii="方正仿宋_GBK" w:hAnsi="方正仿宋_GBK" w:eastAsia="方正仿宋_GBK" w:cs="方正仿宋_GBK"/>
          <w:sz w:val="28"/>
          <w:szCs w:val="28"/>
        </w:rPr>
        <w:t>当天。考生应持续关注本人“苏康码”状况，如出现非绿码且符合转码条件的，应最迟于</w:t>
      </w:r>
      <w:r>
        <w:rPr>
          <w:rFonts w:hint="eastAsia" w:ascii="方正仿宋_GBK" w:hAnsi="方正仿宋_GBK" w:eastAsia="方正仿宋_GBK" w:cs="方正仿宋_GBK"/>
          <w:sz w:val="28"/>
          <w:szCs w:val="28"/>
          <w:lang w:val="en-US" w:eastAsia="zh-CN"/>
        </w:rPr>
        <w:t>笔试</w:t>
      </w:r>
      <w:r>
        <w:rPr>
          <w:rFonts w:hint="eastAsia" w:ascii="方正仿宋_GBK" w:hAnsi="方正仿宋_GBK" w:eastAsia="方正仿宋_GBK" w:cs="方正仿宋_GBK"/>
          <w:sz w:val="28"/>
          <w:szCs w:val="28"/>
        </w:rPr>
        <w:t>前一天转为绿码（可拨打0513-12345申请转码）方可参加</w:t>
      </w:r>
      <w:r>
        <w:rPr>
          <w:rFonts w:hint="eastAsia" w:ascii="方正仿宋_GBK" w:hAnsi="方正仿宋_GBK" w:eastAsia="方正仿宋_GBK" w:cs="方正仿宋_GBK"/>
          <w:sz w:val="28"/>
          <w:szCs w:val="28"/>
          <w:lang w:val="en-US" w:eastAsia="zh-CN"/>
        </w:rPr>
        <w:t>笔试</w:t>
      </w:r>
      <w:r>
        <w:rPr>
          <w:rFonts w:hint="eastAsia" w:ascii="方正仿宋_GBK" w:hAnsi="方正仿宋_GBK" w:eastAsia="方正仿宋_GBK" w:cs="方正仿宋_GBK"/>
          <w:sz w:val="28"/>
          <w:szCs w:val="28"/>
        </w:rPr>
        <w:t>，逾期未转为绿码的责任自负。外来考生（指14天内自省外和省内跨设区市前来或返回南通的考生，下同）应至少于</w:t>
      </w:r>
      <w:r>
        <w:rPr>
          <w:rFonts w:hint="eastAsia" w:ascii="方正仿宋_GBK" w:hAnsi="方正仿宋_GBK" w:eastAsia="方正仿宋_GBK" w:cs="方正仿宋_GBK"/>
          <w:sz w:val="28"/>
          <w:szCs w:val="28"/>
          <w:lang w:val="en-US" w:eastAsia="zh-CN"/>
        </w:rPr>
        <w:t>笔试</w:t>
      </w:r>
      <w:r>
        <w:rPr>
          <w:rFonts w:hint="eastAsia" w:ascii="方正仿宋_GBK" w:hAnsi="方正仿宋_GBK" w:eastAsia="方正仿宋_GBK" w:cs="方正仿宋_GBK"/>
          <w:sz w:val="28"/>
          <w:szCs w:val="28"/>
        </w:rPr>
        <w:t>前14天起持续了解南通市最新防疫要求，并严格按规定落实信息报备、抵达后健康监测、新冠肺炎病毒核酸检测（以下简称“核酸检测”）等要求，以免影响正常参加</w:t>
      </w:r>
      <w:r>
        <w:rPr>
          <w:rFonts w:hint="eastAsia" w:ascii="方正仿宋_GBK" w:hAnsi="方正仿宋_GBK" w:eastAsia="方正仿宋_GBK" w:cs="方正仿宋_GBK"/>
          <w:sz w:val="28"/>
          <w:szCs w:val="28"/>
          <w:lang w:val="en-US" w:eastAsia="zh-CN"/>
        </w:rPr>
        <w:t>考试</w:t>
      </w:r>
      <w:r>
        <w:rPr>
          <w:rFonts w:hint="eastAsia" w:ascii="方正仿宋_GBK" w:hAnsi="方正仿宋_GBK" w:eastAsia="方正仿宋_GBK" w:cs="方正仿宋_GBK"/>
          <w:sz w:val="28"/>
          <w:szCs w:val="28"/>
        </w:rPr>
        <w:t>。</w:t>
      </w:r>
    </w:p>
    <w:p>
      <w:pPr>
        <w:pStyle w:val="4"/>
        <w:widowControl/>
        <w:spacing w:beforeAutospacing="0" w:afterAutospacing="0"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w:t>
      </w:r>
      <w:r>
        <w:rPr>
          <w:rFonts w:hint="eastAsia" w:ascii="方正仿宋_GBK" w:hAnsi="方正仿宋_GBK" w:eastAsia="方正仿宋_GBK" w:cs="方正仿宋_GBK"/>
          <w:sz w:val="28"/>
          <w:szCs w:val="28"/>
          <w:lang w:val="en-US" w:eastAsia="zh-CN"/>
        </w:rPr>
        <w:t>笔试</w:t>
      </w:r>
      <w:r>
        <w:rPr>
          <w:rFonts w:hint="eastAsia" w:ascii="方正仿宋_GBK" w:hAnsi="方正仿宋_GBK" w:eastAsia="方正仿宋_GBK" w:cs="方正仿宋_GBK"/>
          <w:sz w:val="28"/>
          <w:szCs w:val="28"/>
        </w:rPr>
        <w:t>。</w:t>
      </w:r>
    </w:p>
    <w:p>
      <w:pPr>
        <w:pStyle w:val="4"/>
        <w:widowControl/>
        <w:numPr>
          <w:numId w:val="0"/>
        </w:numPr>
        <w:spacing w:beforeAutospacing="0" w:afterAutospacing="0" w:line="460" w:lineRule="exact"/>
        <w:ind w:firstLine="560" w:firstLineChars="200"/>
        <w:rPr>
          <w:rFonts w:ascii="方正仿宋_GBK" w:hAnsi="方正仿宋_GBK" w:eastAsia="方正仿宋_GBK" w:cs="方正仿宋_GBK"/>
          <w:sz w:val="28"/>
          <w:szCs w:val="28"/>
        </w:rPr>
      </w:pPr>
      <w:bookmarkStart w:id="0" w:name="_GoBack"/>
      <w:bookmarkEnd w:id="0"/>
      <w:r>
        <w:rPr>
          <w:rFonts w:hint="eastAsia" w:ascii="方正仿宋_GBK" w:hAnsi="方正仿宋_GBK" w:eastAsia="方正仿宋_GBK" w:cs="方正仿宋_GBK"/>
          <w:sz w:val="28"/>
          <w:szCs w:val="28"/>
          <w:lang w:val="en-US" w:eastAsia="zh-CN"/>
        </w:rPr>
        <w:t>二、笔试</w:t>
      </w:r>
      <w:r>
        <w:rPr>
          <w:rFonts w:hint="eastAsia" w:ascii="方正仿宋_GBK" w:hAnsi="方正仿宋_GBK" w:eastAsia="方正仿宋_GBK" w:cs="方正仿宋_GBK"/>
          <w:sz w:val="28"/>
          <w:szCs w:val="28"/>
        </w:rPr>
        <w:t>当天入场时，考生应提前准备好本人有效期内身份证原件，出示“苏康码”、行程卡，并提供本人48小时内（以采样时间为准，下同）核酸检测阴性证明（具有相关资质认定的检测机构出具，纸质报告、电子报告或“苏康码”、检测机构APP显示均可，必须含采样时间信息，下同）。“苏康码”为绿码、行程卡为绿卡、现场测量体温＜37.3℃且无干咳等可疑症状，并能提供本人48小时内核酸检测阴性证明的考生，方可入场。考生应服从现场防疫管理，并自备一次性医用口罩或无呼吸阀N95口罩，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pStyle w:val="4"/>
        <w:widowControl/>
        <w:spacing w:beforeAutospacing="0" w:afterAutospacing="0"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有以下特殊情形之一的考生，必须主动报告相关情况，提前准备相关证明，服从相关安排，否则不能入场：</w:t>
      </w:r>
    </w:p>
    <w:p>
      <w:pPr>
        <w:pStyle w:val="4"/>
        <w:widowControl/>
        <w:spacing w:beforeAutospacing="0" w:afterAutospacing="0"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w:t>
      </w:r>
      <w:r>
        <w:rPr>
          <w:rFonts w:hint="eastAsia" w:ascii="方正仿宋_GBK" w:hAnsi="方正仿宋_GBK" w:eastAsia="方正仿宋_GBK" w:cs="方正仿宋_GBK"/>
          <w:sz w:val="28"/>
          <w:szCs w:val="28"/>
          <w:lang w:val="en-US" w:eastAsia="zh-CN"/>
        </w:rPr>
        <w:t>笔试</w:t>
      </w:r>
      <w:r>
        <w:rPr>
          <w:rFonts w:hint="eastAsia" w:ascii="方正仿宋_GBK" w:hAnsi="方正仿宋_GBK" w:eastAsia="方正仿宋_GBK" w:cs="方正仿宋_GBK"/>
          <w:sz w:val="28"/>
          <w:szCs w:val="28"/>
        </w:rPr>
        <w:t>当天除须本人“苏康码”为绿码、行程卡为绿卡、现场测量体温＜37.3℃且无干咳等可疑症状，并能提供48小时内核酸检测阴性证明外，还须提供隔离期满证明及居家观察期中和期满日2次核酸检测阴性证明；</w:t>
      </w:r>
    </w:p>
    <w:p>
      <w:pPr>
        <w:pStyle w:val="4"/>
        <w:widowControl/>
        <w:spacing w:beforeAutospacing="0" w:afterAutospacing="0"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因患感冒等非新冠肺炎疾病有发烧（体温≥37.3℃）、干咳等症状的考生，</w:t>
      </w:r>
      <w:r>
        <w:rPr>
          <w:rFonts w:hint="eastAsia" w:ascii="方正仿宋_GBK" w:hAnsi="方正仿宋_GBK" w:eastAsia="方正仿宋_GBK" w:cs="方正仿宋_GBK"/>
          <w:sz w:val="28"/>
          <w:szCs w:val="28"/>
          <w:lang w:val="en-US" w:eastAsia="zh-CN"/>
        </w:rPr>
        <w:t>笔试</w:t>
      </w:r>
      <w:r>
        <w:rPr>
          <w:rFonts w:hint="eastAsia" w:ascii="方正仿宋_GBK" w:hAnsi="方正仿宋_GBK" w:eastAsia="方正仿宋_GBK" w:cs="方正仿宋_GBK"/>
          <w:sz w:val="28"/>
          <w:szCs w:val="28"/>
        </w:rPr>
        <w:t>当天如症状未消失，除须本人“苏康码”为绿码、行程卡为绿卡，并能提供48小时内核酸检测阴性证明外，还须服从安排在临时隔离考场参加考试；</w:t>
      </w:r>
    </w:p>
    <w:p>
      <w:pPr>
        <w:pStyle w:val="4"/>
        <w:widowControl/>
        <w:spacing w:beforeAutospacing="0" w:afterAutospacing="0"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外来考生</w:t>
      </w:r>
      <w:r>
        <w:rPr>
          <w:rFonts w:hint="eastAsia" w:ascii="方正仿宋_GBK" w:hAnsi="方正仿宋_GBK" w:eastAsia="方正仿宋_GBK" w:cs="方正仿宋_GBK"/>
          <w:sz w:val="28"/>
          <w:szCs w:val="28"/>
          <w:lang w:val="en-US" w:eastAsia="zh-CN"/>
        </w:rPr>
        <w:t>笔试</w:t>
      </w:r>
      <w:r>
        <w:rPr>
          <w:rFonts w:hint="eastAsia" w:ascii="方正仿宋_GBK" w:hAnsi="方正仿宋_GBK" w:eastAsia="方正仿宋_GBK" w:cs="方正仿宋_GBK"/>
          <w:sz w:val="28"/>
          <w:szCs w:val="28"/>
        </w:rPr>
        <w:t>当天除须本人“苏康码”为绿码、行程卡为绿卡、现场测量体温＜37.3℃且无干咳等可疑症状，并能提供48小时内核酸检测阴性证明外，还应按南通市对于外来人员疫情防控有关要求，落实信息报备、抵达后健康监测和核酸检测等防控措施，提供相关证明。</w:t>
      </w:r>
    </w:p>
    <w:p>
      <w:pPr>
        <w:pStyle w:val="4"/>
        <w:widowControl/>
        <w:spacing w:beforeAutospacing="0" w:afterAutospacing="0"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三、有下列情形之一的考生不得参加</w:t>
      </w:r>
      <w:r>
        <w:rPr>
          <w:rFonts w:hint="eastAsia" w:ascii="方正仿宋_GBK" w:hAnsi="方正仿宋_GBK" w:eastAsia="方正仿宋_GBK" w:cs="方正仿宋_GBK"/>
          <w:sz w:val="28"/>
          <w:szCs w:val="28"/>
          <w:lang w:val="en-US" w:eastAsia="zh-CN"/>
        </w:rPr>
        <w:t>笔试</w:t>
      </w:r>
      <w:r>
        <w:rPr>
          <w:rFonts w:hint="eastAsia" w:ascii="方正仿宋_GBK" w:hAnsi="方正仿宋_GBK" w:eastAsia="方正仿宋_GBK" w:cs="方正仿宋_GBK"/>
          <w:sz w:val="28"/>
          <w:szCs w:val="28"/>
        </w:rPr>
        <w:t>，且应主动报告并配合相应疫情防控安排：</w:t>
      </w:r>
    </w:p>
    <w:p>
      <w:pPr>
        <w:pStyle w:val="4"/>
        <w:widowControl/>
        <w:spacing w:beforeAutospacing="0" w:afterAutospacing="0"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1．不能现场出示本人当日“苏康码”绿码、行程卡为绿卡或48小时内新冠肺炎病毒核酸检测阴性证明的；</w:t>
      </w:r>
    </w:p>
    <w:p>
      <w:pPr>
        <w:pStyle w:val="4"/>
        <w:widowControl/>
        <w:spacing w:beforeAutospacing="0" w:afterAutospacing="0"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仍在隔离期的新冠肺炎确诊病例、疑似病例、无症状感染者及密切接触者、次密切接触者，未完全按南通市疫情防控要求落实抵达后健康监测、核酸检测等防控措施的外来考生，以及其他因疫情相关原因被管控不能到场的；</w:t>
      </w:r>
    </w:p>
    <w:p>
      <w:pPr>
        <w:pStyle w:val="4"/>
        <w:widowControl/>
        <w:spacing w:beforeAutospacing="0" w:afterAutospacing="0"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pStyle w:val="4"/>
        <w:widowControl/>
        <w:spacing w:beforeAutospacing="0" w:afterAutospacing="0"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pStyle w:val="4"/>
        <w:widowControl/>
        <w:spacing w:beforeAutospacing="0" w:afterAutospacing="0"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pStyle w:val="4"/>
        <w:widowControl/>
        <w:spacing w:beforeAutospacing="0" w:afterAutospacing="0"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招聘单位在</w:t>
      </w:r>
      <w:r>
        <w:rPr>
          <w:rFonts w:hint="eastAsia" w:ascii="方正仿宋_GBK" w:hAnsi="方正仿宋_GBK" w:eastAsia="方正仿宋_GBK" w:cs="方正仿宋_GBK"/>
          <w:sz w:val="28"/>
          <w:szCs w:val="28"/>
          <w:lang w:val="en-US" w:eastAsia="zh-CN"/>
        </w:rPr>
        <w:t>组织资格复审、</w:t>
      </w:r>
      <w:r>
        <w:rPr>
          <w:rFonts w:hint="eastAsia" w:ascii="方正仿宋_GBK" w:hAnsi="方正仿宋_GBK" w:eastAsia="方正仿宋_GBK" w:cs="方正仿宋_GBK"/>
          <w:sz w:val="28"/>
          <w:szCs w:val="28"/>
        </w:rPr>
        <w:t>考察体检等工作时，按照有关规定落实疫情防控要求，考生应当服从安排。</w:t>
      </w:r>
    </w:p>
    <w:p>
      <w:pPr>
        <w:pStyle w:val="4"/>
        <w:widowControl/>
        <w:adjustRightInd w:val="0"/>
        <w:snapToGrid w:val="0"/>
        <w:spacing w:beforeAutospacing="0" w:afterAutospacing="0" w:line="4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请考生持续关注新冠肺炎疫情动态和江苏省、南通市疫情防控最新要求，考前如有新的调整和新的要求，将另行告知。</w:t>
      </w:r>
    </w:p>
    <w:p>
      <w:pPr>
        <w:spacing w:line="540" w:lineRule="exact"/>
        <w:ind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kern w:val="0"/>
          <w:sz w:val="28"/>
          <w:szCs w:val="28"/>
        </w:rPr>
        <w:t>本人已认真阅读《</w:t>
      </w:r>
      <w:r>
        <w:rPr>
          <w:rFonts w:hint="eastAsia" w:ascii="方正仿宋_GBK" w:hAnsi="方正仿宋_GBK" w:eastAsia="方正仿宋_GBK" w:cs="方正仿宋_GBK"/>
          <w:kern w:val="0"/>
          <w:sz w:val="28"/>
          <w:szCs w:val="28"/>
          <w:lang w:val="en-US" w:eastAsia="zh-CN"/>
        </w:rPr>
        <w:t>江苏省南通卫生高等职业技术学校</w:t>
      </w:r>
      <w:r>
        <w:rPr>
          <w:rFonts w:hint="eastAsia" w:ascii="方正仿宋_GBK" w:hAnsi="方正仿宋_GBK" w:eastAsia="方正仿宋_GBK" w:cs="方正仿宋_GBK"/>
          <w:kern w:val="0"/>
          <w:sz w:val="28"/>
          <w:szCs w:val="28"/>
        </w:rPr>
        <w:t>2022年</w:t>
      </w:r>
      <w:r>
        <w:rPr>
          <w:rFonts w:hint="eastAsia" w:ascii="方正仿宋_GBK" w:hAnsi="方正仿宋_GBK" w:eastAsia="方正仿宋_GBK" w:cs="方正仿宋_GBK"/>
          <w:kern w:val="0"/>
          <w:sz w:val="28"/>
          <w:szCs w:val="28"/>
          <w:lang w:val="en-US" w:eastAsia="zh-CN"/>
        </w:rPr>
        <w:t>上半年</w:t>
      </w:r>
      <w:r>
        <w:rPr>
          <w:rFonts w:hint="eastAsia" w:ascii="方正仿宋_GBK" w:hAnsi="方正仿宋_GBK" w:eastAsia="方正仿宋_GBK" w:cs="方正仿宋_GBK"/>
          <w:kern w:val="0"/>
          <w:sz w:val="28"/>
          <w:szCs w:val="28"/>
        </w:rPr>
        <w:t>公开招聘</w:t>
      </w:r>
      <w:r>
        <w:rPr>
          <w:rFonts w:hint="eastAsia" w:ascii="方正仿宋_GBK" w:hAnsi="方正仿宋_GBK" w:eastAsia="方正仿宋_GBK" w:cs="方正仿宋_GBK"/>
          <w:kern w:val="0"/>
          <w:sz w:val="28"/>
          <w:szCs w:val="28"/>
          <w:lang w:val="en-US" w:eastAsia="zh-CN"/>
        </w:rPr>
        <w:t>编外工作人员笔试</w:t>
      </w:r>
      <w:r>
        <w:rPr>
          <w:rFonts w:hint="eastAsia" w:ascii="方正仿宋_GBK" w:hAnsi="方正仿宋_GBK" w:eastAsia="方正仿宋_GBK" w:cs="方正仿宋_GBK"/>
          <w:kern w:val="0"/>
          <w:sz w:val="28"/>
          <w:szCs w:val="28"/>
        </w:rPr>
        <w:t>考生新冠肺炎疫情防控告知暨承诺书》，知悉告知事项和防疫要求。在此郑重承诺：</w:t>
      </w:r>
      <w:r>
        <w:rPr>
          <w:rFonts w:hint="eastAsia" w:ascii="方正仿宋_GBK" w:hAnsi="方正仿宋_GBK" w:eastAsia="方正仿宋_GBK" w:cs="方正仿宋_GBK"/>
          <w:sz w:val="28"/>
          <w:szCs w:val="28"/>
        </w:rPr>
        <w:t>本人填报、提交和现场出示的所有信息（证明）均真实、准确、完整、有效，符合疫情防控相关要求，并自愿承担因不实承诺应承担的相关责任、接受相应处理。</w:t>
      </w:r>
    </w:p>
    <w:p>
      <w:pPr>
        <w:adjustRightInd w:val="0"/>
        <w:snapToGrid w:val="0"/>
        <w:spacing w:line="460" w:lineRule="atLeast"/>
        <w:ind w:firstLine="560" w:firstLineChars="200"/>
        <w:rPr>
          <w:rFonts w:ascii="方正仿宋_GBK" w:hAnsi="方正仿宋_GBK" w:eastAsia="方正仿宋_GBK" w:cs="方正仿宋_GBK"/>
          <w:sz w:val="28"/>
          <w:szCs w:val="28"/>
        </w:rPr>
      </w:pPr>
    </w:p>
    <w:p>
      <w:pPr>
        <w:widowControl/>
        <w:snapToGrid w:val="0"/>
        <w:spacing w:line="420" w:lineRule="exact"/>
        <w:ind w:firstLine="3175" w:firstLineChars="1134"/>
        <w:rPr>
          <w:rFonts w:ascii="方正仿宋_GBK" w:hAnsi="方正仿宋_GBK" w:eastAsia="方正仿宋_GBK" w:cs="方正仿宋_GBK"/>
          <w:sz w:val="28"/>
          <w:szCs w:val="28"/>
        </w:rPr>
      </w:pPr>
      <w:r>
        <w:rPr>
          <w:rFonts w:hint="eastAsia" w:ascii="方正仿宋_GBK" w:hAnsi="方正仿宋_GBK" w:eastAsia="方正仿宋_GBK" w:cs="方正仿宋_GBK"/>
          <w:bCs/>
          <w:kern w:val="0"/>
          <w:sz w:val="28"/>
          <w:szCs w:val="28"/>
        </w:rPr>
        <w:t>承诺人（签名）：</w:t>
      </w:r>
    </w:p>
    <w:p>
      <w:pPr>
        <w:widowControl/>
        <w:snapToGrid w:val="0"/>
        <w:spacing w:line="420" w:lineRule="exact"/>
        <w:ind w:firstLine="2626" w:firstLineChars="938"/>
        <w:rPr>
          <w:rFonts w:ascii="方正仿宋_GBK" w:hAnsi="方正仿宋_GBK" w:eastAsia="方正仿宋_GBK" w:cs="方正仿宋_GBK"/>
          <w:kern w:val="0"/>
          <w:sz w:val="28"/>
          <w:szCs w:val="28"/>
        </w:rPr>
      </w:pPr>
      <w:r>
        <w:rPr>
          <w:rFonts w:hint="eastAsia" w:ascii="方正仿宋_GBK" w:hAnsi="方正仿宋_GBK" w:eastAsia="方正仿宋_GBK" w:cs="方正仿宋_GBK"/>
          <w:bCs/>
          <w:kern w:val="0"/>
          <w:sz w:val="28"/>
          <w:szCs w:val="28"/>
        </w:rPr>
        <w:t>承诺人公民身份号码：</w:t>
      </w:r>
    </w:p>
    <w:p>
      <w:pPr>
        <w:widowControl/>
        <w:snapToGrid w:val="0"/>
        <w:spacing w:line="420" w:lineRule="exact"/>
        <w:ind w:firstLine="3995" w:firstLineChars="1427"/>
        <w:rPr>
          <w:rFonts w:ascii="方正仿宋_GBK" w:hAnsi="方正仿宋_GBK" w:eastAsia="方正仿宋_GBK" w:cs="方正仿宋_GBK"/>
          <w:kern w:val="0"/>
          <w:sz w:val="28"/>
          <w:szCs w:val="28"/>
        </w:rPr>
      </w:pPr>
      <w:r>
        <w:rPr>
          <w:rFonts w:hint="eastAsia" w:ascii="方正仿宋_GBK" w:hAnsi="方正仿宋_GBK" w:eastAsia="方正仿宋_GBK" w:cs="方正仿宋_GBK"/>
          <w:bCs/>
          <w:kern w:val="0"/>
          <w:sz w:val="28"/>
          <w:szCs w:val="28"/>
        </w:rPr>
        <w:t xml:space="preserve">承诺时间：    </w:t>
      </w:r>
      <w:r>
        <w:rPr>
          <w:rFonts w:hint="eastAsia" w:ascii="方正仿宋_GBK" w:hAnsi="方正仿宋_GBK" w:eastAsia="方正仿宋_GBK" w:cs="方正仿宋_GBK"/>
          <w:sz w:val="28"/>
          <w:szCs w:val="28"/>
        </w:rPr>
        <w:t>年   月   日</w:t>
      </w:r>
    </w:p>
    <w:p>
      <w:pPr>
        <w:adjustRightInd w:val="0"/>
        <w:snapToGrid w:val="0"/>
        <w:spacing w:line="460" w:lineRule="atLeast"/>
        <w:rPr>
          <w:rFonts w:ascii="方正仿宋_GBK" w:hAnsi="方正仿宋_GBK" w:eastAsia="方正仿宋_GBK" w:cs="方正仿宋_GBK"/>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BAA0454D-B70D-41AD-9397-C16D513F49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xMDkxYzEzODFmOTgzNmUwMWM3NmQ3ZWQwM2EwZjAifQ=="/>
  </w:docVars>
  <w:rsids>
    <w:rsidRoot w:val="6338166D"/>
    <w:rsid w:val="00055629"/>
    <w:rsid w:val="001E7DD9"/>
    <w:rsid w:val="00911046"/>
    <w:rsid w:val="0DD85D74"/>
    <w:rsid w:val="12C326B2"/>
    <w:rsid w:val="12D15529"/>
    <w:rsid w:val="15A30053"/>
    <w:rsid w:val="18C24412"/>
    <w:rsid w:val="1CF053F6"/>
    <w:rsid w:val="1D3A6E37"/>
    <w:rsid w:val="1E1F72F6"/>
    <w:rsid w:val="2010334D"/>
    <w:rsid w:val="25DA143B"/>
    <w:rsid w:val="352474F8"/>
    <w:rsid w:val="3ADB78CB"/>
    <w:rsid w:val="455768C7"/>
    <w:rsid w:val="460B536D"/>
    <w:rsid w:val="521D44DE"/>
    <w:rsid w:val="54ED69EF"/>
    <w:rsid w:val="59C95C9B"/>
    <w:rsid w:val="6338166D"/>
    <w:rsid w:val="6B952F79"/>
    <w:rsid w:val="76FA7ED3"/>
    <w:rsid w:val="7AD15818"/>
    <w:rsid w:val="7EB6482D"/>
    <w:rsid w:val="7FAD3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2085</Words>
  <Characters>2128</Characters>
  <Lines>15</Lines>
  <Paragraphs>4</Paragraphs>
  <TotalTime>24</TotalTime>
  <ScaleCrop>false</ScaleCrop>
  <LinksUpToDate>false</LinksUpToDate>
  <CharactersWithSpaces>2141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2022-06-02T10:41:00Z</dcterms:created>
  <dc:creator>Administrator</dc:creator>
  <cp:lastModifiedBy>岁月静好</cp:lastModifiedBy>
  <cp:lastPrinted>2022-06-06T08:29:31Z</cp:lastPrinted>
  <dcterms:modified xsi:type="dcterms:W3CDTF">2022-06-06T08:42:32Z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B48DC9BE67DC413C827BEDEFF70FC1AB</vt:lpwstr>
  </property>
</Properties>
</file>