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CE" w:rsidRPr="007B5853" w:rsidRDefault="00F15F71" w:rsidP="007B5853">
      <w:pPr>
        <w:widowControl/>
        <w:shd w:val="clear" w:color="auto" w:fill="FFFFFF"/>
        <w:spacing w:line="315" w:lineRule="atLeast"/>
        <w:ind w:firstLineChars="1901" w:firstLine="5344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标书编号：</w:t>
      </w:r>
      <w:r w:rsidR="00775367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BS2017053</w:t>
      </w:r>
    </w:p>
    <w:p w:rsidR="00EB343E" w:rsidRPr="007B5853" w:rsidRDefault="00EB343E" w:rsidP="00EB343E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36"/>
          <w:szCs w:val="36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 w:rsidR="00EB343E" w:rsidRPr="007B5853" w:rsidRDefault="00411328" w:rsidP="00BB167B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食堂电视网络布线</w:t>
      </w:r>
      <w:r w:rsidR="00BB167B" w:rsidRPr="007B5853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项目招标文件</w:t>
      </w:r>
    </w:p>
    <w:p w:rsidR="00EB343E" w:rsidRPr="007B5853" w:rsidRDefault="00BB167B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江苏省南通卫生高等职业技术学校（以下简称招标人）拟对新校区</w:t>
      </w:r>
      <w:r w:rsidR="001D26F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食堂电视网络布线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项目进行招标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，欢迎符合资格的单位（以下简称投标人）参加竞谈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一、招标文件编号：BS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B037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70</w:t>
      </w:r>
      <w:r w:rsidR="0041132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</w:t>
      </w:r>
      <w:r w:rsidR="0077536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二、项目名称：</w:t>
      </w:r>
      <w:r w:rsidR="00411328">
        <w:rPr>
          <w:rFonts w:ascii="仿宋" w:eastAsia="仿宋" w:hAnsi="仿宋" w:cs="Arial" w:hint="eastAsia"/>
          <w:bCs/>
          <w:color w:val="333333"/>
          <w:kern w:val="0"/>
          <w:sz w:val="28"/>
          <w:szCs w:val="28"/>
        </w:rPr>
        <w:t>食堂电视网络布线</w:t>
      </w:r>
      <w:r w:rsidR="00BB167B" w:rsidRPr="007B5853">
        <w:rPr>
          <w:rFonts w:ascii="仿宋" w:eastAsia="仿宋" w:hAnsi="仿宋" w:cs="Arial" w:hint="eastAsia"/>
          <w:bCs/>
          <w:color w:val="333333"/>
          <w:kern w:val="0"/>
          <w:sz w:val="28"/>
          <w:szCs w:val="28"/>
        </w:rPr>
        <w:t>项目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三、项目要求：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（一）项目报价</w:t>
      </w:r>
    </w:p>
    <w:p w:rsidR="00EB343E" w:rsidRPr="007B5853" w:rsidRDefault="001C6D36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本项目按</w:t>
      </w:r>
      <w:r w:rsidR="001D26F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总包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报价。</w:t>
      </w:r>
      <w:r w:rsidR="002060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投标报价包含材料采购、运输、仓储、搬运和施工人工、措施、税金及质保期服务等所有费用。</w:t>
      </w:r>
      <w:r w:rsidR="0077536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除发生变更外，结算不作调整。</w:t>
      </w:r>
    </w:p>
    <w:p w:rsidR="00830BFE" w:rsidRPr="007B5853" w:rsidRDefault="00DE5EA6" w:rsidP="00B037E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本项目最高限价</w:t>
      </w:r>
      <w:r w:rsidR="001D26F5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36000</w:t>
      </w:r>
      <w:r w:rsidRPr="007B5853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元。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（二）项目基本要求</w:t>
      </w:r>
    </w:p>
    <w:p w:rsidR="00EB343E" w:rsidRPr="007B5853" w:rsidRDefault="00EB343E" w:rsidP="00206099">
      <w:pPr>
        <w:spacing w:line="480" w:lineRule="exact"/>
        <w:ind w:firstLineChars="250" w:firstLine="70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1、要求：</w:t>
      </w:r>
      <w:r w:rsidR="0026605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参看附件。</w:t>
      </w:r>
    </w:p>
    <w:p w:rsidR="00076B3F" w:rsidRPr="007B5853" w:rsidRDefault="0026605B" w:rsidP="00206099">
      <w:pPr>
        <w:spacing w:line="480" w:lineRule="exact"/>
        <w:ind w:firstLineChars="250" w:firstLine="70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附件</w:t>
      </w:r>
      <w:r w:rsidR="002F435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为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实施方案和</w:t>
      </w:r>
      <w:r w:rsidR="002F435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工程量表</w:t>
      </w:r>
      <w:r w:rsidR="00076B3F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spacing w:line="480" w:lineRule="exact"/>
        <w:ind w:firstLineChars="250" w:firstLine="70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2、施工地点：</w:t>
      </w:r>
      <w:r w:rsidR="002F435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南通卫生高职校新校区内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spacing w:line="480" w:lineRule="exact"/>
        <w:ind w:firstLineChars="250" w:firstLine="70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 w:rsidR="00BD64B7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工期</w:t>
      </w:r>
      <w:r w:rsidR="00BD64B7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要求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:</w:t>
      </w:r>
      <w:r w:rsidR="00780E37">
        <w:rPr>
          <w:rFonts w:ascii="仿宋" w:eastAsia="仿宋" w:hAnsi="仿宋" w:cs="Arial" w:hint="eastAsia"/>
          <w:color w:val="333333"/>
          <w:kern w:val="0"/>
          <w:sz w:val="28"/>
          <w:szCs w:val="28"/>
          <w:u w:val="single"/>
        </w:rPr>
        <w:t xml:space="preserve">   </w:t>
      </w:r>
      <w:r w:rsidR="00522D50">
        <w:rPr>
          <w:rFonts w:ascii="仿宋" w:eastAsia="仿宋" w:hAnsi="仿宋" w:cs="Arial" w:hint="eastAsia"/>
          <w:color w:val="333333"/>
          <w:kern w:val="0"/>
          <w:sz w:val="28"/>
          <w:szCs w:val="28"/>
          <w:u w:val="single"/>
        </w:rPr>
        <w:t>30</w:t>
      </w:r>
      <w:r w:rsidR="00780E37">
        <w:rPr>
          <w:rFonts w:ascii="仿宋" w:eastAsia="仿宋" w:hAnsi="仿宋" w:cs="Arial" w:hint="eastAsia"/>
          <w:color w:val="333333"/>
          <w:kern w:val="0"/>
          <w:sz w:val="28"/>
          <w:szCs w:val="28"/>
          <w:u w:val="single"/>
        </w:rPr>
        <w:t xml:space="preserve">  </w:t>
      </w:r>
      <w:r w:rsidR="00522D5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日历</w:t>
      </w:r>
      <w:r w:rsidR="00780E3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天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6E3505" w:rsidRPr="007B5853" w:rsidRDefault="00D020B2" w:rsidP="002F4355">
      <w:pPr>
        <w:widowControl/>
        <w:shd w:val="clear" w:color="auto" w:fill="FFFFFF"/>
        <w:spacing w:line="480" w:lineRule="exact"/>
        <w:ind w:firstLineChars="250" w:firstLine="70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2F435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97715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结帐方式：验收合格后付</w:t>
      </w:r>
      <w:r w:rsidR="00C0145C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95</w:t>
      </w:r>
      <w:r w:rsidR="0097715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%，余款质保期到期后付清。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由双方确认结算费用后，中标人开具正式发票并加盖财务专用章，投标人在收到发票后</w:t>
      </w:r>
      <w:r w:rsidR="00EB343E"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15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个工作日内及时支付结算费用。</w:t>
      </w:r>
    </w:p>
    <w:p w:rsidR="00206099" w:rsidRPr="007B5853" w:rsidRDefault="0020609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5、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严格按照国家及省市相关现行质量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验收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标准组织施工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和验收，本项目质保期为</w:t>
      </w:r>
      <w:r w:rsidRPr="007B5853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一年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9533A6" w:rsidRPr="007B5853" w:rsidRDefault="009533A6" w:rsidP="00206099">
      <w:pPr>
        <w:spacing w:line="48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6、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安全要求：应严格按照国家及省市安全生产相关现行规定，采取合理的安全措施组织施工。如施工单位出现严重安全隐患，在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人规定的整改期限内达不到整改要求或拖延整改的，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人有权要求施工单位退场，并按合同约定执行处罚措施。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由投标人引起的安全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事故责任由投标人承担。</w:t>
      </w:r>
    </w:p>
    <w:p w:rsidR="009533A6" w:rsidRPr="007B5853" w:rsidRDefault="00206099" w:rsidP="00206099">
      <w:pPr>
        <w:spacing w:line="48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7、</w:t>
      </w:r>
      <w:r w:rsidRPr="007B5853">
        <w:rPr>
          <w:rFonts w:ascii="仿宋" w:eastAsia="仿宋" w:hAnsi="仿宋" w:hint="eastAsia"/>
          <w:sz w:val="28"/>
          <w:szCs w:val="28"/>
        </w:rPr>
        <w:t>投标</w:t>
      </w:r>
      <w:r w:rsidRPr="007B5853">
        <w:rPr>
          <w:rFonts w:ascii="仿宋" w:eastAsia="仿宋" w:hAnsi="仿宋"/>
          <w:sz w:val="28"/>
          <w:szCs w:val="28"/>
        </w:rPr>
        <w:t>人应自行认真踏勘现场条件，一旦成交不得对现场条件提出额外要求</w:t>
      </w:r>
      <w:r w:rsidRPr="007B5853">
        <w:rPr>
          <w:rFonts w:ascii="仿宋" w:eastAsia="仿宋" w:hAnsi="仿宋" w:hint="eastAsia"/>
          <w:sz w:val="28"/>
          <w:szCs w:val="28"/>
        </w:rPr>
        <w:t>。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人在施工时须服从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人总体安排，不得影响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人正常的工作秩序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。中标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人不得拒绝完成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人在施工地点范围内变更或要求增加的工程内容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830BFE" w:rsidRPr="007B5853" w:rsidRDefault="00830BFE" w:rsidP="007B5853">
      <w:pPr>
        <w:spacing w:line="480" w:lineRule="exact"/>
        <w:ind w:firstLineChars="200" w:firstLine="562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hint="eastAsia"/>
          <w:b/>
          <w:sz w:val="28"/>
          <w:szCs w:val="28"/>
        </w:rPr>
        <w:t>现场集中踏勘的时间为：</w:t>
      </w:r>
      <w:r w:rsidR="00780E37">
        <w:rPr>
          <w:rFonts w:ascii="仿宋" w:eastAsia="仿宋" w:hAnsi="仿宋" w:hint="eastAsia"/>
          <w:b/>
          <w:sz w:val="28"/>
          <w:szCs w:val="28"/>
        </w:rPr>
        <w:t>2018</w:t>
      </w:r>
      <w:r w:rsidRPr="007B5853">
        <w:rPr>
          <w:rFonts w:ascii="仿宋" w:eastAsia="仿宋" w:hAnsi="仿宋" w:hint="eastAsia"/>
          <w:b/>
          <w:sz w:val="28"/>
          <w:szCs w:val="28"/>
        </w:rPr>
        <w:t>年</w:t>
      </w:r>
      <w:r w:rsidR="00780E37">
        <w:rPr>
          <w:rFonts w:ascii="仿宋" w:eastAsia="仿宋" w:hAnsi="仿宋" w:hint="eastAsia"/>
          <w:b/>
          <w:sz w:val="28"/>
          <w:szCs w:val="28"/>
        </w:rPr>
        <w:t xml:space="preserve"> 1</w:t>
      </w:r>
      <w:r w:rsidRPr="007B5853">
        <w:rPr>
          <w:rFonts w:ascii="仿宋" w:eastAsia="仿宋" w:hAnsi="仿宋" w:hint="eastAsia"/>
          <w:b/>
          <w:sz w:val="28"/>
          <w:szCs w:val="28"/>
        </w:rPr>
        <w:t xml:space="preserve">月 </w:t>
      </w:r>
      <w:r w:rsidR="00522D50">
        <w:rPr>
          <w:rFonts w:ascii="仿宋" w:eastAsia="仿宋" w:hAnsi="仿宋" w:hint="eastAsia"/>
          <w:b/>
          <w:sz w:val="28"/>
          <w:szCs w:val="28"/>
        </w:rPr>
        <w:t>15</w:t>
      </w:r>
      <w:r w:rsidR="00780E37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7B5853">
        <w:rPr>
          <w:rFonts w:ascii="仿宋" w:eastAsia="仿宋" w:hAnsi="仿宋" w:hint="eastAsia"/>
          <w:b/>
          <w:sz w:val="28"/>
          <w:szCs w:val="28"/>
        </w:rPr>
        <w:t>日</w:t>
      </w:r>
      <w:r w:rsidR="00485259">
        <w:rPr>
          <w:rFonts w:ascii="仿宋" w:eastAsia="仿宋" w:hAnsi="仿宋" w:hint="eastAsia"/>
          <w:b/>
          <w:sz w:val="28"/>
          <w:szCs w:val="28"/>
        </w:rPr>
        <w:t xml:space="preserve"> 10 </w:t>
      </w:r>
      <w:r w:rsidRPr="007B5853">
        <w:rPr>
          <w:rFonts w:ascii="仿宋" w:eastAsia="仿宋" w:hAnsi="仿宋" w:hint="eastAsia"/>
          <w:b/>
          <w:sz w:val="28"/>
          <w:szCs w:val="28"/>
        </w:rPr>
        <w:t>时。过时视为自动放弃踏勘权利，招标人不再接受投标人的现场踏勘要求。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四、投标</w:t>
      </w:r>
      <w:r w:rsidR="003D2B6B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须知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 w:rsidRPr="007B585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设有固定的经营地点，具有相应的资质条件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和一定经营规模，拥有良好的信誉、经营业绩和售后服务。具有独立签订合同的权利，圆满履行合同的能力。</w:t>
      </w:r>
      <w:r w:rsidR="001F656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由于投标人原因导致合同无法履行，由投标人承担全部责任。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</w:t>
      </w:r>
      <w:r w:rsidR="00780E3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投标人必须具有企业法人营业执照，</w:t>
      </w:r>
      <w:r w:rsidR="00780E37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必须具备</w:t>
      </w:r>
      <w:r w:rsidR="00780E3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强电弱电施工安装经营</w:t>
      </w:r>
      <w:r w:rsidR="00780E37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资质。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（三）无论投标结果如何，投标人自行承担投标发生的所有费用。</w:t>
      </w:r>
    </w:p>
    <w:p w:rsidR="003D2B6B" w:rsidRPr="007B5853" w:rsidRDefault="003D2B6B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（四）投标人缴纳投标保证金1000元，中标后即转为质量保证金。中标单位违约投标保证金概不退还。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1、投标保证金在投标时由投标人以现金形式提交保证金，保证金用信封密封缴至江苏省南通卫生高等职业技术学校行政楼14楼1406室。并在信封表面注明投标单位，联系人和联系方式。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2、投标人在递交投标材料时，未提交保证金的，视为放弃本次投标资格。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3、缴纳保证金的投标人无故未参加投标的，招标人有权没收其保证金作为违约金。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4、中标人保证金在合同签订后转为合同履约保证金，项目验收合格交付后原额退还，合同另有规定的除外。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5、中标人无正当理由拒绝签订合同的，招标人有权取消其中标资格，并有权扣除其投标保证金作为违约金。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lastRenderedPageBreak/>
        <w:t>五、投标文件编制</w:t>
      </w:r>
      <w:r w:rsidRPr="007B5853">
        <w:rPr>
          <w:rFonts w:ascii="Arial" w:eastAsia="仿宋" w:hAnsi="Arial" w:cs="Arial"/>
          <w:b/>
          <w:bCs/>
          <w:color w:val="333333"/>
          <w:kern w:val="0"/>
          <w:sz w:val="28"/>
          <w:szCs w:val="28"/>
        </w:rPr>
        <w:t>  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1.投标人应仔细阅读招标文件的所有内容，按招标文件的下列要求编制投标文件。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2.招标人不接受电话、传真等形式的投标。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不得有缺项和漏项，否则作废标处理。所有材料复印件必须加盖单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公章。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1．投标文件目录。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．投标人资质证明文件复印件（加盖</w:t>
      </w:r>
      <w:r w:rsidR="00780E3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公章），包括营业执照等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3．投标人认为需加以补充或说明的其它内容。</w:t>
      </w:r>
    </w:p>
    <w:p w:rsidR="00EB343E" w:rsidRPr="007B5853" w:rsidRDefault="00D020B2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．投标报价单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（盖单位公章）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206099" w:rsidRPr="007B5853" w:rsidRDefault="0003776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/>
          <w:b/>
          <w:sz w:val="28"/>
          <w:szCs w:val="28"/>
        </w:rPr>
        <w:t>投标文件分为正本一份，副本一份，并注明</w:t>
      </w:r>
      <w:r w:rsidRPr="007B5853">
        <w:rPr>
          <w:rFonts w:ascii="仿宋" w:eastAsia="仿宋" w:hAnsi="仿宋" w:hint="eastAsia"/>
          <w:b/>
          <w:sz w:val="28"/>
          <w:szCs w:val="28"/>
        </w:rPr>
        <w:t>“</w:t>
      </w:r>
      <w:r w:rsidRPr="007B5853">
        <w:rPr>
          <w:rFonts w:ascii="仿宋" w:eastAsia="仿宋" w:hAnsi="仿宋"/>
          <w:b/>
          <w:sz w:val="28"/>
          <w:szCs w:val="28"/>
        </w:rPr>
        <w:t>正本</w:t>
      </w:r>
      <w:r w:rsidRPr="007B5853">
        <w:rPr>
          <w:rFonts w:ascii="仿宋" w:eastAsia="仿宋" w:hAnsi="仿宋" w:hint="eastAsia"/>
          <w:b/>
          <w:sz w:val="28"/>
          <w:szCs w:val="28"/>
        </w:rPr>
        <w:t>”</w:t>
      </w:r>
      <w:r w:rsidRPr="007B5853">
        <w:rPr>
          <w:rFonts w:ascii="仿宋" w:eastAsia="仿宋" w:hAnsi="仿宋"/>
          <w:b/>
          <w:sz w:val="28"/>
          <w:szCs w:val="28"/>
        </w:rPr>
        <w:t>和</w:t>
      </w:r>
      <w:r w:rsidRPr="007B5853">
        <w:rPr>
          <w:rFonts w:ascii="仿宋" w:eastAsia="仿宋" w:hAnsi="仿宋" w:hint="eastAsia"/>
          <w:b/>
          <w:sz w:val="28"/>
          <w:szCs w:val="28"/>
        </w:rPr>
        <w:t>“</w:t>
      </w:r>
      <w:r w:rsidRPr="007B5853">
        <w:rPr>
          <w:rFonts w:ascii="仿宋" w:eastAsia="仿宋" w:hAnsi="仿宋"/>
          <w:b/>
          <w:sz w:val="28"/>
          <w:szCs w:val="28"/>
        </w:rPr>
        <w:t>副本</w:t>
      </w:r>
      <w:r w:rsidRPr="007B5853">
        <w:rPr>
          <w:rFonts w:ascii="仿宋" w:eastAsia="仿宋" w:hAnsi="仿宋" w:hint="eastAsia"/>
          <w:b/>
          <w:sz w:val="28"/>
          <w:szCs w:val="28"/>
        </w:rPr>
        <w:t>”</w:t>
      </w:r>
      <w:r w:rsidRPr="007B5853">
        <w:rPr>
          <w:rFonts w:ascii="仿宋" w:eastAsia="仿宋" w:hAnsi="仿宋"/>
          <w:b/>
          <w:sz w:val="28"/>
          <w:szCs w:val="28"/>
        </w:rPr>
        <w:t>字样。正本与副本如有差异，以正本为准。</w:t>
      </w:r>
      <w:r w:rsidRPr="007B5853">
        <w:rPr>
          <w:rFonts w:ascii="仿宋" w:eastAsia="仿宋" w:hAnsi="仿宋" w:hint="eastAsia"/>
          <w:b/>
          <w:sz w:val="28"/>
          <w:szCs w:val="28"/>
        </w:rPr>
        <w:t>正本和副本分别</w:t>
      </w:r>
      <w:r w:rsidRPr="007B5853">
        <w:rPr>
          <w:rFonts w:ascii="仿宋" w:eastAsia="仿宋" w:hAnsi="仿宋"/>
          <w:b/>
          <w:sz w:val="28"/>
          <w:szCs w:val="28"/>
        </w:rPr>
        <w:t>密封并在封签处加盖单位公章</w:t>
      </w:r>
      <w:r w:rsidRPr="007B5853">
        <w:rPr>
          <w:rFonts w:ascii="仿宋" w:eastAsia="仿宋" w:hAnsi="仿宋" w:hint="eastAsia"/>
          <w:b/>
          <w:sz w:val="28"/>
          <w:szCs w:val="28"/>
        </w:rPr>
        <w:t>，并在封面上注明投标项目，投标人、</w:t>
      </w:r>
      <w:r w:rsidR="00FE724F" w:rsidRPr="007B5853">
        <w:rPr>
          <w:rFonts w:ascii="仿宋" w:eastAsia="仿宋" w:hAnsi="仿宋" w:hint="eastAsia"/>
          <w:b/>
          <w:sz w:val="28"/>
          <w:szCs w:val="28"/>
        </w:rPr>
        <w:t>联系电话等信息</w:t>
      </w:r>
      <w:r w:rsidRPr="007B5853">
        <w:rPr>
          <w:rFonts w:ascii="仿宋" w:eastAsia="仿宋" w:hAnsi="仿宋"/>
          <w:b/>
          <w:sz w:val="28"/>
          <w:szCs w:val="28"/>
        </w:rPr>
        <w:t>。</w:t>
      </w:r>
      <w:r w:rsidRPr="007B5853">
        <w:rPr>
          <w:rFonts w:ascii="仿宋" w:eastAsia="仿宋" w:hAnsi="仿宋" w:hint="eastAsia"/>
          <w:b/>
          <w:sz w:val="28"/>
          <w:szCs w:val="28"/>
        </w:rPr>
        <w:t>投标报价单须另用小信封密封，放入投标文件正本内，并在封面著名投标人，联系人，联系电话等信息。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六、投标文件递交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投标截止时间：</w:t>
      </w:r>
      <w:r w:rsidRPr="007B5853">
        <w:rPr>
          <w:rFonts w:ascii="仿宋" w:eastAsia="仿宋" w:hAnsi="仿宋" w:cs="Arial"/>
          <w:color w:val="333333"/>
          <w:kern w:val="0"/>
          <w:sz w:val="32"/>
          <w:szCs w:val="32"/>
        </w:rPr>
        <w:t>201</w:t>
      </w:r>
      <w:r w:rsidR="00780E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8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年</w:t>
      </w:r>
      <w:r w:rsidR="0030076A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780E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1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月</w:t>
      </w:r>
      <w:r w:rsidR="00780E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522D5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19</w:t>
      </w:r>
      <w:r w:rsidR="00780E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日</w:t>
      </w:r>
      <w:r w:rsidR="0030076A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485259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10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时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（二）递交投标文件地点：新校区行政楼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1406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号房间（振兴东路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（三）联系人及电话：</w:t>
      </w:r>
      <w:r w:rsidR="00D020B2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朱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老师</w:t>
      </w:r>
      <w:r w:rsidRPr="007B5853">
        <w:rPr>
          <w:rFonts w:ascii="Arial" w:eastAsia="仿宋" w:hAnsi="Arial" w:cs="Arial"/>
          <w:color w:val="333333"/>
          <w:kern w:val="0"/>
          <w:sz w:val="28"/>
          <w:szCs w:val="28"/>
        </w:rPr>
        <w:t>  </w:t>
      </w:r>
      <w:r w:rsidRPr="007B5853">
        <w:rPr>
          <w:rFonts w:ascii="Arial" w:eastAsia="仿宋" w:hAnsi="Arial" w:cs="Arial"/>
          <w:color w:val="333333"/>
          <w:kern w:val="0"/>
          <w:sz w:val="28"/>
        </w:rPr>
        <w:t> 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139</w:t>
      </w:r>
      <w:r w:rsidR="00D020B2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12273137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七、开标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 w:rsidR="006E3505"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780E3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780E3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="0048525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780E3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522D5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19 </w:t>
      </w:r>
      <w:r w:rsidR="00780E3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48525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14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楼会议室</w:t>
      </w:r>
    </w:p>
    <w:p w:rsidR="00193BB9" w:rsidRPr="007B5853" w:rsidRDefault="00193BB9" w:rsidP="007B5853">
      <w:pPr>
        <w:spacing w:line="480" w:lineRule="exact"/>
        <w:ind w:leftChars="270" w:left="567" w:firstLineChars="148" w:firstLine="416"/>
        <w:rPr>
          <w:rFonts w:ascii="仿宋" w:eastAsia="仿宋" w:hAnsi="仿宋" w:cs="宋体"/>
          <w:b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b/>
          <w:color w:val="000000"/>
          <w:sz w:val="28"/>
          <w:szCs w:val="28"/>
        </w:rPr>
        <w:t>以上时间和地点如有变动，招标人有权进行变更并通告，请投标人关注报名现场变更信息。</w:t>
      </w:r>
    </w:p>
    <w:p w:rsidR="00835782" w:rsidRPr="007B5853" w:rsidRDefault="00835782" w:rsidP="008357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（三）由招标人组织开标，投标人的法定代表人或授权人持有效身份证参加开标会。</w:t>
      </w:r>
    </w:p>
    <w:p w:rsidR="00835782" w:rsidRPr="007B5853" w:rsidRDefault="00835782" w:rsidP="00835782">
      <w:pPr>
        <w:spacing w:line="480" w:lineRule="exact"/>
        <w:ind w:firstLineChars="200" w:firstLine="560"/>
        <w:rPr>
          <w:rFonts w:ascii="仿宋" w:eastAsia="仿宋" w:hAnsi="仿宋" w:cs="宋体"/>
          <w:b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（四）评标小组由招标人随机抽取人员组成，按照公平、公正、择优的原则进行独立评标。</w:t>
      </w:r>
    </w:p>
    <w:p w:rsidR="00EB343E" w:rsidRPr="007B5853" w:rsidRDefault="00F10F21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八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、中标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（一）中标通知</w:t>
      </w:r>
    </w:p>
    <w:p w:rsidR="00A64CA9" w:rsidRPr="007B5853" w:rsidRDefault="00A64CA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1、最低价中标，如最低价投标单位放弃则次低价中标，以此类推。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2、中标结果在江苏省南通卫生高职校网站上公示或电话告知。</w:t>
      </w:r>
    </w:p>
    <w:p w:rsidR="00EB343E" w:rsidRPr="007B5853" w:rsidRDefault="00193BB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 w:rsidR="00A64CA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评标结束确定中标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并公示结束后，招标人将通知中标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人签订合同。</w:t>
      </w:r>
    </w:p>
    <w:p w:rsidR="00274387" w:rsidRPr="007B5853" w:rsidRDefault="00193BB9" w:rsidP="00274387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A64CA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投标人投标文件将入档封存，概不退还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  <w:r w:rsidR="00274387" w:rsidRPr="007B5853">
        <w:rPr>
          <w:rFonts w:ascii="仿宋" w:eastAsia="仿宋" w:hAnsi="仿宋" w:cs="宋体" w:hint="eastAsia"/>
          <w:color w:val="000000"/>
          <w:sz w:val="28"/>
          <w:szCs w:val="28"/>
        </w:rPr>
        <w:t>未中标投标人及时办理退保证金手续。</w:t>
      </w:r>
    </w:p>
    <w:p w:rsidR="00193BB9" w:rsidRPr="007B5853" w:rsidRDefault="00274387" w:rsidP="008357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5、如中标候选人自行放弃中标的，或在公示期间被举报有违规行为经查证属实的，则取消中标候选人资格。</w:t>
      </w:r>
    </w:p>
    <w:p w:rsidR="00EB343E" w:rsidRPr="007B5853" w:rsidRDefault="00835782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）合同签订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十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五日内与招标人签订合同，合同主要条款见招标书项目要求主要内容。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EB343E" w:rsidRPr="007B5853" w:rsidRDefault="00F10F21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九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、投标文件有效期</w:t>
      </w:r>
    </w:p>
    <w:p w:rsidR="00EB343E" w:rsidRPr="007B5853" w:rsidRDefault="00EB343E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中标人的投标文件具有与合同相同的有效期。其它投标文件在招标人与中标的投标人签订合同后，自然失效。</w:t>
      </w:r>
    </w:p>
    <w:p w:rsidR="00E21E68" w:rsidRDefault="00E21E68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780E37" w:rsidRDefault="00780E37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780E37" w:rsidRPr="007B5853" w:rsidRDefault="00780E37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835782" w:rsidRPr="007B5853" w:rsidRDefault="00EB343E" w:rsidP="00E21E68">
      <w:pPr>
        <w:widowControl/>
        <w:shd w:val="clear" w:color="auto" w:fill="FFFFFF"/>
        <w:spacing w:line="480" w:lineRule="exact"/>
        <w:ind w:right="420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FB73CD" w:rsidRDefault="00835782" w:rsidP="00522D50">
      <w:pPr>
        <w:widowControl/>
        <w:shd w:val="clear" w:color="auto" w:fill="FFFFFF"/>
        <w:spacing w:line="480" w:lineRule="exact"/>
        <w:ind w:left="4760" w:right="560" w:hangingChars="1700" w:hanging="476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                 大宗物资与服务采购管理办公室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201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7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522D5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522D5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10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</w:p>
    <w:p w:rsidR="008A15BC" w:rsidRDefault="008A15BC" w:rsidP="00E21E68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780E37" w:rsidRPr="00522D50" w:rsidRDefault="00780E37" w:rsidP="00780E37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26605B" w:rsidRDefault="00780E37" w:rsidP="00780E37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附件：</w:t>
      </w:r>
    </w:p>
    <w:p w:rsidR="0026605B" w:rsidRPr="009005BA" w:rsidRDefault="0026605B" w:rsidP="0026605B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9005BA">
        <w:rPr>
          <w:rFonts w:asciiTheme="minorEastAsia" w:hAnsiTheme="minorEastAsia"/>
          <w:sz w:val="28"/>
          <w:szCs w:val="28"/>
        </w:rPr>
        <w:t>网络电视设计方案</w:t>
      </w:r>
    </w:p>
    <w:p w:rsidR="0026605B" w:rsidRDefault="00522D50" w:rsidP="0026605B">
      <w:pPr>
        <w:rPr>
          <w:rFonts w:asciiTheme="minorEastAsia" w:hAnsiTheme="minorEastAsia"/>
          <w:sz w:val="28"/>
          <w:szCs w:val="28"/>
        </w:rPr>
      </w:pPr>
      <w:r w:rsidRPr="00C12A04">
        <w:rPr>
          <w:rFonts w:asciiTheme="minorEastAsia" w:hAnsiTheme="minorEastAsia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style="width:414.75pt;height:282pt;visibility:visible;mso-wrap-style:square">
            <v:imagedata r:id="rId7" o:title="网络电视"/>
          </v:shape>
        </w:pict>
      </w:r>
    </w:p>
    <w:p w:rsidR="0026605B" w:rsidRDefault="0026605B" w:rsidP="0026605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目前校园</w:t>
      </w:r>
      <w:r>
        <w:rPr>
          <w:rFonts w:asciiTheme="minorEastAsia" w:hAnsiTheme="minorEastAsia"/>
          <w:sz w:val="28"/>
          <w:szCs w:val="28"/>
        </w:rPr>
        <w:t>食堂</w:t>
      </w:r>
      <w:r>
        <w:rPr>
          <w:rFonts w:asciiTheme="minorEastAsia" w:hAnsiTheme="minorEastAsia" w:hint="eastAsia"/>
          <w:sz w:val="28"/>
          <w:szCs w:val="28"/>
        </w:rPr>
        <w:t>总共</w:t>
      </w:r>
      <w:r>
        <w:rPr>
          <w:rFonts w:asciiTheme="minorEastAsia" w:hAnsiTheme="minorEastAsia"/>
          <w:sz w:val="28"/>
          <w:szCs w:val="28"/>
        </w:rPr>
        <w:t>有三层用餐区（</w:t>
      </w:r>
      <w:r>
        <w:rPr>
          <w:rFonts w:asciiTheme="minorEastAsia" w:hAnsiTheme="minorEastAsia" w:hint="eastAsia"/>
          <w:sz w:val="28"/>
          <w:szCs w:val="28"/>
        </w:rPr>
        <w:t>1-2</w:t>
      </w:r>
      <w:r>
        <w:rPr>
          <w:rFonts w:asciiTheme="minorEastAsia" w:hAnsiTheme="minorEastAsia"/>
          <w:sz w:val="28"/>
          <w:szCs w:val="28"/>
        </w:rPr>
        <w:t>F为学生用餐区，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/>
          <w:sz w:val="28"/>
          <w:szCs w:val="28"/>
        </w:rPr>
        <w:t>F为教师用餐区）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26605B" w:rsidRDefault="0026605B" w:rsidP="0026605B">
      <w:pPr>
        <w:pStyle w:val="a8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F规划</w:t>
      </w:r>
      <w:r>
        <w:rPr>
          <w:rFonts w:asciiTheme="minorEastAsia" w:hAnsiTheme="minorEastAsia" w:hint="eastAsia"/>
          <w:sz w:val="28"/>
          <w:szCs w:val="28"/>
        </w:rPr>
        <w:t>8台</w:t>
      </w:r>
      <w:r>
        <w:rPr>
          <w:rFonts w:asciiTheme="minorEastAsia" w:hAnsiTheme="minorEastAsia"/>
          <w:sz w:val="28"/>
          <w:szCs w:val="28"/>
        </w:rPr>
        <w:t>电视机，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F规划</w:t>
      </w:r>
      <w:r>
        <w:rPr>
          <w:rFonts w:asciiTheme="minorEastAsia" w:hAnsiTheme="minorEastAsia" w:hint="eastAsia"/>
          <w:sz w:val="28"/>
          <w:szCs w:val="28"/>
        </w:rPr>
        <w:t>8台</w:t>
      </w:r>
      <w:r>
        <w:rPr>
          <w:rFonts w:asciiTheme="minorEastAsia" w:hAnsiTheme="minorEastAsia"/>
          <w:sz w:val="28"/>
          <w:szCs w:val="28"/>
        </w:rPr>
        <w:t>电视机，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/>
          <w:sz w:val="28"/>
          <w:szCs w:val="28"/>
        </w:rPr>
        <w:t>F规划</w:t>
      </w:r>
      <w:r>
        <w:rPr>
          <w:rFonts w:asciiTheme="minorEastAsia" w:hAnsiTheme="minorEastAsia" w:hint="eastAsia"/>
          <w:sz w:val="28"/>
          <w:szCs w:val="28"/>
        </w:rPr>
        <w:t>6台</w:t>
      </w:r>
      <w:r>
        <w:rPr>
          <w:rFonts w:asciiTheme="minorEastAsia" w:hAnsiTheme="minorEastAsia"/>
          <w:sz w:val="28"/>
          <w:szCs w:val="28"/>
        </w:rPr>
        <w:t>电视机。</w:t>
      </w:r>
    </w:p>
    <w:p w:rsidR="0026605B" w:rsidRDefault="0026605B" w:rsidP="0026605B">
      <w:pPr>
        <w:pStyle w:val="a8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1-3</w:t>
      </w:r>
      <w:r>
        <w:rPr>
          <w:rFonts w:asciiTheme="minorEastAsia" w:hAnsiTheme="minorEastAsia"/>
          <w:sz w:val="28"/>
          <w:szCs w:val="28"/>
        </w:rPr>
        <w:t>F电视机</w:t>
      </w:r>
      <w:r w:rsidRPr="00303A70">
        <w:rPr>
          <w:rFonts w:asciiTheme="minorEastAsia" w:hAnsiTheme="minorEastAsia" w:hint="eastAsia"/>
          <w:sz w:val="28"/>
          <w:szCs w:val="28"/>
        </w:rPr>
        <w:t>采用</w:t>
      </w:r>
      <w:r>
        <w:rPr>
          <w:rFonts w:asciiTheme="minorEastAsia" w:hAnsiTheme="minorEastAsia"/>
          <w:sz w:val="28"/>
          <w:szCs w:val="28"/>
        </w:rPr>
        <w:t>集中管理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26605B" w:rsidRDefault="0026605B" w:rsidP="0026605B">
      <w:pPr>
        <w:pStyle w:val="a8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为</w:t>
      </w:r>
      <w:r>
        <w:rPr>
          <w:rFonts w:asciiTheme="minorEastAsia" w:hAnsiTheme="minorEastAsia"/>
          <w:sz w:val="28"/>
          <w:szCs w:val="28"/>
        </w:rPr>
        <w:t>了实现HDMI线远距离传输，</w:t>
      </w:r>
      <w:r>
        <w:rPr>
          <w:rFonts w:asciiTheme="minorEastAsia" w:hAnsiTheme="minorEastAsia" w:hint="eastAsia"/>
          <w:sz w:val="28"/>
          <w:szCs w:val="28"/>
        </w:rPr>
        <w:t>1-</w:t>
      </w:r>
      <w:r>
        <w:rPr>
          <w:rFonts w:asciiTheme="minorEastAsia" w:hAnsiTheme="minorEastAsia"/>
          <w:sz w:val="28"/>
          <w:szCs w:val="28"/>
        </w:rPr>
        <w:t>3F采用网络线转HDMI技术</w:t>
      </w:r>
      <w:r>
        <w:rPr>
          <w:rFonts w:asciiTheme="minorEastAsia" w:hAnsiTheme="minorEastAsia" w:hint="eastAsia"/>
          <w:sz w:val="28"/>
          <w:szCs w:val="28"/>
        </w:rPr>
        <w:t>，如图</w:t>
      </w:r>
      <w:r>
        <w:rPr>
          <w:rFonts w:asciiTheme="minorEastAsia" w:hAnsiTheme="minorEastAsia"/>
          <w:sz w:val="28"/>
          <w:szCs w:val="28"/>
        </w:rPr>
        <w:t>所示。</w:t>
      </w:r>
    </w:p>
    <w:p w:rsidR="0026605B" w:rsidRDefault="0026605B" w:rsidP="0026605B">
      <w:pPr>
        <w:pStyle w:val="a8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所有电视</w:t>
      </w:r>
      <w:r>
        <w:rPr>
          <w:rFonts w:asciiTheme="minorEastAsia" w:hAnsiTheme="minorEastAsia"/>
          <w:sz w:val="28"/>
          <w:szCs w:val="28"/>
        </w:rPr>
        <w:t>机供电采用独立供电，</w:t>
      </w:r>
      <w:r>
        <w:rPr>
          <w:rFonts w:asciiTheme="minorEastAsia" w:hAnsiTheme="minorEastAsia" w:hint="eastAsia"/>
          <w:sz w:val="28"/>
          <w:szCs w:val="28"/>
        </w:rPr>
        <w:t>每层楼一个</w:t>
      </w:r>
      <w:r>
        <w:rPr>
          <w:rFonts w:asciiTheme="minorEastAsia" w:hAnsiTheme="minorEastAsia"/>
          <w:sz w:val="28"/>
          <w:szCs w:val="28"/>
        </w:rPr>
        <w:t>独立</w:t>
      </w:r>
      <w:r>
        <w:rPr>
          <w:rFonts w:asciiTheme="minorEastAsia" w:hAnsiTheme="minorEastAsia" w:hint="eastAsia"/>
          <w:sz w:val="28"/>
          <w:szCs w:val="28"/>
        </w:rPr>
        <w:t>电源</w:t>
      </w:r>
      <w:r>
        <w:rPr>
          <w:rFonts w:asciiTheme="minorEastAsia" w:hAnsiTheme="minorEastAsia"/>
          <w:sz w:val="28"/>
          <w:szCs w:val="28"/>
        </w:rPr>
        <w:t>空开。</w:t>
      </w:r>
    </w:p>
    <w:p w:rsidR="0026605B" w:rsidRDefault="0026605B" w:rsidP="0026605B">
      <w:pPr>
        <w:pStyle w:val="a8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机房增加</w:t>
      </w:r>
      <w:r>
        <w:rPr>
          <w:rFonts w:asciiTheme="minorEastAsia" w:hAnsiTheme="minorEastAsia"/>
          <w:sz w:val="28"/>
          <w:szCs w:val="28"/>
        </w:rPr>
        <w:t>一</w:t>
      </w:r>
      <w:r>
        <w:rPr>
          <w:rFonts w:asciiTheme="minorEastAsia" w:hAnsiTheme="minorEastAsia" w:hint="eastAsia"/>
          <w:sz w:val="28"/>
          <w:szCs w:val="28"/>
        </w:rPr>
        <w:t>台</w:t>
      </w:r>
      <w:r>
        <w:rPr>
          <w:rFonts w:asciiTheme="minorEastAsia" w:hAnsiTheme="minorEastAsia"/>
          <w:sz w:val="28"/>
          <w:szCs w:val="28"/>
        </w:rPr>
        <w:t>网路电视机</w:t>
      </w:r>
      <w:r>
        <w:rPr>
          <w:rFonts w:asciiTheme="minorEastAsia" w:hAnsiTheme="minorEastAsia" w:hint="eastAsia"/>
          <w:sz w:val="28"/>
          <w:szCs w:val="28"/>
        </w:rPr>
        <w:t>盒（支持</w:t>
      </w:r>
      <w:r>
        <w:rPr>
          <w:rFonts w:asciiTheme="minorEastAsia" w:hAnsiTheme="minorEastAsia"/>
          <w:sz w:val="28"/>
          <w:szCs w:val="28"/>
        </w:rPr>
        <w:t>U盘播放视频）</w:t>
      </w:r>
      <w:r>
        <w:rPr>
          <w:rFonts w:asciiTheme="minorEastAsia" w:hAnsiTheme="minorEastAsia" w:hint="eastAsia"/>
          <w:sz w:val="28"/>
          <w:szCs w:val="28"/>
        </w:rPr>
        <w:t>由</w:t>
      </w:r>
      <w:r>
        <w:rPr>
          <w:rFonts w:asciiTheme="minorEastAsia" w:hAnsiTheme="minorEastAsia"/>
          <w:sz w:val="28"/>
          <w:szCs w:val="28"/>
        </w:rPr>
        <w:t>专人管理播放电视节目</w:t>
      </w:r>
      <w:r>
        <w:rPr>
          <w:rFonts w:asciiTheme="minorEastAsia" w:hAnsiTheme="minorEastAsia" w:hint="eastAsia"/>
          <w:sz w:val="28"/>
          <w:szCs w:val="28"/>
        </w:rPr>
        <w:t>，通过HDMI</w:t>
      </w:r>
      <w:r>
        <w:rPr>
          <w:rFonts w:asciiTheme="minorEastAsia" w:hAnsiTheme="minorEastAsia"/>
          <w:sz w:val="28"/>
          <w:szCs w:val="28"/>
        </w:rPr>
        <w:t>发射器传输至各个电视机终端接收器实现电视</w:t>
      </w:r>
      <w:r>
        <w:rPr>
          <w:rFonts w:asciiTheme="minorEastAsia" w:hAnsiTheme="minorEastAsia" w:hint="eastAsia"/>
          <w:sz w:val="28"/>
          <w:szCs w:val="28"/>
        </w:rPr>
        <w:t>节目</w:t>
      </w:r>
      <w:r>
        <w:rPr>
          <w:rFonts w:asciiTheme="minorEastAsia" w:hAnsiTheme="minorEastAsia"/>
          <w:sz w:val="28"/>
          <w:szCs w:val="28"/>
        </w:rPr>
        <w:t>同步</w:t>
      </w:r>
      <w:r>
        <w:rPr>
          <w:rFonts w:asciiTheme="minorEastAsia" w:hAnsiTheme="minorEastAsia" w:hint="eastAsia"/>
          <w:sz w:val="28"/>
          <w:szCs w:val="28"/>
        </w:rPr>
        <w:t>输出</w:t>
      </w:r>
      <w:r>
        <w:rPr>
          <w:rFonts w:asciiTheme="minorEastAsia" w:hAnsiTheme="minorEastAsia"/>
          <w:sz w:val="28"/>
          <w:szCs w:val="28"/>
        </w:rPr>
        <w:t>播放</w:t>
      </w:r>
      <w:bookmarkStart w:id="0" w:name="_GoBack"/>
      <w:bookmarkEnd w:id="0"/>
      <w:r>
        <w:rPr>
          <w:rFonts w:asciiTheme="minorEastAsia" w:hAnsiTheme="minorEastAsia"/>
          <w:sz w:val="28"/>
          <w:szCs w:val="28"/>
        </w:rPr>
        <w:t>功能。</w:t>
      </w:r>
    </w:p>
    <w:p w:rsidR="0026605B" w:rsidRPr="00432B4D" w:rsidRDefault="0026605B" w:rsidP="0026605B">
      <w:pPr>
        <w:ind w:left="360"/>
        <w:rPr>
          <w:rFonts w:asciiTheme="minorEastAsia" w:hAnsiTheme="minorEastAsia"/>
          <w:b/>
          <w:sz w:val="28"/>
          <w:szCs w:val="28"/>
        </w:rPr>
      </w:pPr>
      <w:r w:rsidRPr="00303A70">
        <w:rPr>
          <w:rFonts w:asciiTheme="minorEastAsia" w:hAnsiTheme="minorEastAsia" w:hint="eastAsia"/>
          <w:b/>
          <w:sz w:val="28"/>
          <w:szCs w:val="28"/>
        </w:rPr>
        <w:t>备注</w:t>
      </w:r>
      <w:r w:rsidRPr="00303A70">
        <w:rPr>
          <w:rFonts w:asciiTheme="minorEastAsia" w:hAnsiTheme="minorEastAsia"/>
          <w:b/>
          <w:sz w:val="28"/>
          <w:szCs w:val="28"/>
        </w:rPr>
        <w:t>：此次项目电视机由校方单独采购</w:t>
      </w:r>
      <w:r>
        <w:rPr>
          <w:rFonts w:asciiTheme="minorEastAsia" w:hAnsiTheme="minorEastAsia" w:hint="eastAsia"/>
          <w:b/>
          <w:sz w:val="28"/>
          <w:szCs w:val="28"/>
        </w:rPr>
        <w:t>。</w:t>
      </w:r>
    </w:p>
    <w:tbl>
      <w:tblPr>
        <w:tblpPr w:leftFromText="180" w:rightFromText="180" w:vertAnchor="text" w:horzAnchor="margin" w:tblpXSpec="center" w:tblpY="914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1560"/>
        <w:gridCol w:w="708"/>
        <w:gridCol w:w="709"/>
        <w:gridCol w:w="1134"/>
        <w:gridCol w:w="1276"/>
        <w:gridCol w:w="2619"/>
      </w:tblGrid>
      <w:tr w:rsidR="0026605B" w:rsidRPr="007C62AC" w:rsidTr="00871D0C">
        <w:trPr>
          <w:trHeight w:val="342"/>
        </w:trPr>
        <w:tc>
          <w:tcPr>
            <w:tcW w:w="8856" w:type="dxa"/>
            <w:gridSpan w:val="7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C62A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南通市体臣卫校网络电视项目硬件设备清单及报价</w:t>
            </w:r>
          </w:p>
        </w:tc>
      </w:tr>
      <w:tr w:rsidR="0026605B" w:rsidRPr="007C62AC" w:rsidTr="00871D0C">
        <w:trPr>
          <w:trHeight w:val="228"/>
        </w:trPr>
        <w:tc>
          <w:tcPr>
            <w:tcW w:w="850" w:type="dxa"/>
            <w:shd w:val="clear" w:color="000000" w:fill="D9D9D9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60" w:type="dxa"/>
            <w:shd w:val="clear" w:color="000000" w:fill="D9D9D9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708" w:type="dxa"/>
            <w:shd w:val="clear" w:color="000000" w:fill="D9D9D9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709" w:type="dxa"/>
            <w:shd w:val="clear" w:color="000000" w:fill="D9D9D9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134" w:type="dxa"/>
            <w:shd w:val="clear" w:color="000000" w:fill="D9D9D9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1276" w:type="dxa"/>
            <w:shd w:val="clear" w:color="000000" w:fill="D9D9D9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(元)</w:t>
            </w:r>
          </w:p>
        </w:tc>
        <w:tc>
          <w:tcPr>
            <w:tcW w:w="2619" w:type="dxa"/>
            <w:shd w:val="clear" w:color="000000" w:fill="D9D9D9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26605B" w:rsidRPr="007C62AC" w:rsidTr="00871D0C">
        <w:trPr>
          <w:trHeight w:val="228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强电箱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电视供电配电箱</w:t>
            </w:r>
          </w:p>
        </w:tc>
      </w:tr>
      <w:tr w:rsidR="0026605B" w:rsidRPr="007C62AC" w:rsidTr="00871D0C">
        <w:trPr>
          <w:trHeight w:val="228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10A空开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每层楼电视机组空开</w:t>
            </w:r>
          </w:p>
        </w:tc>
      </w:tr>
      <w:tr w:rsidR="0026605B" w:rsidRPr="007C62AC" w:rsidTr="00871D0C">
        <w:trPr>
          <w:trHeight w:val="228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32A空开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6605B" w:rsidRPr="007C62AC" w:rsidTr="00871D0C">
        <w:trPr>
          <w:trHeight w:val="228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HDMI发射器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6605B" w:rsidRPr="007C62AC" w:rsidTr="00871D0C">
        <w:trPr>
          <w:trHeight w:val="228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HDMI接收器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6605B" w:rsidRPr="007C62AC" w:rsidTr="00871D0C">
        <w:trPr>
          <w:trHeight w:val="228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HDMI数据线1.5m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6605B" w:rsidRPr="007C62AC" w:rsidTr="00871D0C">
        <w:trPr>
          <w:trHeight w:val="228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HDMI1进2出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6605B" w:rsidRPr="007C62AC" w:rsidTr="00871D0C">
        <w:trPr>
          <w:trHeight w:val="228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网络</w:t>
            </w: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电视机盒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6605B" w:rsidRPr="007C62AC" w:rsidTr="00871D0C">
        <w:trPr>
          <w:trHeight w:val="228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24口交换机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6605B" w:rsidRPr="007C62AC" w:rsidTr="00871D0C">
        <w:trPr>
          <w:trHeight w:val="228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电源线RVV3*2.5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6605B" w:rsidRPr="007C62AC" w:rsidTr="00871D0C">
        <w:trPr>
          <w:trHeight w:val="228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六类屏蔽网线线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6605B" w:rsidRPr="007C62AC" w:rsidTr="00871D0C">
        <w:trPr>
          <w:trHeight w:val="228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机柜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1.2米网络机柜</w:t>
            </w:r>
          </w:p>
        </w:tc>
      </w:tr>
      <w:tr w:rsidR="0026605B" w:rsidRPr="007C62AC" w:rsidTr="00871D0C">
        <w:trPr>
          <w:trHeight w:val="228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辅材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线管、胶带、螺丝，水晶头等</w:t>
            </w:r>
          </w:p>
        </w:tc>
      </w:tr>
      <w:tr w:rsidR="0026605B" w:rsidRPr="007C62AC" w:rsidTr="00871D0C">
        <w:trPr>
          <w:trHeight w:val="228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施工费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综合布线 设备调试</w:t>
            </w:r>
          </w:p>
        </w:tc>
      </w:tr>
      <w:tr w:rsidR="0026605B" w:rsidRPr="007C62AC" w:rsidTr="00871D0C">
        <w:trPr>
          <w:trHeight w:val="228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111" w:type="dxa"/>
            <w:gridSpan w:val="4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vAlign w:val="bottom"/>
            <w:hideMark/>
          </w:tcPr>
          <w:p w:rsidR="0026605B" w:rsidRPr="007C62AC" w:rsidRDefault="0026605B" w:rsidP="00871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C62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26605B" w:rsidRPr="00522D50" w:rsidRDefault="0026605B" w:rsidP="00522D50">
      <w:pPr>
        <w:pStyle w:val="a8"/>
        <w:numPr>
          <w:ilvl w:val="0"/>
          <w:numId w:val="2"/>
        </w:numPr>
        <w:ind w:left="0" w:firstLine="560"/>
        <w:rPr>
          <w:rFonts w:asciiTheme="minorEastAsia" w:hAnsiTheme="minorEastAsia"/>
          <w:sz w:val="28"/>
          <w:szCs w:val="28"/>
        </w:rPr>
        <w:sectPr w:rsidR="0026605B" w:rsidRPr="00522D50" w:rsidSect="001231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7C62AC">
        <w:rPr>
          <w:rFonts w:asciiTheme="minorEastAsia" w:hAnsiTheme="minorEastAsia" w:hint="eastAsia"/>
          <w:sz w:val="28"/>
          <w:szCs w:val="28"/>
        </w:rPr>
        <w:t>设备</w:t>
      </w:r>
      <w:r w:rsidRPr="007C62AC">
        <w:rPr>
          <w:rFonts w:asciiTheme="minorEastAsia" w:hAnsiTheme="minorEastAsia"/>
          <w:sz w:val="28"/>
          <w:szCs w:val="28"/>
        </w:rPr>
        <w:t>清单</w:t>
      </w:r>
      <w:r w:rsidRPr="007C62AC">
        <w:rPr>
          <w:rFonts w:asciiTheme="minorEastAsia" w:hAnsiTheme="minorEastAsia" w:hint="eastAsia"/>
          <w:sz w:val="28"/>
          <w:szCs w:val="28"/>
        </w:rPr>
        <w:t>及</w:t>
      </w:r>
      <w:r w:rsidRPr="007C62AC">
        <w:rPr>
          <w:rFonts w:asciiTheme="minorEastAsia" w:hAnsiTheme="minorEastAsia"/>
          <w:sz w:val="28"/>
          <w:szCs w:val="28"/>
        </w:rPr>
        <w:t>报价</w:t>
      </w:r>
    </w:p>
    <w:p w:rsidR="00485259" w:rsidRPr="007B5853" w:rsidRDefault="00485259" w:rsidP="008B1EDB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sectPr w:rsidR="00485259" w:rsidRPr="007B5853" w:rsidSect="008A15B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797" w:rsidRDefault="000C3797" w:rsidP="007B5853">
      <w:r>
        <w:separator/>
      </w:r>
    </w:p>
  </w:endnote>
  <w:endnote w:type="continuationSeparator" w:id="1">
    <w:p w:rsidR="000C3797" w:rsidRDefault="000C3797" w:rsidP="007B5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D50" w:rsidRDefault="00522D5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D50" w:rsidRDefault="00522D5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D50" w:rsidRDefault="00522D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797" w:rsidRDefault="000C3797" w:rsidP="007B5853">
      <w:r>
        <w:separator/>
      </w:r>
    </w:p>
  </w:footnote>
  <w:footnote w:type="continuationSeparator" w:id="1">
    <w:p w:rsidR="000C3797" w:rsidRDefault="000C3797" w:rsidP="007B5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D50" w:rsidRDefault="00522D5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853" w:rsidRDefault="007B5853" w:rsidP="00522D50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D50" w:rsidRDefault="00522D5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772"/>
    <w:multiLevelType w:val="hybridMultilevel"/>
    <w:tmpl w:val="EC8EAC46"/>
    <w:lvl w:ilvl="0" w:tplc="200610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3BB66FF7"/>
    <w:multiLevelType w:val="hybridMultilevel"/>
    <w:tmpl w:val="E684E360"/>
    <w:lvl w:ilvl="0" w:tplc="8BD86B7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DD221B"/>
    <w:multiLevelType w:val="singleLevel"/>
    <w:tmpl w:val="56DD221B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43E"/>
    <w:rsid w:val="00007EBA"/>
    <w:rsid w:val="00021697"/>
    <w:rsid w:val="00021B5B"/>
    <w:rsid w:val="0002323D"/>
    <w:rsid w:val="0003776C"/>
    <w:rsid w:val="0004143A"/>
    <w:rsid w:val="000654F1"/>
    <w:rsid w:val="00067C14"/>
    <w:rsid w:val="00070062"/>
    <w:rsid w:val="00070497"/>
    <w:rsid w:val="00076B3F"/>
    <w:rsid w:val="00083940"/>
    <w:rsid w:val="00084994"/>
    <w:rsid w:val="000A27DF"/>
    <w:rsid w:val="000A2F3E"/>
    <w:rsid w:val="000A78D0"/>
    <w:rsid w:val="000A7EC6"/>
    <w:rsid w:val="000C1B78"/>
    <w:rsid w:val="000C3797"/>
    <w:rsid w:val="000C598F"/>
    <w:rsid w:val="000D52A6"/>
    <w:rsid w:val="000D7C53"/>
    <w:rsid w:val="000E4B63"/>
    <w:rsid w:val="000F326B"/>
    <w:rsid w:val="00105DAE"/>
    <w:rsid w:val="001071F1"/>
    <w:rsid w:val="001130EA"/>
    <w:rsid w:val="00117C1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59BD"/>
    <w:rsid w:val="0015715B"/>
    <w:rsid w:val="001622F3"/>
    <w:rsid w:val="00170932"/>
    <w:rsid w:val="001712C7"/>
    <w:rsid w:val="00174E02"/>
    <w:rsid w:val="00176DBB"/>
    <w:rsid w:val="00183F77"/>
    <w:rsid w:val="001868D6"/>
    <w:rsid w:val="00190B90"/>
    <w:rsid w:val="00190EC5"/>
    <w:rsid w:val="00193BB9"/>
    <w:rsid w:val="0019744E"/>
    <w:rsid w:val="001A1B2A"/>
    <w:rsid w:val="001B1FE5"/>
    <w:rsid w:val="001B24F8"/>
    <w:rsid w:val="001B377B"/>
    <w:rsid w:val="001B6346"/>
    <w:rsid w:val="001C1699"/>
    <w:rsid w:val="001C6D36"/>
    <w:rsid w:val="001D26F5"/>
    <w:rsid w:val="001D4392"/>
    <w:rsid w:val="001D4926"/>
    <w:rsid w:val="001E16D0"/>
    <w:rsid w:val="001E1CC6"/>
    <w:rsid w:val="001E1D0E"/>
    <w:rsid w:val="001E7B50"/>
    <w:rsid w:val="001F53E8"/>
    <w:rsid w:val="001F6561"/>
    <w:rsid w:val="00201470"/>
    <w:rsid w:val="00206099"/>
    <w:rsid w:val="00207E09"/>
    <w:rsid w:val="002171D7"/>
    <w:rsid w:val="0021771D"/>
    <w:rsid w:val="002247F3"/>
    <w:rsid w:val="00224C18"/>
    <w:rsid w:val="002266A0"/>
    <w:rsid w:val="0023208B"/>
    <w:rsid w:val="00232D62"/>
    <w:rsid w:val="00243188"/>
    <w:rsid w:val="00243F26"/>
    <w:rsid w:val="002455D7"/>
    <w:rsid w:val="0025429D"/>
    <w:rsid w:val="0025649E"/>
    <w:rsid w:val="00260183"/>
    <w:rsid w:val="00262144"/>
    <w:rsid w:val="002636BA"/>
    <w:rsid w:val="002640B8"/>
    <w:rsid w:val="0026605B"/>
    <w:rsid w:val="00274387"/>
    <w:rsid w:val="0028791B"/>
    <w:rsid w:val="00290836"/>
    <w:rsid w:val="00291CBC"/>
    <w:rsid w:val="00297D5F"/>
    <w:rsid w:val="002A2F8F"/>
    <w:rsid w:val="002A4293"/>
    <w:rsid w:val="002A7A12"/>
    <w:rsid w:val="002B0228"/>
    <w:rsid w:val="002B7AB6"/>
    <w:rsid w:val="002C6204"/>
    <w:rsid w:val="002C74E1"/>
    <w:rsid w:val="002C7E19"/>
    <w:rsid w:val="002D57B0"/>
    <w:rsid w:val="002D7C9F"/>
    <w:rsid w:val="002E28F1"/>
    <w:rsid w:val="002E32F1"/>
    <w:rsid w:val="002F4355"/>
    <w:rsid w:val="002F4475"/>
    <w:rsid w:val="0030076A"/>
    <w:rsid w:val="00301138"/>
    <w:rsid w:val="0031101D"/>
    <w:rsid w:val="00330F80"/>
    <w:rsid w:val="00333FDE"/>
    <w:rsid w:val="003359DC"/>
    <w:rsid w:val="00346D67"/>
    <w:rsid w:val="003538B4"/>
    <w:rsid w:val="00365B62"/>
    <w:rsid w:val="00383125"/>
    <w:rsid w:val="0039089C"/>
    <w:rsid w:val="00393B1D"/>
    <w:rsid w:val="003955FC"/>
    <w:rsid w:val="00397033"/>
    <w:rsid w:val="00397641"/>
    <w:rsid w:val="003A65E1"/>
    <w:rsid w:val="003A6BFD"/>
    <w:rsid w:val="003A7F9B"/>
    <w:rsid w:val="003B785F"/>
    <w:rsid w:val="003C1DBE"/>
    <w:rsid w:val="003C5AB3"/>
    <w:rsid w:val="003D2B6B"/>
    <w:rsid w:val="003E1D9C"/>
    <w:rsid w:val="003E5DC7"/>
    <w:rsid w:val="003F5909"/>
    <w:rsid w:val="003F60FC"/>
    <w:rsid w:val="00401233"/>
    <w:rsid w:val="00411328"/>
    <w:rsid w:val="0042787E"/>
    <w:rsid w:val="0043736E"/>
    <w:rsid w:val="004408D0"/>
    <w:rsid w:val="00441B08"/>
    <w:rsid w:val="00445075"/>
    <w:rsid w:val="00453273"/>
    <w:rsid w:val="0045583D"/>
    <w:rsid w:val="00465384"/>
    <w:rsid w:val="00470D3E"/>
    <w:rsid w:val="004773BC"/>
    <w:rsid w:val="00482764"/>
    <w:rsid w:val="004847A4"/>
    <w:rsid w:val="00485259"/>
    <w:rsid w:val="00485D51"/>
    <w:rsid w:val="00487A27"/>
    <w:rsid w:val="004940B6"/>
    <w:rsid w:val="004956D8"/>
    <w:rsid w:val="004A3E47"/>
    <w:rsid w:val="004A505C"/>
    <w:rsid w:val="004A7251"/>
    <w:rsid w:val="004A795B"/>
    <w:rsid w:val="004B0078"/>
    <w:rsid w:val="004C108C"/>
    <w:rsid w:val="004C756C"/>
    <w:rsid w:val="004E549A"/>
    <w:rsid w:val="004E6313"/>
    <w:rsid w:val="004F3833"/>
    <w:rsid w:val="004F3D48"/>
    <w:rsid w:val="004F5072"/>
    <w:rsid w:val="005060E5"/>
    <w:rsid w:val="00507DE1"/>
    <w:rsid w:val="00510526"/>
    <w:rsid w:val="00522D50"/>
    <w:rsid w:val="00525FF7"/>
    <w:rsid w:val="0052741F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F79"/>
    <w:rsid w:val="0058495E"/>
    <w:rsid w:val="00587C82"/>
    <w:rsid w:val="005A1E65"/>
    <w:rsid w:val="005A31F5"/>
    <w:rsid w:val="005B2D2F"/>
    <w:rsid w:val="005B673B"/>
    <w:rsid w:val="005C056D"/>
    <w:rsid w:val="005C31DC"/>
    <w:rsid w:val="005C6697"/>
    <w:rsid w:val="005D74FA"/>
    <w:rsid w:val="005E3C59"/>
    <w:rsid w:val="005E6A42"/>
    <w:rsid w:val="005F0DCC"/>
    <w:rsid w:val="005F2EEC"/>
    <w:rsid w:val="005F7716"/>
    <w:rsid w:val="006017D5"/>
    <w:rsid w:val="006107AC"/>
    <w:rsid w:val="00615D58"/>
    <w:rsid w:val="0062353D"/>
    <w:rsid w:val="006260F0"/>
    <w:rsid w:val="00626C54"/>
    <w:rsid w:val="006321E6"/>
    <w:rsid w:val="00632899"/>
    <w:rsid w:val="0064303B"/>
    <w:rsid w:val="00650E39"/>
    <w:rsid w:val="006563BB"/>
    <w:rsid w:val="0067082D"/>
    <w:rsid w:val="00672215"/>
    <w:rsid w:val="00673258"/>
    <w:rsid w:val="00673F08"/>
    <w:rsid w:val="00674691"/>
    <w:rsid w:val="00675736"/>
    <w:rsid w:val="00677C9C"/>
    <w:rsid w:val="00680EF4"/>
    <w:rsid w:val="00683683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D1126"/>
    <w:rsid w:val="006D5AC0"/>
    <w:rsid w:val="006D60E5"/>
    <w:rsid w:val="006D7F96"/>
    <w:rsid w:val="006E10D9"/>
    <w:rsid w:val="006E3505"/>
    <w:rsid w:val="006E5B12"/>
    <w:rsid w:val="006F6115"/>
    <w:rsid w:val="0071558C"/>
    <w:rsid w:val="00723256"/>
    <w:rsid w:val="00742B72"/>
    <w:rsid w:val="00743CD8"/>
    <w:rsid w:val="00744F93"/>
    <w:rsid w:val="0074695D"/>
    <w:rsid w:val="007516B8"/>
    <w:rsid w:val="00752722"/>
    <w:rsid w:val="00756C25"/>
    <w:rsid w:val="007670A8"/>
    <w:rsid w:val="00770742"/>
    <w:rsid w:val="00774508"/>
    <w:rsid w:val="00775367"/>
    <w:rsid w:val="00775D59"/>
    <w:rsid w:val="00780E37"/>
    <w:rsid w:val="00781E21"/>
    <w:rsid w:val="00785DDD"/>
    <w:rsid w:val="007A4304"/>
    <w:rsid w:val="007A516C"/>
    <w:rsid w:val="007A6657"/>
    <w:rsid w:val="007B4224"/>
    <w:rsid w:val="007B5853"/>
    <w:rsid w:val="007B6626"/>
    <w:rsid w:val="007B7628"/>
    <w:rsid w:val="007B78A5"/>
    <w:rsid w:val="007C6A8B"/>
    <w:rsid w:val="007C75FF"/>
    <w:rsid w:val="007E5400"/>
    <w:rsid w:val="007F0F88"/>
    <w:rsid w:val="007F2539"/>
    <w:rsid w:val="007F2E31"/>
    <w:rsid w:val="0080676A"/>
    <w:rsid w:val="008071A2"/>
    <w:rsid w:val="008202DD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602E2"/>
    <w:rsid w:val="00861D69"/>
    <w:rsid w:val="0086563A"/>
    <w:rsid w:val="00872971"/>
    <w:rsid w:val="008740FF"/>
    <w:rsid w:val="00875F12"/>
    <w:rsid w:val="00883EBA"/>
    <w:rsid w:val="00886682"/>
    <w:rsid w:val="008A15BC"/>
    <w:rsid w:val="008A1807"/>
    <w:rsid w:val="008A29A4"/>
    <w:rsid w:val="008A5C8B"/>
    <w:rsid w:val="008B11DD"/>
    <w:rsid w:val="008B1EDB"/>
    <w:rsid w:val="008B2026"/>
    <w:rsid w:val="008B2EF7"/>
    <w:rsid w:val="008B4E91"/>
    <w:rsid w:val="008C2A9F"/>
    <w:rsid w:val="008C54C9"/>
    <w:rsid w:val="008D0993"/>
    <w:rsid w:val="008D34E8"/>
    <w:rsid w:val="008D6FC2"/>
    <w:rsid w:val="00906768"/>
    <w:rsid w:val="00912F3B"/>
    <w:rsid w:val="009133FD"/>
    <w:rsid w:val="0091525F"/>
    <w:rsid w:val="00916872"/>
    <w:rsid w:val="0092124C"/>
    <w:rsid w:val="00921C84"/>
    <w:rsid w:val="00926C2D"/>
    <w:rsid w:val="00926E37"/>
    <w:rsid w:val="00927CE4"/>
    <w:rsid w:val="0093344A"/>
    <w:rsid w:val="009341D9"/>
    <w:rsid w:val="00934549"/>
    <w:rsid w:val="00934BA5"/>
    <w:rsid w:val="009350B7"/>
    <w:rsid w:val="00940EA2"/>
    <w:rsid w:val="00943F3D"/>
    <w:rsid w:val="00946209"/>
    <w:rsid w:val="00947492"/>
    <w:rsid w:val="009533A6"/>
    <w:rsid w:val="0095763E"/>
    <w:rsid w:val="0096158C"/>
    <w:rsid w:val="00965603"/>
    <w:rsid w:val="00965DAC"/>
    <w:rsid w:val="009678DA"/>
    <w:rsid w:val="00977159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D0DCF"/>
    <w:rsid w:val="009D2E42"/>
    <w:rsid w:val="009D6E65"/>
    <w:rsid w:val="009E5304"/>
    <w:rsid w:val="009F4C56"/>
    <w:rsid w:val="009F58EA"/>
    <w:rsid w:val="00A06CA7"/>
    <w:rsid w:val="00A14025"/>
    <w:rsid w:val="00A14AB6"/>
    <w:rsid w:val="00A25B43"/>
    <w:rsid w:val="00A314AA"/>
    <w:rsid w:val="00A35806"/>
    <w:rsid w:val="00A411B2"/>
    <w:rsid w:val="00A41751"/>
    <w:rsid w:val="00A44CD5"/>
    <w:rsid w:val="00A50591"/>
    <w:rsid w:val="00A556DE"/>
    <w:rsid w:val="00A56FEF"/>
    <w:rsid w:val="00A6479F"/>
    <w:rsid w:val="00A64CA9"/>
    <w:rsid w:val="00A67C7B"/>
    <w:rsid w:val="00A72E28"/>
    <w:rsid w:val="00A73C7A"/>
    <w:rsid w:val="00A878A8"/>
    <w:rsid w:val="00AA4DFB"/>
    <w:rsid w:val="00AA7EB3"/>
    <w:rsid w:val="00AC2AA9"/>
    <w:rsid w:val="00AF3CDD"/>
    <w:rsid w:val="00B037E9"/>
    <w:rsid w:val="00B07725"/>
    <w:rsid w:val="00B12E7F"/>
    <w:rsid w:val="00B12EE1"/>
    <w:rsid w:val="00B20EEB"/>
    <w:rsid w:val="00B21A3B"/>
    <w:rsid w:val="00B25D87"/>
    <w:rsid w:val="00B37781"/>
    <w:rsid w:val="00B437B5"/>
    <w:rsid w:val="00B45529"/>
    <w:rsid w:val="00B46239"/>
    <w:rsid w:val="00B51ABF"/>
    <w:rsid w:val="00B55A8F"/>
    <w:rsid w:val="00B576AF"/>
    <w:rsid w:val="00B60ACA"/>
    <w:rsid w:val="00B63142"/>
    <w:rsid w:val="00B75020"/>
    <w:rsid w:val="00B810AE"/>
    <w:rsid w:val="00B9105D"/>
    <w:rsid w:val="00B94CD0"/>
    <w:rsid w:val="00BA0A20"/>
    <w:rsid w:val="00BA2D76"/>
    <w:rsid w:val="00BA58C3"/>
    <w:rsid w:val="00BB167B"/>
    <w:rsid w:val="00BB16C7"/>
    <w:rsid w:val="00BB54E1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BF00AD"/>
    <w:rsid w:val="00C0145C"/>
    <w:rsid w:val="00C040AE"/>
    <w:rsid w:val="00C069ED"/>
    <w:rsid w:val="00C12A04"/>
    <w:rsid w:val="00C25F24"/>
    <w:rsid w:val="00C33856"/>
    <w:rsid w:val="00C4410D"/>
    <w:rsid w:val="00C5385B"/>
    <w:rsid w:val="00C53DF4"/>
    <w:rsid w:val="00C54797"/>
    <w:rsid w:val="00C54C02"/>
    <w:rsid w:val="00C602CD"/>
    <w:rsid w:val="00C66B74"/>
    <w:rsid w:val="00C71E4E"/>
    <w:rsid w:val="00C83A0D"/>
    <w:rsid w:val="00C904B8"/>
    <w:rsid w:val="00C94B55"/>
    <w:rsid w:val="00CC544E"/>
    <w:rsid w:val="00CD22BB"/>
    <w:rsid w:val="00CD316A"/>
    <w:rsid w:val="00CE6634"/>
    <w:rsid w:val="00CF098B"/>
    <w:rsid w:val="00CF127E"/>
    <w:rsid w:val="00D020B2"/>
    <w:rsid w:val="00D050B6"/>
    <w:rsid w:val="00D10572"/>
    <w:rsid w:val="00D12E92"/>
    <w:rsid w:val="00D253CE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714C5"/>
    <w:rsid w:val="00D87920"/>
    <w:rsid w:val="00D955CE"/>
    <w:rsid w:val="00DA1319"/>
    <w:rsid w:val="00DA1EE4"/>
    <w:rsid w:val="00DA201C"/>
    <w:rsid w:val="00DA5EF7"/>
    <w:rsid w:val="00DB18EE"/>
    <w:rsid w:val="00DD1A38"/>
    <w:rsid w:val="00DD64A0"/>
    <w:rsid w:val="00DD6C2E"/>
    <w:rsid w:val="00DE19A1"/>
    <w:rsid w:val="00DE5EA6"/>
    <w:rsid w:val="00DF63D5"/>
    <w:rsid w:val="00E007A8"/>
    <w:rsid w:val="00E02EDC"/>
    <w:rsid w:val="00E123D0"/>
    <w:rsid w:val="00E13D1B"/>
    <w:rsid w:val="00E161F3"/>
    <w:rsid w:val="00E16829"/>
    <w:rsid w:val="00E17172"/>
    <w:rsid w:val="00E21E68"/>
    <w:rsid w:val="00E25845"/>
    <w:rsid w:val="00E25FDC"/>
    <w:rsid w:val="00E33BD0"/>
    <w:rsid w:val="00E439D7"/>
    <w:rsid w:val="00E518F8"/>
    <w:rsid w:val="00E81CF6"/>
    <w:rsid w:val="00E90A41"/>
    <w:rsid w:val="00E90C50"/>
    <w:rsid w:val="00E97711"/>
    <w:rsid w:val="00EA244F"/>
    <w:rsid w:val="00EA424E"/>
    <w:rsid w:val="00EB343E"/>
    <w:rsid w:val="00EB76FC"/>
    <w:rsid w:val="00EC117E"/>
    <w:rsid w:val="00EC6D68"/>
    <w:rsid w:val="00ED2BFF"/>
    <w:rsid w:val="00ED3987"/>
    <w:rsid w:val="00ED46BD"/>
    <w:rsid w:val="00EE0FFF"/>
    <w:rsid w:val="00EE12D6"/>
    <w:rsid w:val="00EF0B56"/>
    <w:rsid w:val="00EF11F7"/>
    <w:rsid w:val="00EF189B"/>
    <w:rsid w:val="00EF3520"/>
    <w:rsid w:val="00EF4048"/>
    <w:rsid w:val="00EF6A61"/>
    <w:rsid w:val="00F06A7A"/>
    <w:rsid w:val="00F103A6"/>
    <w:rsid w:val="00F10566"/>
    <w:rsid w:val="00F10F21"/>
    <w:rsid w:val="00F12C5C"/>
    <w:rsid w:val="00F15F71"/>
    <w:rsid w:val="00F22071"/>
    <w:rsid w:val="00F41DBE"/>
    <w:rsid w:val="00F42C43"/>
    <w:rsid w:val="00F64E58"/>
    <w:rsid w:val="00F66307"/>
    <w:rsid w:val="00F80E22"/>
    <w:rsid w:val="00F8207F"/>
    <w:rsid w:val="00F85504"/>
    <w:rsid w:val="00F86C57"/>
    <w:rsid w:val="00F901C1"/>
    <w:rsid w:val="00FA31FF"/>
    <w:rsid w:val="00FB17C7"/>
    <w:rsid w:val="00FB73CD"/>
    <w:rsid w:val="00FC0890"/>
    <w:rsid w:val="00FD651B"/>
    <w:rsid w:val="00FE246C"/>
    <w:rsid w:val="00FE6B5A"/>
    <w:rsid w:val="00FE724F"/>
    <w:rsid w:val="00FF3199"/>
    <w:rsid w:val="00FF5911"/>
    <w:rsid w:val="00FF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343E"/>
  </w:style>
  <w:style w:type="paragraph" w:customStyle="1" w:styleId="p0">
    <w:name w:val="p0"/>
    <w:basedOn w:val="a"/>
    <w:rsid w:val="00EB34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3">
    <w:name w:val="Hyperlink"/>
    <w:basedOn w:val="a0"/>
    <w:rsid w:val="00076B3F"/>
    <w:rPr>
      <w:color w:val="0000FF"/>
      <w:u w:val="single"/>
    </w:rPr>
  </w:style>
  <w:style w:type="paragraph" w:styleId="a4">
    <w:name w:val="Normal (Web)"/>
    <w:basedOn w:val="a"/>
    <w:rsid w:val="00206099"/>
    <w:rPr>
      <w:sz w:val="24"/>
    </w:rPr>
  </w:style>
  <w:style w:type="paragraph" w:styleId="a5">
    <w:name w:val="header"/>
    <w:basedOn w:val="a"/>
    <w:link w:val="Char"/>
    <w:rsid w:val="007B5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B5853"/>
    <w:rPr>
      <w:kern w:val="2"/>
      <w:sz w:val="18"/>
      <w:szCs w:val="18"/>
    </w:rPr>
  </w:style>
  <w:style w:type="paragraph" w:styleId="a6">
    <w:name w:val="footer"/>
    <w:basedOn w:val="a"/>
    <w:link w:val="Char0"/>
    <w:rsid w:val="007B5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B5853"/>
    <w:rPr>
      <w:kern w:val="2"/>
      <w:sz w:val="18"/>
      <w:szCs w:val="18"/>
    </w:rPr>
  </w:style>
  <w:style w:type="table" w:styleId="a7">
    <w:name w:val="Table Grid"/>
    <w:basedOn w:val="a1"/>
    <w:uiPriority w:val="59"/>
    <w:rsid w:val="008A15BC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6605B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434</Words>
  <Characters>2474</Characters>
  <Application>Microsoft Office Word</Application>
  <DocSecurity>0</DocSecurity>
  <Lines>20</Lines>
  <Paragraphs>5</Paragraphs>
  <ScaleCrop>false</ScaleCrop>
  <Company>微软中国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Microsoft</cp:lastModifiedBy>
  <cp:revision>5</cp:revision>
  <cp:lastPrinted>2017-12-28T08:40:00Z</cp:lastPrinted>
  <dcterms:created xsi:type="dcterms:W3CDTF">2017-12-28T07:41:00Z</dcterms:created>
  <dcterms:modified xsi:type="dcterms:W3CDTF">2018-01-12T06:46:00Z</dcterms:modified>
</cp:coreProperties>
</file>