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89" w:rsidRPr="00153B9B" w:rsidRDefault="002B0089" w:rsidP="002B0089">
      <w:pPr>
        <w:widowControl/>
        <w:shd w:val="clear" w:color="auto" w:fill="FFFFFF"/>
        <w:jc w:val="right"/>
        <w:rPr>
          <w:rFonts w:ascii="仿宋" w:eastAsia="仿宋" w:hAnsi="仿宋" w:cs="仿宋"/>
          <w:b/>
          <w:bCs/>
          <w:kern w:val="0"/>
          <w:sz w:val="28"/>
          <w:szCs w:val="28"/>
        </w:rPr>
      </w:pPr>
      <w:bookmarkStart w:id="0" w:name="OLE_LINK1"/>
      <w:r w:rsidRPr="00153B9B">
        <w:rPr>
          <w:rFonts w:ascii="仿宋" w:eastAsia="仿宋" w:hAnsi="仿宋" w:cs="仿宋" w:hint="eastAsia"/>
          <w:b/>
          <w:bCs/>
          <w:kern w:val="0"/>
          <w:sz w:val="28"/>
          <w:szCs w:val="28"/>
        </w:rPr>
        <w:t>招标</w:t>
      </w:r>
      <w:r w:rsidRPr="00153B9B">
        <w:rPr>
          <w:rFonts w:ascii="仿宋" w:eastAsia="仿宋" w:hAnsi="仿宋" w:cs="仿宋"/>
          <w:b/>
          <w:bCs/>
          <w:kern w:val="0"/>
          <w:sz w:val="28"/>
          <w:szCs w:val="28"/>
        </w:rPr>
        <w:t>文件编号：</w:t>
      </w:r>
      <w:r w:rsidR="00A51D21">
        <w:rPr>
          <w:rFonts w:ascii="仿宋" w:eastAsia="仿宋" w:hAnsi="仿宋" w:cs="仿宋" w:hint="eastAsia"/>
          <w:b/>
          <w:bCs/>
          <w:kern w:val="0"/>
          <w:sz w:val="28"/>
          <w:szCs w:val="28"/>
        </w:rPr>
        <w:t>BS2021084</w:t>
      </w:r>
    </w:p>
    <w:p w:rsidR="00B606DB" w:rsidRPr="00153B9B" w:rsidRDefault="006966F4" w:rsidP="002B0089">
      <w:pPr>
        <w:widowControl/>
        <w:shd w:val="clear" w:color="auto" w:fill="FFFFFF"/>
        <w:jc w:val="center"/>
        <w:rPr>
          <w:rFonts w:ascii="仿宋" w:eastAsia="仿宋" w:hAnsi="仿宋" w:cs="仿宋"/>
          <w:kern w:val="0"/>
          <w:sz w:val="36"/>
          <w:szCs w:val="36"/>
        </w:rPr>
      </w:pPr>
      <w:r w:rsidRPr="00153B9B">
        <w:rPr>
          <w:rFonts w:ascii="仿宋" w:eastAsia="仿宋" w:hAnsi="仿宋" w:cs="仿宋" w:hint="eastAsia"/>
          <w:b/>
          <w:bCs/>
          <w:kern w:val="0"/>
          <w:sz w:val="36"/>
          <w:szCs w:val="36"/>
        </w:rPr>
        <w:t>江苏省南通卫生高等职业技术学校</w:t>
      </w:r>
    </w:p>
    <w:p w:rsidR="00B606DB" w:rsidRPr="00153B9B" w:rsidRDefault="00B37602" w:rsidP="002B0089">
      <w:pPr>
        <w:widowControl/>
        <w:shd w:val="clear" w:color="auto" w:fill="FFFFFF"/>
        <w:spacing w:line="405" w:lineRule="atLeast"/>
        <w:jc w:val="center"/>
        <w:rPr>
          <w:rFonts w:ascii="仿宋" w:eastAsia="仿宋" w:hAnsi="仿宋" w:cs="仿宋"/>
          <w:b/>
          <w:bCs/>
          <w:kern w:val="0"/>
          <w:sz w:val="36"/>
        </w:rPr>
      </w:pPr>
      <w:r>
        <w:rPr>
          <w:rFonts w:ascii="仿宋" w:eastAsia="仿宋" w:hAnsi="仿宋" w:cs="仿宋" w:hint="eastAsia"/>
          <w:b/>
          <w:bCs/>
          <w:kern w:val="0"/>
          <w:sz w:val="36"/>
        </w:rPr>
        <w:t>十一号</w:t>
      </w:r>
      <w:r>
        <w:rPr>
          <w:rFonts w:ascii="仿宋" w:eastAsia="仿宋" w:hAnsi="仿宋" w:cs="仿宋"/>
          <w:b/>
          <w:bCs/>
          <w:kern w:val="0"/>
          <w:sz w:val="36"/>
        </w:rPr>
        <w:t>楼</w:t>
      </w:r>
      <w:r>
        <w:rPr>
          <w:rFonts w:ascii="仿宋" w:eastAsia="仿宋" w:hAnsi="仿宋" w:cs="仿宋" w:hint="eastAsia"/>
          <w:b/>
          <w:bCs/>
          <w:kern w:val="0"/>
          <w:sz w:val="36"/>
        </w:rPr>
        <w:t>宿舍楼</w:t>
      </w:r>
      <w:r>
        <w:rPr>
          <w:rFonts w:ascii="仿宋" w:eastAsia="仿宋" w:hAnsi="仿宋" w:cs="仿宋"/>
          <w:b/>
          <w:bCs/>
          <w:kern w:val="0"/>
          <w:sz w:val="36"/>
        </w:rPr>
        <w:t>广播系统</w:t>
      </w:r>
      <w:r w:rsidR="006966F4" w:rsidRPr="00153B9B">
        <w:rPr>
          <w:rFonts w:ascii="仿宋" w:eastAsia="仿宋" w:hAnsi="仿宋" w:cs="仿宋" w:hint="eastAsia"/>
          <w:b/>
          <w:bCs/>
          <w:kern w:val="0"/>
          <w:sz w:val="36"/>
        </w:rPr>
        <w:t>项目招标文件</w:t>
      </w:r>
    </w:p>
    <w:p w:rsidR="00B606DB" w:rsidRPr="00153B9B" w:rsidRDefault="00B606DB">
      <w:pPr>
        <w:pStyle w:val="a0"/>
      </w:pP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江苏省南通卫生高等职业技术学校（以下简称招标人）拟对</w:t>
      </w:r>
      <w:r w:rsidRPr="00153B9B">
        <w:rPr>
          <w:rFonts w:ascii="仿宋" w:eastAsia="仿宋" w:hAnsi="仿宋" w:cs="仿宋" w:hint="eastAsia"/>
          <w:bCs/>
          <w:kern w:val="0"/>
          <w:sz w:val="29"/>
          <w:szCs w:val="29"/>
        </w:rPr>
        <w:t>学</w:t>
      </w:r>
      <w:r w:rsidR="00D80466" w:rsidRPr="00153B9B">
        <w:rPr>
          <w:rFonts w:ascii="仿宋" w:eastAsia="仿宋" w:hAnsi="仿宋" w:cs="仿宋" w:hint="eastAsia"/>
          <w:bCs/>
          <w:kern w:val="0"/>
          <w:sz w:val="29"/>
          <w:szCs w:val="29"/>
        </w:rPr>
        <w:t>校</w:t>
      </w:r>
      <w:r w:rsidR="00A51D21">
        <w:rPr>
          <w:rFonts w:ascii="仿宋" w:eastAsia="仿宋" w:hAnsi="仿宋" w:cs="仿宋" w:hint="eastAsia"/>
          <w:bCs/>
          <w:kern w:val="0"/>
          <w:sz w:val="29"/>
          <w:szCs w:val="29"/>
        </w:rPr>
        <w:t>十一</w:t>
      </w:r>
      <w:r w:rsidR="00A51D21">
        <w:rPr>
          <w:rFonts w:ascii="仿宋" w:eastAsia="仿宋" w:hAnsi="仿宋" w:cs="仿宋"/>
          <w:bCs/>
          <w:kern w:val="0"/>
          <w:sz w:val="29"/>
          <w:szCs w:val="29"/>
        </w:rPr>
        <w:t>号宿舍楼</w:t>
      </w:r>
      <w:r w:rsidR="00A51D21">
        <w:rPr>
          <w:rFonts w:ascii="仿宋" w:eastAsia="仿宋" w:hAnsi="仿宋" w:cs="仿宋" w:hint="eastAsia"/>
          <w:bCs/>
          <w:kern w:val="0"/>
          <w:sz w:val="29"/>
          <w:szCs w:val="29"/>
        </w:rPr>
        <w:t>广播</w:t>
      </w:r>
      <w:r w:rsidR="00A51D21">
        <w:rPr>
          <w:rFonts w:ascii="仿宋" w:eastAsia="仿宋" w:hAnsi="仿宋" w:cs="仿宋"/>
          <w:bCs/>
          <w:kern w:val="0"/>
          <w:sz w:val="29"/>
          <w:szCs w:val="29"/>
        </w:rPr>
        <w:t>系统</w:t>
      </w:r>
      <w:r w:rsidRPr="00153B9B">
        <w:rPr>
          <w:rFonts w:ascii="仿宋" w:eastAsia="仿宋" w:hAnsi="仿宋" w:cs="仿宋" w:hint="eastAsia"/>
          <w:kern w:val="0"/>
          <w:sz w:val="29"/>
          <w:szCs w:val="29"/>
        </w:rPr>
        <w:t>项目进行招标，欢迎符合资格的单位（以下简称投标人）参加投标。</w:t>
      </w:r>
    </w:p>
    <w:p w:rsidR="00B606DB" w:rsidRPr="00153B9B" w:rsidRDefault="006966F4">
      <w:pPr>
        <w:widowControl/>
        <w:shd w:val="clear" w:color="auto" w:fill="FFFFFF"/>
        <w:spacing w:line="480" w:lineRule="atLeast"/>
        <w:ind w:firstLine="555"/>
        <w:jc w:val="left"/>
        <w:rPr>
          <w:rFonts w:ascii="仿宋" w:eastAsia="仿宋" w:hAnsi="仿宋" w:cs="仿宋"/>
          <w:b/>
          <w:kern w:val="0"/>
          <w:sz w:val="24"/>
          <w:szCs w:val="24"/>
        </w:rPr>
      </w:pPr>
      <w:r w:rsidRPr="00153B9B">
        <w:rPr>
          <w:rFonts w:ascii="仿宋" w:eastAsia="仿宋" w:hAnsi="仿宋" w:cs="仿宋" w:hint="eastAsia"/>
          <w:b/>
          <w:kern w:val="0"/>
          <w:sz w:val="29"/>
          <w:szCs w:val="29"/>
        </w:rPr>
        <w:t>一、投标供应商资格要求</w:t>
      </w:r>
    </w:p>
    <w:p w:rsidR="00B606DB" w:rsidRPr="00153B9B" w:rsidRDefault="006966F4">
      <w:pPr>
        <w:pStyle w:val="a0"/>
        <w:spacing w:line="360" w:lineRule="auto"/>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1.具有独立承担民事责任的能力；具有良好的商业信誉和健全的财务会计制度；</w:t>
      </w:r>
      <w:r w:rsidR="007830D9">
        <w:rPr>
          <w:rFonts w:ascii="仿宋" w:eastAsia="仿宋" w:hAnsi="仿宋" w:cs="仿宋" w:hint="eastAsia"/>
          <w:kern w:val="0"/>
          <w:sz w:val="29"/>
          <w:szCs w:val="29"/>
        </w:rPr>
        <w:t>具有</w:t>
      </w:r>
      <w:r w:rsidR="007830D9">
        <w:rPr>
          <w:rFonts w:ascii="仿宋" w:eastAsia="仿宋" w:hAnsi="仿宋" w:cs="仿宋"/>
          <w:kern w:val="0"/>
          <w:sz w:val="29"/>
          <w:szCs w:val="29"/>
        </w:rPr>
        <w:t>与</w:t>
      </w:r>
      <w:r w:rsidR="007830D9">
        <w:rPr>
          <w:rFonts w:ascii="仿宋" w:eastAsia="仿宋" w:hAnsi="仿宋" w:cs="仿宋" w:hint="eastAsia"/>
          <w:kern w:val="0"/>
          <w:sz w:val="29"/>
          <w:szCs w:val="29"/>
        </w:rPr>
        <w:t>招标</w:t>
      </w:r>
      <w:r w:rsidR="007830D9">
        <w:rPr>
          <w:rFonts w:ascii="仿宋" w:eastAsia="仿宋" w:hAnsi="仿宋" w:cs="仿宋"/>
          <w:kern w:val="0"/>
          <w:sz w:val="29"/>
          <w:szCs w:val="29"/>
        </w:rPr>
        <w:t>项目相应的</w:t>
      </w:r>
      <w:r w:rsidR="007830D9">
        <w:rPr>
          <w:rFonts w:ascii="仿宋" w:eastAsia="仿宋" w:hAnsi="仿宋" w:cs="仿宋" w:hint="eastAsia"/>
          <w:kern w:val="0"/>
          <w:sz w:val="29"/>
          <w:szCs w:val="29"/>
        </w:rPr>
        <w:t>资格</w:t>
      </w:r>
      <w:r w:rsidR="007830D9">
        <w:rPr>
          <w:rFonts w:ascii="仿宋" w:eastAsia="仿宋" w:hAnsi="仿宋" w:cs="仿宋"/>
          <w:kern w:val="0"/>
          <w:sz w:val="29"/>
          <w:szCs w:val="29"/>
        </w:rPr>
        <w:t>，营业</w:t>
      </w:r>
      <w:r w:rsidR="007830D9">
        <w:rPr>
          <w:rFonts w:ascii="仿宋" w:eastAsia="仿宋" w:hAnsi="仿宋" w:cs="仿宋" w:hint="eastAsia"/>
          <w:kern w:val="0"/>
          <w:sz w:val="29"/>
          <w:szCs w:val="29"/>
        </w:rPr>
        <w:t>执照</w:t>
      </w:r>
      <w:r w:rsidR="007830D9">
        <w:rPr>
          <w:rFonts w:ascii="仿宋" w:eastAsia="仿宋" w:hAnsi="仿宋" w:cs="仿宋"/>
          <w:kern w:val="0"/>
          <w:sz w:val="29"/>
          <w:szCs w:val="29"/>
        </w:rPr>
        <w:t>经营范围中</w:t>
      </w:r>
      <w:r w:rsidR="007830D9">
        <w:rPr>
          <w:rFonts w:ascii="仿宋" w:eastAsia="仿宋" w:hAnsi="仿宋" w:cs="仿宋" w:hint="eastAsia"/>
          <w:kern w:val="0"/>
          <w:sz w:val="29"/>
          <w:szCs w:val="29"/>
        </w:rPr>
        <w:t>含有建筑</w:t>
      </w:r>
      <w:r w:rsidR="007830D9">
        <w:rPr>
          <w:rFonts w:ascii="仿宋" w:eastAsia="仿宋" w:hAnsi="仿宋" w:cs="仿宋"/>
          <w:kern w:val="0"/>
          <w:sz w:val="29"/>
          <w:szCs w:val="29"/>
        </w:rPr>
        <w:t>智能化</w:t>
      </w:r>
      <w:r w:rsidR="007830D9">
        <w:rPr>
          <w:rFonts w:ascii="仿宋" w:eastAsia="仿宋" w:hAnsi="仿宋" w:cs="仿宋" w:hint="eastAsia"/>
          <w:kern w:val="0"/>
          <w:sz w:val="29"/>
          <w:szCs w:val="29"/>
        </w:rPr>
        <w:t>施工</w:t>
      </w:r>
      <w:r w:rsidR="00930668">
        <w:rPr>
          <w:rFonts w:ascii="仿宋" w:eastAsia="仿宋" w:hAnsi="仿宋" w:cs="仿宋" w:hint="eastAsia"/>
          <w:kern w:val="0"/>
          <w:sz w:val="29"/>
          <w:szCs w:val="29"/>
        </w:rPr>
        <w:t>或者广播系统经营施工</w:t>
      </w:r>
      <w:r w:rsidR="007830D9">
        <w:rPr>
          <w:rFonts w:ascii="仿宋" w:eastAsia="仿宋" w:hAnsi="仿宋" w:cs="仿宋"/>
          <w:kern w:val="0"/>
          <w:sz w:val="29"/>
          <w:szCs w:val="29"/>
        </w:rPr>
        <w:t>安装</w:t>
      </w:r>
      <w:r w:rsidR="007830D9">
        <w:rPr>
          <w:rFonts w:ascii="仿宋" w:eastAsia="仿宋" w:hAnsi="仿宋" w:cs="仿宋" w:hint="eastAsia"/>
          <w:kern w:val="0"/>
          <w:sz w:val="29"/>
          <w:szCs w:val="29"/>
        </w:rPr>
        <w:t>相关</w:t>
      </w:r>
      <w:r w:rsidR="007830D9">
        <w:rPr>
          <w:rFonts w:ascii="仿宋" w:eastAsia="仿宋" w:hAnsi="仿宋" w:cs="仿宋"/>
          <w:kern w:val="0"/>
          <w:sz w:val="29"/>
          <w:szCs w:val="29"/>
        </w:rPr>
        <w:t>内容；</w:t>
      </w:r>
      <w:r w:rsidRPr="00153B9B">
        <w:rPr>
          <w:rFonts w:ascii="仿宋" w:eastAsia="仿宋" w:hAnsi="仿宋" w:cs="仿宋" w:hint="eastAsia"/>
          <w:kern w:val="0"/>
          <w:sz w:val="29"/>
          <w:szCs w:val="29"/>
        </w:rPr>
        <w:t>具有履行合同所必需的设备和专业技术能力；有依法缴纳税收和社会保障资金的良好记录；参加政府采购活动前三年内，在经营活动中没有重大违法记录。</w:t>
      </w:r>
    </w:p>
    <w:p w:rsidR="00B606DB" w:rsidRPr="00153B9B" w:rsidRDefault="005A0260">
      <w:pPr>
        <w:widowControl/>
        <w:shd w:val="clear" w:color="auto" w:fill="FFFFFF"/>
        <w:tabs>
          <w:tab w:val="left" w:pos="312"/>
        </w:tabs>
        <w:spacing w:line="360" w:lineRule="auto"/>
        <w:ind w:firstLineChars="200" w:firstLine="580"/>
        <w:jc w:val="left"/>
        <w:rPr>
          <w:rFonts w:ascii="仿宋" w:eastAsia="仿宋" w:hAnsi="仿宋" w:cs="仿宋"/>
          <w:kern w:val="0"/>
          <w:sz w:val="29"/>
          <w:szCs w:val="29"/>
        </w:rPr>
      </w:pPr>
      <w:r>
        <w:rPr>
          <w:rFonts w:ascii="仿宋" w:eastAsia="仿宋" w:hAnsi="仿宋" w:cs="仿宋" w:hint="eastAsia"/>
          <w:kern w:val="0"/>
          <w:sz w:val="29"/>
          <w:szCs w:val="29"/>
        </w:rPr>
        <w:t>2</w:t>
      </w:r>
      <w:r w:rsidR="006966F4" w:rsidRPr="00153B9B">
        <w:rPr>
          <w:rFonts w:ascii="仿宋" w:eastAsia="仿宋" w:hAnsi="仿宋" w:cs="仿宋" w:hint="eastAsia"/>
          <w:kern w:val="0"/>
          <w:sz w:val="29"/>
          <w:szCs w:val="29"/>
        </w:rPr>
        <w:t>、法定代表人为同一个人的两个及两个以上的公司，母公司、全资子公司及其直接控股或者间接控股关系公司，不得同时投标；</w:t>
      </w:r>
    </w:p>
    <w:p w:rsidR="00B606DB" w:rsidRPr="00153B9B" w:rsidRDefault="005A0260">
      <w:pPr>
        <w:widowControl/>
        <w:shd w:val="clear" w:color="auto" w:fill="FFFFFF"/>
        <w:tabs>
          <w:tab w:val="left" w:pos="312"/>
        </w:tabs>
        <w:spacing w:line="360" w:lineRule="auto"/>
        <w:ind w:firstLineChars="200" w:firstLine="580"/>
        <w:jc w:val="left"/>
        <w:rPr>
          <w:rFonts w:ascii="仿宋" w:eastAsia="仿宋" w:hAnsi="仿宋" w:cs="仿宋"/>
          <w:kern w:val="0"/>
          <w:sz w:val="29"/>
          <w:szCs w:val="29"/>
        </w:rPr>
      </w:pPr>
      <w:r>
        <w:rPr>
          <w:rFonts w:ascii="仿宋" w:eastAsia="仿宋" w:hAnsi="仿宋" w:cs="仿宋" w:hint="eastAsia"/>
          <w:kern w:val="0"/>
          <w:sz w:val="29"/>
          <w:szCs w:val="29"/>
        </w:rPr>
        <w:t>3</w:t>
      </w:r>
      <w:r w:rsidR="006966F4" w:rsidRPr="00153B9B">
        <w:rPr>
          <w:rFonts w:ascii="仿宋" w:eastAsia="仿宋" w:hAnsi="仿宋" w:cs="仿宋" w:hint="eastAsia"/>
          <w:kern w:val="0"/>
          <w:sz w:val="29"/>
          <w:szCs w:val="29"/>
        </w:rPr>
        <w:t>、本项目不接受联合体投标及投标后转包、分包行为。</w:t>
      </w:r>
    </w:p>
    <w:p w:rsidR="00B606DB" w:rsidRPr="00153B9B" w:rsidRDefault="006966F4">
      <w:pPr>
        <w:widowControl/>
        <w:shd w:val="clear" w:color="auto" w:fill="FFFFFF"/>
        <w:spacing w:line="480" w:lineRule="atLeast"/>
        <w:ind w:firstLine="555"/>
        <w:jc w:val="left"/>
        <w:rPr>
          <w:rFonts w:ascii="仿宋" w:eastAsia="仿宋" w:hAnsi="仿宋" w:cs="仿宋"/>
          <w:b/>
          <w:bCs/>
          <w:kern w:val="0"/>
          <w:sz w:val="29"/>
          <w:szCs w:val="29"/>
        </w:rPr>
      </w:pPr>
      <w:r w:rsidRPr="00153B9B">
        <w:rPr>
          <w:rFonts w:ascii="仿宋" w:eastAsia="仿宋" w:hAnsi="仿宋" w:cs="仿宋" w:hint="eastAsia"/>
          <w:b/>
          <w:bCs/>
          <w:kern w:val="0"/>
          <w:sz w:val="29"/>
          <w:szCs w:val="29"/>
        </w:rPr>
        <w:t>二、项目需求</w:t>
      </w:r>
    </w:p>
    <w:p w:rsidR="00595DE8" w:rsidRPr="00595DE8" w:rsidRDefault="00595DE8" w:rsidP="00595DE8">
      <w:pPr>
        <w:snapToGrid w:val="0"/>
        <w:spacing w:line="360" w:lineRule="auto"/>
        <w:ind w:leftChars="-1" w:left="-2" w:firstLine="429"/>
        <w:rPr>
          <w:rFonts w:ascii="仿宋" w:eastAsia="仿宋" w:hAnsi="仿宋" w:cs="仿宋"/>
          <w:kern w:val="0"/>
          <w:sz w:val="29"/>
          <w:szCs w:val="29"/>
        </w:rPr>
      </w:pPr>
      <w:r w:rsidRPr="00595DE8">
        <w:rPr>
          <w:rFonts w:ascii="仿宋" w:eastAsia="仿宋" w:hAnsi="仿宋" w:cs="仿宋" w:hint="eastAsia"/>
          <w:kern w:val="0"/>
          <w:sz w:val="29"/>
          <w:szCs w:val="29"/>
        </w:rPr>
        <w:t>江苏省南通卫生高等职业学校新建宿舍楼共计11层，需每层两侧安装IP广播，交换机放置于6层弱电间，利用现有光纤</w:t>
      </w:r>
      <w:proofErr w:type="gramStart"/>
      <w:r w:rsidRPr="00595DE8">
        <w:rPr>
          <w:rFonts w:ascii="仿宋" w:eastAsia="仿宋" w:hAnsi="仿宋" w:cs="仿宋" w:hint="eastAsia"/>
          <w:kern w:val="0"/>
          <w:sz w:val="29"/>
          <w:szCs w:val="29"/>
        </w:rPr>
        <w:t>传输至校广播</w:t>
      </w:r>
      <w:proofErr w:type="gramEnd"/>
      <w:r w:rsidRPr="00595DE8">
        <w:rPr>
          <w:rFonts w:ascii="仿宋" w:eastAsia="仿宋" w:hAnsi="仿宋" w:cs="仿宋" w:hint="eastAsia"/>
          <w:kern w:val="0"/>
          <w:sz w:val="29"/>
          <w:szCs w:val="29"/>
        </w:rPr>
        <w:t>中心；电源集中在新宿舍楼配电间取电，布线利用现有桥架走线；在宿舍管理区设置IP广播呼叫站。</w:t>
      </w:r>
    </w:p>
    <w:p w:rsidR="00595DE8" w:rsidRPr="00595DE8" w:rsidRDefault="00595DE8" w:rsidP="00595DE8">
      <w:pPr>
        <w:snapToGrid w:val="0"/>
        <w:spacing w:line="360" w:lineRule="auto"/>
        <w:ind w:leftChars="-1" w:left="-2" w:firstLine="429"/>
        <w:rPr>
          <w:rFonts w:ascii="仿宋" w:eastAsia="仿宋" w:hAnsi="仿宋" w:cs="仿宋"/>
          <w:kern w:val="0"/>
          <w:sz w:val="29"/>
          <w:szCs w:val="29"/>
        </w:rPr>
      </w:pPr>
      <w:r w:rsidRPr="00595DE8">
        <w:rPr>
          <w:rFonts w:ascii="仿宋" w:eastAsia="仿宋" w:hAnsi="仿宋" w:cs="仿宋" w:hint="eastAsia"/>
          <w:kern w:val="0"/>
          <w:sz w:val="29"/>
          <w:szCs w:val="29"/>
        </w:rPr>
        <w:lastRenderedPageBreak/>
        <w:t>详细配置如下：</w:t>
      </w:r>
    </w:p>
    <w:tbl>
      <w:tblPr>
        <w:tblW w:w="7975" w:type="dxa"/>
        <w:tblInd w:w="100" w:type="dxa"/>
        <w:tblLook w:val="04A0" w:firstRow="1" w:lastRow="0" w:firstColumn="1" w:lastColumn="0" w:noHBand="0" w:noVBand="1"/>
      </w:tblPr>
      <w:tblGrid>
        <w:gridCol w:w="600"/>
        <w:gridCol w:w="713"/>
        <w:gridCol w:w="568"/>
        <w:gridCol w:w="4535"/>
        <w:gridCol w:w="850"/>
        <w:gridCol w:w="709"/>
      </w:tblGrid>
      <w:tr w:rsidR="00595DE8" w:rsidRPr="00996F43" w:rsidTr="00595DE8">
        <w:trPr>
          <w:trHeight w:val="3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序号</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设备名称</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数量</w:t>
            </w:r>
          </w:p>
        </w:tc>
        <w:tc>
          <w:tcPr>
            <w:tcW w:w="4535" w:type="dxa"/>
            <w:tcBorders>
              <w:top w:val="single" w:sz="4" w:space="0" w:color="auto"/>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技术参数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8"/>
                <w:szCs w:val="18"/>
              </w:rPr>
            </w:pPr>
            <w:r>
              <w:rPr>
                <w:rFonts w:ascii="微软雅黑 Light" w:eastAsia="微软雅黑 Light" w:hAnsi="微软雅黑 Light" w:cs="宋体" w:hint="eastAsia"/>
                <w:color w:val="000000"/>
                <w:kern w:val="0"/>
                <w:sz w:val="18"/>
                <w:szCs w:val="18"/>
              </w:rPr>
              <w:t>推荐</w:t>
            </w:r>
            <w:r w:rsidRPr="00996F43">
              <w:rPr>
                <w:rFonts w:ascii="微软雅黑 Light" w:eastAsia="微软雅黑 Light" w:hAnsi="微软雅黑 Light" w:cs="宋体" w:hint="eastAsia"/>
                <w:color w:val="000000"/>
                <w:kern w:val="0"/>
                <w:sz w:val="18"/>
                <w:szCs w:val="18"/>
              </w:rPr>
              <w:t>品牌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单位</w:t>
            </w:r>
          </w:p>
        </w:tc>
      </w:tr>
      <w:tr w:rsidR="00595DE8" w:rsidRPr="00996F43" w:rsidTr="00595DE8">
        <w:trPr>
          <w:trHeight w:val="7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713"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网络寻呼话筒（网络寻呼话筒嵌入式软件）</w:t>
            </w:r>
          </w:p>
        </w:tc>
        <w:tc>
          <w:tcPr>
            <w:tcW w:w="568"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535"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1、采用ARM、DSP集成架构，内置5W扬声器，7寸电容触摸屏，8G内部存储，外置鹅颈麦克风输入；</w:t>
            </w:r>
            <w:r w:rsidRPr="00996F43">
              <w:rPr>
                <w:rFonts w:ascii="微软雅黑 Light" w:eastAsia="微软雅黑 Light" w:hAnsi="微软雅黑 Light" w:cs="宋体" w:hint="eastAsia"/>
                <w:color w:val="000000"/>
                <w:kern w:val="0"/>
                <w:sz w:val="15"/>
                <w:szCs w:val="15"/>
              </w:rPr>
              <w:br/>
              <w:t>2、基于TCP/IP协议的流媒体网络音频技术，接入网络即可进行广播讲话、音乐播放，支持跨网使用；</w:t>
            </w:r>
            <w:r w:rsidRPr="00996F43">
              <w:rPr>
                <w:rFonts w:ascii="微软雅黑 Light" w:eastAsia="微软雅黑 Light" w:hAnsi="微软雅黑 Light" w:cs="宋体" w:hint="eastAsia"/>
                <w:color w:val="000000"/>
                <w:kern w:val="0"/>
                <w:sz w:val="15"/>
                <w:szCs w:val="15"/>
              </w:rPr>
              <w:br/>
              <w:t>★3、可配置任</w:t>
            </w:r>
            <w:proofErr w:type="gramStart"/>
            <w:r w:rsidRPr="00996F43">
              <w:rPr>
                <w:rFonts w:ascii="微软雅黑 Light" w:eastAsia="微软雅黑 Light" w:hAnsi="微软雅黑 Light" w:cs="宋体" w:hint="eastAsia"/>
                <w:color w:val="000000"/>
                <w:kern w:val="0"/>
                <w:sz w:val="15"/>
                <w:szCs w:val="15"/>
              </w:rPr>
              <w:t>一</w:t>
            </w:r>
            <w:proofErr w:type="gramEnd"/>
            <w:r w:rsidRPr="00996F43">
              <w:rPr>
                <w:rFonts w:ascii="微软雅黑 Light" w:eastAsia="微软雅黑 Light" w:hAnsi="微软雅黑 Light" w:cs="宋体" w:hint="eastAsia"/>
                <w:color w:val="000000"/>
                <w:kern w:val="0"/>
                <w:sz w:val="15"/>
                <w:szCs w:val="15"/>
              </w:rPr>
              <w:t>网络终端至话筒节目源，开关、音量可调，CD级音频采集，数字音频采播延时小于20ms；</w:t>
            </w:r>
            <w:r w:rsidRPr="00996F43">
              <w:rPr>
                <w:rFonts w:ascii="微软雅黑 Light" w:eastAsia="微软雅黑 Light" w:hAnsi="微软雅黑 Light" w:cs="宋体" w:hint="eastAsia"/>
                <w:color w:val="000000"/>
                <w:kern w:val="0"/>
                <w:sz w:val="15"/>
                <w:szCs w:val="15"/>
              </w:rPr>
              <w:br/>
              <w:t>4、广播讲话支持演讲稿模式，可读取本地存储的文本文档，字体大小可调；</w:t>
            </w:r>
            <w:r w:rsidRPr="00996F43">
              <w:rPr>
                <w:rFonts w:ascii="微软雅黑 Light" w:eastAsia="微软雅黑 Light" w:hAnsi="微软雅黑 Light" w:cs="宋体" w:hint="eastAsia"/>
                <w:color w:val="000000"/>
                <w:kern w:val="0"/>
                <w:sz w:val="15"/>
                <w:szCs w:val="15"/>
              </w:rPr>
              <w:br/>
              <w:t>5、内置音乐播放器，支持常见音频格式，支持U盘，TF卡输入，可与多媒体输入混音，实现本地及远程播放；</w:t>
            </w:r>
            <w:r w:rsidRPr="00996F43">
              <w:rPr>
                <w:rFonts w:ascii="微软雅黑 Light" w:eastAsia="微软雅黑 Light" w:hAnsi="微软雅黑 Light" w:cs="宋体" w:hint="eastAsia"/>
                <w:color w:val="000000"/>
                <w:kern w:val="0"/>
                <w:sz w:val="15"/>
                <w:szCs w:val="15"/>
              </w:rPr>
              <w:br/>
              <w:t>6、提供寻呼对讲通讯录，可呼叫网内寻呼话筒及终端，呼叫铃声与</w:t>
            </w:r>
            <w:proofErr w:type="gramStart"/>
            <w:r w:rsidRPr="00996F43">
              <w:rPr>
                <w:rFonts w:ascii="微软雅黑 Light" w:eastAsia="微软雅黑 Light" w:hAnsi="微软雅黑 Light" w:cs="宋体" w:hint="eastAsia"/>
                <w:color w:val="000000"/>
                <w:kern w:val="0"/>
                <w:sz w:val="15"/>
                <w:szCs w:val="15"/>
              </w:rPr>
              <w:t>彩铃可</w:t>
            </w:r>
            <w:proofErr w:type="gramEnd"/>
            <w:r w:rsidRPr="00996F43">
              <w:rPr>
                <w:rFonts w:ascii="微软雅黑 Light" w:eastAsia="微软雅黑 Light" w:hAnsi="微软雅黑 Light" w:cs="宋体" w:hint="eastAsia"/>
                <w:color w:val="000000"/>
                <w:kern w:val="0"/>
                <w:sz w:val="15"/>
                <w:szCs w:val="15"/>
              </w:rPr>
              <w:t>自定义，支持多人全双工对讲；</w:t>
            </w:r>
            <w:r w:rsidRPr="00996F43">
              <w:rPr>
                <w:rFonts w:ascii="微软雅黑 Light" w:eastAsia="微软雅黑 Light" w:hAnsi="微软雅黑 Light" w:cs="宋体" w:hint="eastAsia"/>
                <w:color w:val="000000"/>
                <w:kern w:val="0"/>
                <w:sz w:val="15"/>
                <w:szCs w:val="15"/>
              </w:rPr>
              <w:br/>
              <w:t>7、话筒可用分组、终端范围可配，广播使用优先级可调，能够远程管理系统内广播分区；</w:t>
            </w:r>
            <w:r w:rsidRPr="00996F43">
              <w:rPr>
                <w:rFonts w:ascii="微软雅黑 Light" w:eastAsia="微软雅黑 Light" w:hAnsi="微软雅黑 Light" w:cs="宋体" w:hint="eastAsia"/>
                <w:color w:val="000000"/>
                <w:kern w:val="0"/>
                <w:sz w:val="15"/>
                <w:szCs w:val="15"/>
              </w:rPr>
              <w:br/>
              <w:t>8、可通过Web页面远程升级固件，功能拓展方便灵活。</w:t>
            </w:r>
            <w:r w:rsidRPr="00996F43">
              <w:rPr>
                <w:rFonts w:ascii="微软雅黑 Light" w:eastAsia="微软雅黑 Light" w:hAnsi="微软雅黑 Light" w:cs="宋体" w:hint="eastAsia"/>
                <w:color w:val="000000"/>
                <w:kern w:val="0"/>
                <w:sz w:val="15"/>
                <w:szCs w:val="15"/>
              </w:rPr>
              <w:br/>
              <w:t>△产品必须通过国家3C安全体系强制认证与相应软件著作认证，需提供第三方检测报告，并提供复印件加盖生产厂家公章。</w:t>
            </w:r>
          </w:p>
        </w:tc>
        <w:tc>
          <w:tcPr>
            <w:tcW w:w="850"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t>BCKK</w:t>
            </w:r>
            <w:r w:rsidRPr="00996F43">
              <w:rPr>
                <w:rFonts w:ascii="微软雅黑 Light" w:eastAsia="微软雅黑 Light" w:hAnsi="微软雅黑 Light" w:cs="宋体" w:hint="eastAsia"/>
                <w:color w:val="000000"/>
                <w:kern w:val="0"/>
                <w:sz w:val="15"/>
                <w:szCs w:val="15"/>
              </w:rPr>
              <w:t>、</w:t>
            </w:r>
            <w:r>
              <w:rPr>
                <w:rFonts w:ascii="微软雅黑 Light" w:eastAsia="微软雅黑 Light" w:hAnsi="微软雅黑 Light" w:cs="宋体" w:hint="eastAsia"/>
                <w:color w:val="000000"/>
                <w:kern w:val="0"/>
                <w:sz w:val="15"/>
                <w:szCs w:val="15"/>
              </w:rPr>
              <w:t>SC</w:t>
            </w:r>
            <w:r w:rsidRPr="00996F43">
              <w:rPr>
                <w:rFonts w:ascii="微软雅黑 Light" w:eastAsia="微软雅黑 Light" w:hAnsi="微软雅黑 Light" w:cs="宋体" w:hint="eastAsia"/>
                <w:color w:val="000000"/>
                <w:kern w:val="0"/>
                <w:sz w:val="15"/>
                <w:szCs w:val="15"/>
              </w:rPr>
              <w:t>、戴阳</w:t>
            </w:r>
          </w:p>
        </w:tc>
        <w:tc>
          <w:tcPr>
            <w:tcW w:w="709"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台</w:t>
            </w:r>
          </w:p>
        </w:tc>
      </w:tr>
      <w:tr w:rsidR="00595DE8" w:rsidRPr="00996F43" w:rsidTr="00595DE8">
        <w:trPr>
          <w:trHeight w:val="7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2</w:t>
            </w:r>
          </w:p>
        </w:tc>
        <w:tc>
          <w:tcPr>
            <w:tcW w:w="713"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网络广播音箱</w:t>
            </w:r>
          </w:p>
        </w:tc>
        <w:tc>
          <w:tcPr>
            <w:tcW w:w="568"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22</w:t>
            </w:r>
          </w:p>
        </w:tc>
        <w:tc>
          <w:tcPr>
            <w:tcW w:w="4535"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1、内置2*10W数字音频放大模块，双4寸全频高品质扬声器单元，支持本地麦克、线路、WIFI输入，无源辅音箱输出，立体扩声；</w:t>
            </w:r>
            <w:r w:rsidRPr="00996F43">
              <w:rPr>
                <w:rFonts w:ascii="微软雅黑 Light" w:eastAsia="微软雅黑 Light" w:hAnsi="微软雅黑 Light" w:cs="宋体" w:hint="eastAsia"/>
                <w:color w:val="000000"/>
                <w:kern w:val="0"/>
                <w:sz w:val="15"/>
                <w:szCs w:val="15"/>
              </w:rPr>
              <w:br/>
              <w:t>2、接收网络数据信号，通过主控软件操作可监听所有节目的播出内容，通过WIFI等方式能够实现移动端人声扩音；</w:t>
            </w:r>
            <w:r w:rsidRPr="00996F43">
              <w:rPr>
                <w:rFonts w:ascii="微软雅黑 Light" w:eastAsia="微软雅黑 Light" w:hAnsi="微软雅黑 Light" w:cs="宋体" w:hint="eastAsia"/>
                <w:color w:val="000000"/>
                <w:kern w:val="0"/>
                <w:sz w:val="15"/>
                <w:szCs w:val="15"/>
              </w:rPr>
              <w:br/>
              <w:t>3、可配置终端至任意指定节目源，开关、音量、均衡可控，工作异常时能够自动续播末次任务；</w:t>
            </w:r>
            <w:r w:rsidRPr="00996F43">
              <w:rPr>
                <w:rFonts w:ascii="微软雅黑 Light" w:eastAsia="微软雅黑 Light" w:hAnsi="微软雅黑 Light" w:cs="宋体" w:hint="eastAsia"/>
                <w:color w:val="000000"/>
                <w:kern w:val="0"/>
                <w:sz w:val="15"/>
                <w:szCs w:val="15"/>
              </w:rPr>
              <w:br/>
              <w:t>4、终端号、音量及工作状态可在主控、移动端软件等多个控制平台上实时查看；</w:t>
            </w:r>
            <w:r w:rsidRPr="00996F43">
              <w:rPr>
                <w:rFonts w:ascii="微软雅黑 Light" w:eastAsia="微软雅黑 Light" w:hAnsi="微软雅黑 Light" w:cs="宋体" w:hint="eastAsia"/>
                <w:color w:val="000000"/>
                <w:kern w:val="0"/>
                <w:sz w:val="15"/>
                <w:szCs w:val="15"/>
              </w:rPr>
              <w:br/>
              <w:t>5、可根据设置所在时区，自动更新本地时间，实时刷新工作模式与当前时钟；</w:t>
            </w:r>
            <w:r w:rsidRPr="00996F43">
              <w:rPr>
                <w:rFonts w:ascii="微软雅黑 Light" w:eastAsia="微软雅黑 Light" w:hAnsi="微软雅黑 Light" w:cs="宋体" w:hint="eastAsia"/>
                <w:color w:val="000000"/>
                <w:kern w:val="0"/>
                <w:sz w:val="15"/>
                <w:szCs w:val="15"/>
              </w:rPr>
              <w:br/>
              <w:t>6、可通过网络远程升级固件，功能拓展方便灵活。</w:t>
            </w:r>
            <w:r w:rsidRPr="00996F43">
              <w:rPr>
                <w:rFonts w:ascii="微软雅黑 Light" w:eastAsia="微软雅黑 Light" w:hAnsi="微软雅黑 Light" w:cs="宋体" w:hint="eastAsia"/>
                <w:color w:val="000000"/>
                <w:kern w:val="0"/>
                <w:sz w:val="15"/>
                <w:szCs w:val="15"/>
              </w:rPr>
              <w:br/>
              <w:t>△产品必须通过国家3C安全体系强制认证，提供具有CNAS资质认证标识的检测机构出具的型式检验证明，以上材料需提供复印件并加盖生产厂家公章。</w:t>
            </w:r>
          </w:p>
        </w:tc>
        <w:tc>
          <w:tcPr>
            <w:tcW w:w="850"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t>BCKK</w:t>
            </w:r>
            <w:r w:rsidRPr="00996F43">
              <w:rPr>
                <w:rFonts w:ascii="微软雅黑 Light" w:eastAsia="微软雅黑 Light" w:hAnsi="微软雅黑 Light" w:cs="宋体" w:hint="eastAsia"/>
                <w:color w:val="000000"/>
                <w:kern w:val="0"/>
                <w:sz w:val="15"/>
                <w:szCs w:val="15"/>
              </w:rPr>
              <w:t>、</w:t>
            </w:r>
            <w:r>
              <w:rPr>
                <w:rFonts w:ascii="微软雅黑 Light" w:eastAsia="微软雅黑 Light" w:hAnsi="微软雅黑 Light" w:cs="宋体" w:hint="eastAsia"/>
                <w:color w:val="000000"/>
                <w:kern w:val="0"/>
                <w:sz w:val="15"/>
                <w:szCs w:val="15"/>
              </w:rPr>
              <w:t>SC</w:t>
            </w:r>
            <w:r w:rsidRPr="00996F43">
              <w:rPr>
                <w:rFonts w:ascii="微软雅黑 Light" w:eastAsia="微软雅黑 Light" w:hAnsi="微软雅黑 Light" w:cs="宋体" w:hint="eastAsia"/>
                <w:color w:val="000000"/>
                <w:kern w:val="0"/>
                <w:sz w:val="15"/>
                <w:szCs w:val="15"/>
              </w:rPr>
              <w:t>、戴阳</w:t>
            </w:r>
          </w:p>
        </w:tc>
        <w:tc>
          <w:tcPr>
            <w:tcW w:w="709"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只</w:t>
            </w:r>
          </w:p>
        </w:tc>
      </w:tr>
      <w:tr w:rsidR="00595DE8" w:rsidRPr="00996F43" w:rsidTr="00595DE8">
        <w:trPr>
          <w:trHeight w:val="7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3</w:t>
            </w:r>
          </w:p>
        </w:tc>
        <w:tc>
          <w:tcPr>
            <w:tcW w:w="713"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扬声器管理软件</w:t>
            </w:r>
          </w:p>
        </w:tc>
        <w:tc>
          <w:tcPr>
            <w:tcW w:w="568"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535"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1、首页：界面友好，操作性强，拥有功能导航菜单，丰富的文字引导，只需简单培训即可上手使用；</w:t>
            </w:r>
            <w:r w:rsidRPr="00996F43">
              <w:rPr>
                <w:rFonts w:ascii="微软雅黑 Light" w:eastAsia="微软雅黑 Light" w:hAnsi="微软雅黑 Light" w:cs="宋体" w:hint="eastAsia"/>
                <w:color w:val="000000"/>
                <w:kern w:val="0"/>
                <w:sz w:val="15"/>
                <w:szCs w:val="15"/>
              </w:rPr>
              <w:br/>
              <w:t>2、全网络信号接收：可任意接收来自服务器的广播节目，包括寻呼、消防警报等；</w:t>
            </w:r>
            <w:r w:rsidRPr="00996F43">
              <w:rPr>
                <w:rFonts w:ascii="微软雅黑 Light" w:eastAsia="微软雅黑 Light" w:hAnsi="微软雅黑 Light" w:cs="宋体" w:hint="eastAsia"/>
                <w:color w:val="000000"/>
                <w:kern w:val="0"/>
                <w:sz w:val="15"/>
                <w:szCs w:val="15"/>
              </w:rPr>
              <w:br/>
              <w:t>3、固定IP地址：终端有固定静态的IP地址，当网络发生改变时地址不会丢失,IP地址可通过软件进行修改；</w:t>
            </w:r>
            <w:r w:rsidRPr="00996F43">
              <w:rPr>
                <w:rFonts w:ascii="微软雅黑 Light" w:eastAsia="微软雅黑 Light" w:hAnsi="微软雅黑 Light" w:cs="宋体" w:hint="eastAsia"/>
                <w:color w:val="000000"/>
                <w:kern w:val="0"/>
                <w:sz w:val="15"/>
                <w:szCs w:val="15"/>
              </w:rPr>
              <w:br/>
              <w:t>4、音量控制：支持点对点终端通道音量调节，提供全体音量控制开关，一键发送；</w:t>
            </w:r>
            <w:r w:rsidRPr="00996F43">
              <w:rPr>
                <w:rFonts w:ascii="微软雅黑 Light" w:eastAsia="微软雅黑 Light" w:hAnsi="微软雅黑 Light" w:cs="宋体" w:hint="eastAsia"/>
                <w:color w:val="000000"/>
                <w:kern w:val="0"/>
                <w:sz w:val="15"/>
                <w:szCs w:val="15"/>
              </w:rPr>
              <w:br/>
            </w:r>
            <w:r w:rsidRPr="00996F43">
              <w:rPr>
                <w:rFonts w:ascii="微软雅黑 Light" w:eastAsia="微软雅黑 Light" w:hAnsi="微软雅黑 Light" w:cs="宋体" w:hint="eastAsia"/>
                <w:color w:val="000000"/>
                <w:kern w:val="0"/>
                <w:sz w:val="15"/>
                <w:szCs w:val="15"/>
              </w:rPr>
              <w:lastRenderedPageBreak/>
              <w:t>5、数字音频调节：全数字高音、低音和主音量调节，调节更加清晰、灵活准确；</w:t>
            </w:r>
            <w:r w:rsidRPr="00996F43">
              <w:rPr>
                <w:rFonts w:ascii="微软雅黑 Light" w:eastAsia="微软雅黑 Light" w:hAnsi="微软雅黑 Light" w:cs="宋体" w:hint="eastAsia"/>
                <w:color w:val="000000"/>
                <w:kern w:val="0"/>
                <w:sz w:val="15"/>
                <w:szCs w:val="15"/>
              </w:rPr>
              <w:br/>
              <w:t>6、网络终端管理：可监测网内所有终端的工作状态，并对各终端进行IP地址、时间、别名及音量大小设置；</w:t>
            </w:r>
            <w:r w:rsidRPr="00996F43">
              <w:rPr>
                <w:rFonts w:ascii="微软雅黑 Light" w:eastAsia="微软雅黑 Light" w:hAnsi="微软雅黑 Light" w:cs="宋体" w:hint="eastAsia"/>
                <w:color w:val="000000"/>
                <w:kern w:val="0"/>
                <w:sz w:val="15"/>
                <w:szCs w:val="15"/>
              </w:rPr>
              <w:br/>
              <w:t>7、随机背景音乐：指定背景音乐目录随机播放，避免重复播放同一乐曲。</w:t>
            </w:r>
            <w:r w:rsidRPr="00996F43">
              <w:rPr>
                <w:rFonts w:ascii="微软雅黑 Light" w:eastAsia="微软雅黑 Light" w:hAnsi="微软雅黑 Light" w:cs="宋体" w:hint="eastAsia"/>
                <w:color w:val="000000"/>
                <w:kern w:val="0"/>
                <w:sz w:val="15"/>
                <w:szCs w:val="15"/>
              </w:rPr>
              <w:br/>
              <w:t>△为保证广播系统的稳定性，所投“扬声器管理软件”必须为国家版权局认定登记的正版软件，并提供复印件加盖生产厂家公章。</w:t>
            </w:r>
          </w:p>
        </w:tc>
        <w:tc>
          <w:tcPr>
            <w:tcW w:w="850"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lastRenderedPageBreak/>
              <w:t>BCKK</w:t>
            </w:r>
            <w:r w:rsidRPr="00996F43">
              <w:rPr>
                <w:rFonts w:ascii="微软雅黑 Light" w:eastAsia="微软雅黑 Light" w:hAnsi="微软雅黑 Light" w:cs="宋体" w:hint="eastAsia"/>
                <w:color w:val="000000"/>
                <w:kern w:val="0"/>
                <w:sz w:val="15"/>
                <w:szCs w:val="15"/>
              </w:rPr>
              <w:t>、</w:t>
            </w:r>
            <w:r>
              <w:rPr>
                <w:rFonts w:ascii="微软雅黑 Light" w:eastAsia="微软雅黑 Light" w:hAnsi="微软雅黑 Light" w:cs="宋体" w:hint="eastAsia"/>
                <w:color w:val="000000"/>
                <w:kern w:val="0"/>
                <w:sz w:val="15"/>
                <w:szCs w:val="15"/>
              </w:rPr>
              <w:t>SC</w:t>
            </w:r>
            <w:r w:rsidRPr="00996F43">
              <w:rPr>
                <w:rFonts w:ascii="微软雅黑 Light" w:eastAsia="微软雅黑 Light" w:hAnsi="微软雅黑 Light" w:cs="宋体" w:hint="eastAsia"/>
                <w:color w:val="000000"/>
                <w:kern w:val="0"/>
                <w:sz w:val="15"/>
                <w:szCs w:val="15"/>
              </w:rPr>
              <w:t>、戴阳</w:t>
            </w:r>
          </w:p>
        </w:tc>
        <w:tc>
          <w:tcPr>
            <w:tcW w:w="709"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套</w:t>
            </w:r>
          </w:p>
        </w:tc>
      </w:tr>
      <w:tr w:rsidR="00595DE8" w:rsidRPr="00996F43" w:rsidTr="00595DE8">
        <w:trPr>
          <w:trHeight w:val="11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lastRenderedPageBreak/>
              <w:t>4</w:t>
            </w:r>
          </w:p>
        </w:tc>
        <w:tc>
          <w:tcPr>
            <w:tcW w:w="713"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24口交换机</w:t>
            </w:r>
          </w:p>
        </w:tc>
        <w:tc>
          <w:tcPr>
            <w:tcW w:w="568"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535"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24个10/100/1000 Base-T以太网端口，4个千兆SFP</w:t>
            </w:r>
            <w:r w:rsidRPr="00996F43">
              <w:rPr>
                <w:rFonts w:ascii="微软雅黑 Light" w:eastAsia="微软雅黑 Light" w:hAnsi="微软雅黑 Light" w:cs="宋体" w:hint="eastAsia"/>
                <w:color w:val="000000"/>
                <w:kern w:val="0"/>
                <w:sz w:val="15"/>
                <w:szCs w:val="15"/>
              </w:rPr>
              <w:br/>
              <w:t>交流供电</w:t>
            </w:r>
            <w:r w:rsidRPr="00996F43">
              <w:rPr>
                <w:rFonts w:ascii="微软雅黑 Light" w:eastAsia="微软雅黑 Light" w:hAnsi="微软雅黑 Light" w:cs="宋体" w:hint="eastAsia"/>
                <w:color w:val="000000"/>
                <w:kern w:val="0"/>
                <w:sz w:val="15"/>
                <w:szCs w:val="15"/>
              </w:rPr>
              <w:br/>
              <w:t>包转发率（整机）：66Mpps/108Mpps</w:t>
            </w:r>
            <w:r w:rsidRPr="00996F43">
              <w:rPr>
                <w:rFonts w:ascii="微软雅黑 Light" w:eastAsia="微软雅黑 Light" w:hAnsi="微软雅黑 Light" w:cs="宋体" w:hint="eastAsia"/>
                <w:color w:val="000000"/>
                <w:kern w:val="0"/>
                <w:sz w:val="15"/>
                <w:szCs w:val="15"/>
              </w:rPr>
              <w:br/>
              <w:t>交换容量：336Gbps/3.36Tbps</w:t>
            </w:r>
          </w:p>
        </w:tc>
        <w:tc>
          <w:tcPr>
            <w:tcW w:w="850"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t>华为、华三、锐捷</w:t>
            </w:r>
          </w:p>
        </w:tc>
        <w:tc>
          <w:tcPr>
            <w:tcW w:w="709"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台</w:t>
            </w:r>
          </w:p>
        </w:tc>
      </w:tr>
      <w:tr w:rsidR="00595DE8" w:rsidRPr="00996F43" w:rsidTr="00595DE8">
        <w:trPr>
          <w:trHeight w:val="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5</w:t>
            </w:r>
          </w:p>
        </w:tc>
        <w:tc>
          <w:tcPr>
            <w:tcW w:w="713"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网线</w:t>
            </w:r>
          </w:p>
        </w:tc>
        <w:tc>
          <w:tcPr>
            <w:tcW w:w="568"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6</w:t>
            </w:r>
          </w:p>
        </w:tc>
        <w:tc>
          <w:tcPr>
            <w:tcW w:w="4535"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六类非屏蔽双绞线</w:t>
            </w:r>
          </w:p>
        </w:tc>
        <w:tc>
          <w:tcPr>
            <w:tcW w:w="850"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国产</w:t>
            </w:r>
            <w:r>
              <w:rPr>
                <w:rFonts w:ascii="微软雅黑 Light" w:eastAsia="微软雅黑 Light" w:hAnsi="微软雅黑 Light" w:cs="宋体" w:hint="eastAsia"/>
                <w:color w:val="000000"/>
                <w:kern w:val="0"/>
                <w:sz w:val="15"/>
                <w:szCs w:val="15"/>
              </w:rPr>
              <w:t>优质</w:t>
            </w:r>
          </w:p>
        </w:tc>
        <w:tc>
          <w:tcPr>
            <w:tcW w:w="709"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箱</w:t>
            </w:r>
          </w:p>
        </w:tc>
      </w:tr>
      <w:tr w:rsidR="00595DE8" w:rsidRPr="00996F43" w:rsidTr="00595DE8">
        <w:trPr>
          <w:trHeight w:val="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6</w:t>
            </w:r>
          </w:p>
        </w:tc>
        <w:tc>
          <w:tcPr>
            <w:tcW w:w="713"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电源线</w:t>
            </w:r>
          </w:p>
        </w:tc>
        <w:tc>
          <w:tcPr>
            <w:tcW w:w="568"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1000</w:t>
            </w:r>
          </w:p>
        </w:tc>
        <w:tc>
          <w:tcPr>
            <w:tcW w:w="4535"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RVV2*1.0</w:t>
            </w:r>
          </w:p>
        </w:tc>
        <w:tc>
          <w:tcPr>
            <w:tcW w:w="850"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国产</w:t>
            </w:r>
            <w:r>
              <w:rPr>
                <w:rFonts w:ascii="微软雅黑 Light" w:eastAsia="微软雅黑 Light" w:hAnsi="微软雅黑 Light" w:cs="宋体" w:hint="eastAsia"/>
                <w:color w:val="000000"/>
                <w:kern w:val="0"/>
                <w:sz w:val="15"/>
                <w:szCs w:val="15"/>
              </w:rPr>
              <w:t>优质</w:t>
            </w:r>
          </w:p>
        </w:tc>
        <w:tc>
          <w:tcPr>
            <w:tcW w:w="709"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米</w:t>
            </w:r>
          </w:p>
        </w:tc>
      </w:tr>
      <w:tr w:rsidR="00595DE8" w:rsidRPr="00996F43" w:rsidTr="00595DE8">
        <w:trPr>
          <w:trHeight w:val="11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7</w:t>
            </w:r>
          </w:p>
        </w:tc>
        <w:tc>
          <w:tcPr>
            <w:tcW w:w="713"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光模块</w:t>
            </w:r>
          </w:p>
        </w:tc>
        <w:tc>
          <w:tcPr>
            <w:tcW w:w="568"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535"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8个10/100/1000 Base-T以太网端口，2个千兆SFP</w:t>
            </w:r>
            <w:r w:rsidRPr="00996F43">
              <w:rPr>
                <w:rFonts w:ascii="微软雅黑 Light" w:eastAsia="微软雅黑 Light" w:hAnsi="微软雅黑 Light" w:cs="宋体" w:hint="eastAsia"/>
                <w:color w:val="000000"/>
                <w:kern w:val="0"/>
                <w:sz w:val="15"/>
                <w:szCs w:val="15"/>
              </w:rPr>
              <w:br/>
              <w:t>交流供电</w:t>
            </w:r>
            <w:r w:rsidRPr="00996F43">
              <w:rPr>
                <w:rFonts w:ascii="微软雅黑 Light" w:eastAsia="微软雅黑 Light" w:hAnsi="微软雅黑 Light" w:cs="宋体" w:hint="eastAsia"/>
                <w:color w:val="000000"/>
                <w:kern w:val="0"/>
                <w:sz w:val="15"/>
                <w:szCs w:val="15"/>
              </w:rPr>
              <w:br/>
              <w:t>包转发率：27Mpps/84Mpps</w:t>
            </w:r>
            <w:r w:rsidRPr="00996F43">
              <w:rPr>
                <w:rFonts w:ascii="微软雅黑 Light" w:eastAsia="微软雅黑 Light" w:hAnsi="微软雅黑 Light" w:cs="宋体" w:hint="eastAsia"/>
                <w:color w:val="000000"/>
                <w:kern w:val="0"/>
                <w:sz w:val="15"/>
                <w:szCs w:val="15"/>
              </w:rPr>
              <w:br/>
              <w:t>交换容量：336Gbps/3.36Tbps</w:t>
            </w:r>
          </w:p>
        </w:tc>
        <w:tc>
          <w:tcPr>
            <w:tcW w:w="850"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t>华为、华三、锐捷</w:t>
            </w:r>
          </w:p>
        </w:tc>
        <w:tc>
          <w:tcPr>
            <w:tcW w:w="709"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对</w:t>
            </w:r>
          </w:p>
        </w:tc>
      </w:tr>
      <w:tr w:rsidR="00595DE8" w:rsidRPr="00996F43" w:rsidTr="00595DE8">
        <w:trPr>
          <w:trHeight w:val="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8</w:t>
            </w:r>
          </w:p>
        </w:tc>
        <w:tc>
          <w:tcPr>
            <w:tcW w:w="713"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辅材</w:t>
            </w:r>
          </w:p>
        </w:tc>
        <w:tc>
          <w:tcPr>
            <w:tcW w:w="568"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535"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管材、接头、固定件、跳线等</w:t>
            </w:r>
          </w:p>
        </w:tc>
        <w:tc>
          <w:tcPr>
            <w:tcW w:w="850" w:type="dxa"/>
            <w:tcBorders>
              <w:top w:val="nil"/>
              <w:left w:val="nil"/>
              <w:bottom w:val="single" w:sz="4" w:space="0" w:color="auto"/>
              <w:right w:val="single" w:sz="4" w:space="0" w:color="auto"/>
            </w:tcBorders>
            <w:shd w:val="clear" w:color="auto" w:fill="auto"/>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国产</w:t>
            </w:r>
            <w:r>
              <w:rPr>
                <w:rFonts w:ascii="微软雅黑 Light" w:eastAsia="微软雅黑 Light" w:hAnsi="微软雅黑 Light" w:cs="宋体" w:hint="eastAsia"/>
                <w:color w:val="000000"/>
                <w:kern w:val="0"/>
                <w:sz w:val="15"/>
                <w:szCs w:val="15"/>
              </w:rPr>
              <w:t>优质</w:t>
            </w:r>
          </w:p>
        </w:tc>
        <w:tc>
          <w:tcPr>
            <w:tcW w:w="709"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批</w:t>
            </w:r>
          </w:p>
        </w:tc>
      </w:tr>
      <w:tr w:rsidR="00595DE8" w:rsidRPr="00996F43" w:rsidTr="00595DE8">
        <w:trPr>
          <w:trHeight w:val="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9</w:t>
            </w:r>
          </w:p>
        </w:tc>
        <w:tc>
          <w:tcPr>
            <w:tcW w:w="713"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安装调试费</w:t>
            </w:r>
          </w:p>
        </w:tc>
        <w:tc>
          <w:tcPr>
            <w:tcW w:w="568"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535"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95DE8" w:rsidRPr="00996F43" w:rsidRDefault="00595DE8" w:rsidP="003F7F55">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批</w:t>
            </w:r>
          </w:p>
        </w:tc>
      </w:tr>
    </w:tbl>
    <w:p w:rsidR="00805E87" w:rsidRPr="00153B9B" w:rsidRDefault="00805E87" w:rsidP="00805E87">
      <w:pPr>
        <w:pStyle w:val="a0"/>
        <w:ind w:firstLineChars="200" w:firstLine="580"/>
        <w:rPr>
          <w:rFonts w:ascii="仿宋" w:eastAsia="仿宋" w:hAnsi="仿宋" w:cs="仿宋"/>
          <w:kern w:val="0"/>
          <w:sz w:val="29"/>
          <w:szCs w:val="29"/>
        </w:rPr>
      </w:pPr>
    </w:p>
    <w:p w:rsidR="00805E87" w:rsidRPr="00153B9B" w:rsidRDefault="00805E87" w:rsidP="00805E87">
      <w:pPr>
        <w:spacing w:line="540" w:lineRule="exact"/>
        <w:ind w:firstLineChars="200" w:firstLine="580"/>
        <w:rPr>
          <w:rFonts w:ascii="仿宋" w:eastAsia="仿宋" w:hAnsi="仿宋" w:cs="仿宋"/>
          <w:bCs/>
          <w:sz w:val="29"/>
          <w:szCs w:val="29"/>
          <w:lang w:val="ru-RU"/>
        </w:rPr>
      </w:pPr>
      <w:r w:rsidRPr="00153B9B">
        <w:rPr>
          <w:rFonts w:ascii="仿宋" w:eastAsia="仿宋" w:hAnsi="仿宋" w:cs="仿宋" w:hint="eastAsia"/>
          <w:bCs/>
          <w:sz w:val="29"/>
          <w:szCs w:val="29"/>
        </w:rPr>
        <w:t>（1）</w:t>
      </w:r>
      <w:r w:rsidRPr="00153B9B">
        <w:rPr>
          <w:rFonts w:ascii="仿宋" w:eastAsia="仿宋" w:hAnsi="仿宋" w:cs="仿宋" w:hint="eastAsia"/>
          <w:bCs/>
          <w:sz w:val="29"/>
          <w:szCs w:val="29"/>
          <w:lang w:val="ru-RU"/>
        </w:rPr>
        <w:t>投标人提供的所有投标资料（含资质及产品各项功能证明材料等）必须真实可靠，中标单位需在中标后3日内提供佐证材料原件进行核验，否则予</w:t>
      </w:r>
      <w:r w:rsidRPr="00153B9B">
        <w:rPr>
          <w:rFonts w:ascii="仿宋" w:eastAsia="仿宋" w:hAnsi="仿宋" w:cs="仿宋" w:hint="eastAsia"/>
          <w:bCs/>
          <w:sz w:val="29"/>
          <w:szCs w:val="29"/>
        </w:rPr>
        <w:t>采购人有权拒签合同</w:t>
      </w:r>
      <w:r w:rsidRPr="00153B9B">
        <w:rPr>
          <w:rFonts w:ascii="仿宋" w:eastAsia="仿宋" w:hAnsi="仿宋" w:cs="仿宋" w:hint="eastAsia"/>
          <w:bCs/>
          <w:sz w:val="29"/>
          <w:szCs w:val="29"/>
          <w:lang w:val="ru-RU"/>
        </w:rPr>
        <w:t>，并列入政府采购违法失信行为记录名单，如有违法行为的须承担相应法律责任。</w:t>
      </w:r>
    </w:p>
    <w:p w:rsidR="00805E87" w:rsidRPr="00153B9B" w:rsidRDefault="00805E87" w:rsidP="00805E87">
      <w:pPr>
        <w:spacing w:line="540" w:lineRule="exact"/>
        <w:ind w:firstLineChars="200" w:firstLine="580"/>
        <w:rPr>
          <w:rFonts w:ascii="仿宋" w:eastAsia="仿宋" w:hAnsi="仿宋" w:cs="仿宋"/>
          <w:bCs/>
          <w:sz w:val="29"/>
          <w:szCs w:val="29"/>
          <w:lang w:val="ru-RU"/>
        </w:rPr>
      </w:pPr>
      <w:r w:rsidRPr="00153B9B">
        <w:rPr>
          <w:rFonts w:ascii="仿宋" w:eastAsia="仿宋" w:hAnsi="仿宋" w:cs="仿宋" w:hint="eastAsia"/>
          <w:bCs/>
          <w:sz w:val="29"/>
          <w:szCs w:val="29"/>
        </w:rPr>
        <w:t>（2）</w:t>
      </w:r>
      <w:r w:rsidRPr="00153B9B">
        <w:rPr>
          <w:rFonts w:ascii="仿宋" w:eastAsia="仿宋" w:hAnsi="仿宋" w:cs="仿宋" w:hint="eastAsia"/>
          <w:bCs/>
          <w:sz w:val="29"/>
          <w:szCs w:val="29"/>
          <w:lang w:val="ru-RU"/>
        </w:rPr>
        <w:t>所投品牌是非建议品牌的，其性能参数必须不低于清单中的参数要求，并提供①所投型号产品的技术白皮书，②所投型号产品</w:t>
      </w:r>
      <w:proofErr w:type="gramStart"/>
      <w:r w:rsidRPr="00153B9B">
        <w:rPr>
          <w:rFonts w:ascii="仿宋" w:eastAsia="仿宋" w:hAnsi="仿宋" w:cs="仿宋" w:hint="eastAsia"/>
          <w:bCs/>
          <w:sz w:val="29"/>
          <w:szCs w:val="29"/>
          <w:lang w:val="ru-RU"/>
        </w:rPr>
        <w:t>的官网链接</w:t>
      </w:r>
      <w:proofErr w:type="gramEnd"/>
      <w:r w:rsidRPr="00153B9B">
        <w:rPr>
          <w:rFonts w:ascii="仿宋" w:eastAsia="仿宋" w:hAnsi="仿宋" w:cs="仿宋" w:hint="eastAsia"/>
          <w:bCs/>
          <w:sz w:val="29"/>
          <w:szCs w:val="29"/>
          <w:lang w:val="ru-RU"/>
        </w:rPr>
        <w:t>和参数截图（含完整网址），③所投产品的生产许可证，且①②③的复印件必须加盖原厂红章，三分之二以上专家认定符合本次项目需求的方可认可。</w:t>
      </w:r>
    </w:p>
    <w:p w:rsidR="00805E87" w:rsidRPr="00153B9B" w:rsidRDefault="00805E87" w:rsidP="00805E87">
      <w:pPr>
        <w:spacing w:line="540" w:lineRule="exact"/>
        <w:ind w:firstLineChars="200" w:firstLine="580"/>
        <w:rPr>
          <w:rFonts w:ascii="仿宋" w:eastAsia="仿宋" w:hAnsi="仿宋" w:cs="仿宋"/>
          <w:bCs/>
          <w:sz w:val="29"/>
          <w:szCs w:val="29"/>
        </w:rPr>
      </w:pPr>
      <w:r w:rsidRPr="00153B9B">
        <w:rPr>
          <w:rFonts w:ascii="仿宋" w:eastAsia="仿宋" w:hAnsi="仿宋" w:cs="仿宋" w:hint="eastAsia"/>
          <w:bCs/>
          <w:sz w:val="29"/>
          <w:szCs w:val="29"/>
        </w:rPr>
        <w:t>（3）参数要求中需提供的技术文件，投标响应时应按上表要求提供。</w:t>
      </w:r>
    </w:p>
    <w:p w:rsidR="00805E87" w:rsidRPr="00153B9B" w:rsidRDefault="003F7F55" w:rsidP="00805E87">
      <w:pPr>
        <w:spacing w:line="540" w:lineRule="exact"/>
        <w:ind w:firstLineChars="200" w:firstLine="580"/>
        <w:rPr>
          <w:rFonts w:ascii="仿宋" w:eastAsia="仿宋" w:hAnsi="仿宋" w:cs="仿宋"/>
          <w:sz w:val="29"/>
          <w:szCs w:val="29"/>
        </w:rPr>
      </w:pPr>
      <w:r>
        <w:rPr>
          <w:rFonts w:ascii="仿宋" w:eastAsia="仿宋" w:hAnsi="仿宋" w:cs="仿宋" w:hint="eastAsia"/>
          <w:sz w:val="29"/>
          <w:szCs w:val="29"/>
        </w:rPr>
        <w:t>（4）</w:t>
      </w:r>
      <w:r w:rsidR="00805E87" w:rsidRPr="00153B9B">
        <w:rPr>
          <w:rFonts w:ascii="仿宋" w:eastAsia="仿宋" w:hAnsi="仿宋" w:cs="仿宋" w:hint="eastAsia"/>
          <w:sz w:val="29"/>
          <w:szCs w:val="29"/>
        </w:rPr>
        <w:t>质保期限：设备原厂两年质保。中标后签订合同前需提</w:t>
      </w:r>
      <w:r w:rsidR="00805E87" w:rsidRPr="00153B9B">
        <w:rPr>
          <w:rFonts w:ascii="仿宋" w:eastAsia="仿宋" w:hAnsi="仿宋" w:cs="仿宋" w:hint="eastAsia"/>
          <w:sz w:val="29"/>
          <w:szCs w:val="29"/>
        </w:rPr>
        <w:lastRenderedPageBreak/>
        <w:t>供设备原厂盖章确认的原厂质保函原件，否则视为供应商虚假应标，采购人有权拒签合同，供应商承担由此产生的损失和后果。</w:t>
      </w:r>
    </w:p>
    <w:p w:rsidR="00B606DB" w:rsidRPr="00153B9B" w:rsidRDefault="006966F4" w:rsidP="002B0089">
      <w:pPr>
        <w:widowControl/>
        <w:shd w:val="clear" w:color="auto" w:fill="FFFFFF"/>
        <w:spacing w:line="480" w:lineRule="atLeast"/>
        <w:ind w:firstLineChars="200" w:firstLine="582"/>
        <w:jc w:val="left"/>
        <w:rPr>
          <w:rFonts w:ascii="仿宋" w:eastAsia="仿宋" w:hAnsi="仿宋" w:cs="仿宋"/>
          <w:kern w:val="0"/>
          <w:sz w:val="24"/>
          <w:szCs w:val="24"/>
        </w:rPr>
      </w:pPr>
      <w:r w:rsidRPr="00153B9B">
        <w:rPr>
          <w:rFonts w:ascii="仿宋" w:eastAsia="仿宋" w:hAnsi="仿宋" w:cs="仿宋" w:hint="eastAsia"/>
          <w:b/>
          <w:bCs/>
          <w:kern w:val="0"/>
          <w:sz w:val="29"/>
        </w:rPr>
        <w:t>三、项目价格与报价</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1、本项目供应商报价时需含人工费、</w:t>
      </w:r>
      <w:r w:rsidR="00D80466" w:rsidRPr="00153B9B">
        <w:rPr>
          <w:rFonts w:ascii="仿宋" w:eastAsia="仿宋" w:hAnsi="仿宋" w:cs="仿宋" w:hint="eastAsia"/>
          <w:b/>
          <w:bCs/>
          <w:kern w:val="0"/>
          <w:sz w:val="29"/>
        </w:rPr>
        <w:t>旧设备拆除费、</w:t>
      </w:r>
      <w:r w:rsidRPr="00153B9B">
        <w:rPr>
          <w:rFonts w:ascii="仿宋" w:eastAsia="仿宋" w:hAnsi="仿宋" w:cs="仿宋" w:hint="eastAsia"/>
          <w:b/>
          <w:bCs/>
          <w:kern w:val="0"/>
          <w:sz w:val="29"/>
        </w:rPr>
        <w:t>设备费、安装费、税金等全部费用，包括设备调试费用、人员培训费及提供服务所需设备、配件等设备辅材等一切费用。本项目为固定总价，</w:t>
      </w:r>
      <w:r w:rsidRPr="00153B9B">
        <w:rPr>
          <w:rFonts w:ascii="仿宋" w:eastAsia="仿宋" w:hAnsi="仿宋" w:cs="仿宋" w:hint="eastAsia"/>
          <w:kern w:val="0"/>
          <w:sz w:val="29"/>
          <w:szCs w:val="29"/>
        </w:rPr>
        <w:t>请投标人认真按照要求报价。因报价和质量原因引起的损失，由投标人自行承担。</w:t>
      </w:r>
    </w:p>
    <w:p w:rsidR="00B606DB" w:rsidRPr="00153B9B" w:rsidRDefault="006966F4">
      <w:pPr>
        <w:widowControl/>
        <w:shd w:val="clear" w:color="auto" w:fill="FFFFFF"/>
        <w:spacing w:line="480" w:lineRule="atLeast"/>
        <w:ind w:firstLine="555"/>
        <w:jc w:val="left"/>
        <w:rPr>
          <w:rFonts w:ascii="仿宋" w:eastAsia="仿宋" w:hAnsi="仿宋" w:cs="仿宋"/>
          <w:b/>
          <w:bCs/>
          <w:kern w:val="0"/>
          <w:sz w:val="29"/>
        </w:rPr>
      </w:pPr>
      <w:r w:rsidRPr="00153B9B">
        <w:rPr>
          <w:rFonts w:ascii="仿宋" w:eastAsia="仿宋" w:hAnsi="仿宋" w:cs="仿宋" w:hint="eastAsia"/>
          <w:b/>
          <w:bCs/>
          <w:kern w:val="0"/>
          <w:sz w:val="29"/>
        </w:rPr>
        <w:t>2、本项目最高限价：</w:t>
      </w:r>
      <w:r w:rsidR="003F7F55">
        <w:rPr>
          <w:rFonts w:ascii="仿宋" w:eastAsia="仿宋" w:hAnsi="仿宋" w:cs="仿宋"/>
          <w:b/>
          <w:bCs/>
          <w:kern w:val="0"/>
          <w:sz w:val="29"/>
        </w:rPr>
        <w:t>5</w:t>
      </w:r>
      <w:r w:rsidRPr="00153B9B">
        <w:rPr>
          <w:rFonts w:ascii="仿宋" w:eastAsia="仿宋" w:hAnsi="仿宋" w:cs="仿宋" w:hint="eastAsia"/>
          <w:b/>
          <w:bCs/>
          <w:kern w:val="0"/>
          <w:sz w:val="29"/>
        </w:rPr>
        <w:t>万元。投标人需根据采购清单分项报价，后汇总报价（见附件）。</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3、本项目招标文件售价</w:t>
      </w:r>
      <w:r w:rsidR="003F7F55">
        <w:rPr>
          <w:rFonts w:ascii="仿宋" w:eastAsia="仿宋" w:hAnsi="仿宋" w:cs="仿宋"/>
          <w:b/>
          <w:bCs/>
          <w:kern w:val="0"/>
          <w:sz w:val="29"/>
        </w:rPr>
        <w:t>100</w:t>
      </w:r>
      <w:r w:rsidRPr="00153B9B">
        <w:rPr>
          <w:rFonts w:ascii="仿宋" w:eastAsia="仿宋" w:hAnsi="仿宋" w:cs="仿宋" w:hint="eastAsia"/>
          <w:b/>
          <w:bCs/>
          <w:kern w:val="0"/>
          <w:sz w:val="29"/>
        </w:rPr>
        <w:t>元/份，投标时递交，过后不退。</w:t>
      </w:r>
    </w:p>
    <w:p w:rsidR="00B606DB" w:rsidRPr="00153B9B" w:rsidRDefault="00390C11">
      <w:pPr>
        <w:widowControl/>
        <w:shd w:val="clear" w:color="auto" w:fill="FFFFFF"/>
        <w:spacing w:line="480" w:lineRule="atLeast"/>
        <w:ind w:firstLine="555"/>
        <w:jc w:val="left"/>
        <w:rPr>
          <w:rFonts w:ascii="仿宋" w:eastAsia="仿宋" w:hAnsi="仿宋" w:cs="仿宋"/>
          <w:b/>
          <w:kern w:val="0"/>
          <w:sz w:val="24"/>
          <w:szCs w:val="24"/>
        </w:rPr>
      </w:pPr>
      <w:r w:rsidRPr="00153B9B">
        <w:rPr>
          <w:rFonts w:ascii="仿宋" w:eastAsia="仿宋" w:hAnsi="仿宋" w:cs="仿宋" w:hint="eastAsia"/>
          <w:b/>
          <w:kern w:val="0"/>
          <w:sz w:val="29"/>
          <w:szCs w:val="29"/>
        </w:rPr>
        <w:t>四</w:t>
      </w:r>
      <w:r w:rsidR="006966F4" w:rsidRPr="00153B9B">
        <w:rPr>
          <w:rFonts w:ascii="仿宋" w:eastAsia="仿宋" w:hAnsi="仿宋" w:cs="仿宋" w:hint="eastAsia"/>
          <w:b/>
          <w:kern w:val="0"/>
          <w:sz w:val="29"/>
          <w:szCs w:val="29"/>
        </w:rPr>
        <w:t>、其他</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Cs/>
          <w:kern w:val="0"/>
          <w:sz w:val="29"/>
        </w:rPr>
        <w:t>1、</w:t>
      </w:r>
      <w:proofErr w:type="gramStart"/>
      <w:r w:rsidRPr="00153B9B">
        <w:rPr>
          <w:rFonts w:ascii="仿宋" w:eastAsia="仿宋" w:hAnsi="仿宋" w:cs="仿宋" w:hint="eastAsia"/>
          <w:bCs/>
          <w:kern w:val="0"/>
          <w:sz w:val="29"/>
        </w:rPr>
        <w:t>签定</w:t>
      </w:r>
      <w:proofErr w:type="gramEnd"/>
      <w:r w:rsidRPr="00153B9B">
        <w:rPr>
          <w:rFonts w:ascii="仿宋" w:eastAsia="仿宋" w:hAnsi="仿宋" w:cs="仿宋" w:hint="eastAsia"/>
          <w:bCs/>
          <w:kern w:val="0"/>
          <w:sz w:val="29"/>
        </w:rPr>
        <w:t>合同</w:t>
      </w:r>
      <w:r w:rsidRPr="00153B9B">
        <w:rPr>
          <w:rFonts w:ascii="仿宋" w:eastAsia="仿宋" w:hAnsi="仿宋" w:cs="仿宋" w:hint="eastAsia"/>
          <w:b/>
          <w:bCs/>
          <w:kern w:val="0"/>
          <w:sz w:val="29"/>
        </w:rPr>
        <w:t>：</w:t>
      </w:r>
      <w:r w:rsidRPr="00153B9B">
        <w:rPr>
          <w:rFonts w:ascii="仿宋" w:eastAsia="仿宋" w:hAnsi="仿宋" w:cs="仿宋" w:hint="eastAsia"/>
          <w:kern w:val="0"/>
          <w:sz w:val="29"/>
          <w:szCs w:val="29"/>
        </w:rPr>
        <w:t>自采购中心中标（成交）通知书发出之日起15个工作日内按时签约。</w:t>
      </w:r>
    </w:p>
    <w:p w:rsidR="00B606DB" w:rsidRPr="00153B9B" w:rsidRDefault="006966F4">
      <w:pPr>
        <w:widowControl/>
        <w:shd w:val="clear" w:color="auto" w:fill="FFFFFF"/>
        <w:spacing w:line="480" w:lineRule="atLeast"/>
        <w:ind w:firstLine="555"/>
        <w:rPr>
          <w:rFonts w:ascii="仿宋" w:eastAsia="仿宋" w:hAnsi="仿宋" w:cs="仿宋"/>
          <w:kern w:val="0"/>
          <w:sz w:val="29"/>
          <w:szCs w:val="29"/>
        </w:rPr>
      </w:pPr>
      <w:r w:rsidRPr="00153B9B">
        <w:rPr>
          <w:rFonts w:ascii="仿宋" w:eastAsia="仿宋" w:hAnsi="仿宋" w:cs="仿宋" w:hint="eastAsia"/>
          <w:kern w:val="0"/>
          <w:sz w:val="29"/>
          <w:szCs w:val="29"/>
        </w:rPr>
        <w:t>2、付款：项目验收合格后支付合同总额的90%，合同质保期满后付清剩余款项。</w:t>
      </w:r>
    </w:p>
    <w:p w:rsidR="00B606DB" w:rsidRPr="00153B9B" w:rsidRDefault="006966F4">
      <w:pPr>
        <w:widowControl/>
        <w:shd w:val="clear" w:color="auto" w:fill="FFFFFF"/>
        <w:spacing w:line="300" w:lineRule="atLeast"/>
        <w:ind w:firstLineChars="200" w:firstLine="580"/>
        <w:rPr>
          <w:rFonts w:ascii="仿宋" w:eastAsia="仿宋" w:hAnsi="仿宋" w:cs="仿宋"/>
          <w:bCs/>
          <w:kern w:val="0"/>
          <w:sz w:val="29"/>
        </w:rPr>
      </w:pPr>
      <w:r w:rsidRPr="00153B9B">
        <w:rPr>
          <w:rFonts w:ascii="仿宋" w:eastAsia="仿宋" w:hAnsi="仿宋" w:cs="仿宋" w:hint="eastAsia"/>
          <w:bCs/>
          <w:kern w:val="0"/>
          <w:sz w:val="29"/>
        </w:rPr>
        <w:t>3、交货期（服务时间）：</w:t>
      </w:r>
      <w:r w:rsidR="00805E87">
        <w:rPr>
          <w:rFonts w:ascii="仿宋" w:eastAsia="仿宋" w:hAnsi="仿宋" w:cs="仿宋" w:hint="eastAsia"/>
          <w:bCs/>
          <w:kern w:val="0"/>
          <w:sz w:val="29"/>
        </w:rPr>
        <w:t>25</w:t>
      </w:r>
      <w:r w:rsidRPr="00153B9B">
        <w:rPr>
          <w:rFonts w:ascii="仿宋" w:eastAsia="仿宋" w:hAnsi="仿宋" w:cs="仿宋" w:hint="eastAsia"/>
          <w:bCs/>
          <w:kern w:val="0"/>
          <w:sz w:val="29"/>
        </w:rPr>
        <w:t>天，自签订合同之日起开始。</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Cs/>
          <w:kern w:val="0"/>
          <w:sz w:val="29"/>
        </w:rPr>
        <w:t>4、交货（服务）地点：</w:t>
      </w:r>
      <w:r w:rsidRPr="00153B9B">
        <w:rPr>
          <w:rFonts w:ascii="仿宋" w:eastAsia="仿宋" w:hAnsi="仿宋" w:cs="仿宋" w:hint="eastAsia"/>
          <w:kern w:val="0"/>
          <w:sz w:val="29"/>
          <w:szCs w:val="29"/>
        </w:rPr>
        <w:t>江苏省南通卫生高等职业技术学校。</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Cs/>
          <w:kern w:val="0"/>
          <w:sz w:val="29"/>
        </w:rPr>
        <w:t>5、质保期限：</w:t>
      </w:r>
      <w:r w:rsidRPr="00153B9B">
        <w:rPr>
          <w:rFonts w:ascii="仿宋" w:eastAsia="仿宋" w:hAnsi="仿宋" w:cs="仿宋" w:hint="eastAsia"/>
          <w:kern w:val="0"/>
          <w:sz w:val="29"/>
          <w:szCs w:val="29"/>
        </w:rPr>
        <w:t>2年。</w:t>
      </w:r>
    </w:p>
    <w:p w:rsidR="00B606DB" w:rsidRPr="00153B9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6、验收或考核的方案：安装调试完成后由学校</w:t>
      </w:r>
      <w:proofErr w:type="gramStart"/>
      <w:r w:rsidRPr="00153B9B">
        <w:rPr>
          <w:rFonts w:ascii="仿宋" w:eastAsia="仿宋" w:hAnsi="仿宋" w:cs="仿宋" w:hint="eastAsia"/>
          <w:bCs/>
          <w:kern w:val="0"/>
          <w:sz w:val="29"/>
        </w:rPr>
        <w:t>采购办</w:t>
      </w:r>
      <w:proofErr w:type="gramEnd"/>
      <w:r w:rsidRPr="00153B9B">
        <w:rPr>
          <w:rFonts w:ascii="仿宋" w:eastAsia="仿宋" w:hAnsi="仿宋" w:cs="仿宋" w:hint="eastAsia"/>
          <w:bCs/>
          <w:kern w:val="0"/>
          <w:sz w:val="29"/>
        </w:rPr>
        <w:t>组织验收。</w:t>
      </w:r>
    </w:p>
    <w:p w:rsidR="00B606DB" w:rsidRPr="00153B9B" w:rsidRDefault="00390C11">
      <w:pPr>
        <w:widowControl/>
        <w:shd w:val="clear" w:color="auto" w:fill="FFFFFF"/>
        <w:spacing w:line="480" w:lineRule="atLeast"/>
        <w:ind w:firstLine="555"/>
        <w:jc w:val="left"/>
        <w:rPr>
          <w:rFonts w:ascii="仿宋" w:eastAsia="仿宋" w:hAnsi="仿宋" w:cs="仿宋"/>
          <w:b/>
          <w:bCs/>
          <w:kern w:val="0"/>
          <w:sz w:val="29"/>
        </w:rPr>
      </w:pPr>
      <w:r w:rsidRPr="00153B9B">
        <w:rPr>
          <w:rFonts w:ascii="仿宋" w:eastAsia="仿宋" w:hAnsi="仿宋" w:cs="仿宋" w:hint="eastAsia"/>
          <w:b/>
          <w:bCs/>
          <w:kern w:val="0"/>
          <w:sz w:val="29"/>
        </w:rPr>
        <w:lastRenderedPageBreak/>
        <w:t>五</w:t>
      </w:r>
      <w:r w:rsidR="006966F4" w:rsidRPr="00153B9B">
        <w:rPr>
          <w:rFonts w:ascii="仿宋" w:eastAsia="仿宋" w:hAnsi="仿宋" w:cs="仿宋" w:hint="eastAsia"/>
          <w:b/>
          <w:bCs/>
          <w:kern w:val="0"/>
          <w:sz w:val="29"/>
        </w:rPr>
        <w:t>、投标须知</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（一）供应商如有疑问，应在发布招标公告和招标文件后3日内以书面形式提出询问或疑问，未在规定的3日内提出询问或疑问的，视同供应</w:t>
      </w:r>
      <w:proofErr w:type="gramStart"/>
      <w:r w:rsidRPr="00153B9B">
        <w:rPr>
          <w:rFonts w:ascii="仿宋" w:eastAsia="仿宋" w:hAnsi="仿宋" w:cs="仿宋" w:hint="eastAsia"/>
          <w:kern w:val="0"/>
          <w:sz w:val="29"/>
          <w:szCs w:val="29"/>
        </w:rPr>
        <w:t>商理解</w:t>
      </w:r>
      <w:proofErr w:type="gramEnd"/>
      <w:r w:rsidRPr="00153B9B">
        <w:rPr>
          <w:rFonts w:ascii="仿宋" w:eastAsia="仿宋" w:hAnsi="仿宋" w:cs="仿宋" w:hint="eastAsia"/>
          <w:kern w:val="0"/>
          <w:sz w:val="29"/>
          <w:szCs w:val="29"/>
        </w:rPr>
        <w:t>并接受本招标文件所有内容。供应商不得在招标结束后针对招标文件所有内容提出质疑事项。非书面形式的不作为日后质疑提出的依据。</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（二）招标文件的澄清、修改、答疑</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1．招标人有权对发出的招标文件进行必要的澄清或修改。</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2．招标人可视情取消、延长相关时间，不负责解释。</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3．招标人对招标文件的澄清、修改将构成招标文件的一部分，对供应商具有约束力。</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4．供应商由于对招标文件的任何推论和误解以及招标人对有关问题的口头解释所造成的后果，均由供应商自负。</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5．招标人视情组织答疑会。</w:t>
      </w:r>
    </w:p>
    <w:p w:rsidR="00B606DB" w:rsidRPr="00153B9B" w:rsidRDefault="006966F4" w:rsidP="003412DA">
      <w:pPr>
        <w:widowControl/>
        <w:shd w:val="clear" w:color="auto" w:fill="FFFFFF"/>
        <w:spacing w:line="480" w:lineRule="atLeast"/>
        <w:ind w:firstLineChars="195" w:firstLine="565"/>
        <w:rPr>
          <w:rFonts w:ascii="仿宋" w:eastAsia="仿宋" w:hAnsi="仿宋" w:cs="仿宋"/>
          <w:kern w:val="0"/>
          <w:sz w:val="29"/>
          <w:szCs w:val="29"/>
        </w:rPr>
      </w:pPr>
      <w:r w:rsidRPr="00153B9B">
        <w:rPr>
          <w:rFonts w:ascii="仿宋" w:eastAsia="仿宋" w:hAnsi="仿宋" w:cs="仿宋" w:hint="eastAsia"/>
          <w:kern w:val="0"/>
          <w:sz w:val="29"/>
          <w:szCs w:val="29"/>
        </w:rPr>
        <w:t>（三）</w:t>
      </w:r>
      <w:r w:rsidR="00422776" w:rsidRPr="00153B9B">
        <w:rPr>
          <w:rFonts w:ascii="仿宋" w:eastAsia="仿宋" w:hAnsi="仿宋" w:cs="仿宋" w:hint="eastAsia"/>
          <w:kern w:val="0"/>
          <w:sz w:val="29"/>
          <w:szCs w:val="29"/>
        </w:rPr>
        <w:t>投标人需进行现场踏勘</w:t>
      </w:r>
      <w:r w:rsidR="001F7C2C" w:rsidRPr="00153B9B">
        <w:rPr>
          <w:rFonts w:ascii="仿宋" w:eastAsia="仿宋" w:hAnsi="仿宋" w:hint="eastAsia"/>
          <w:sz w:val="28"/>
          <w:szCs w:val="28"/>
        </w:rPr>
        <w:t>。招标人</w:t>
      </w:r>
      <w:r w:rsidR="00422776" w:rsidRPr="00153B9B">
        <w:rPr>
          <w:rFonts w:ascii="仿宋" w:eastAsia="仿宋" w:hAnsi="仿宋" w:hint="eastAsia"/>
          <w:sz w:val="28"/>
          <w:szCs w:val="28"/>
        </w:rPr>
        <w:t>组织集中踏勘</w:t>
      </w:r>
      <w:r w:rsidR="001F7C2C" w:rsidRPr="00153B9B">
        <w:rPr>
          <w:rFonts w:ascii="仿宋" w:eastAsia="仿宋" w:hAnsi="仿宋" w:hint="eastAsia"/>
          <w:sz w:val="28"/>
          <w:szCs w:val="28"/>
        </w:rPr>
        <w:t>，</w:t>
      </w:r>
      <w:r w:rsidR="001F7C2C" w:rsidRPr="00153B9B">
        <w:rPr>
          <w:rFonts w:ascii="仿宋" w:eastAsia="仿宋" w:hAnsi="仿宋"/>
          <w:sz w:val="28"/>
          <w:szCs w:val="28"/>
        </w:rPr>
        <w:t>集中踏勘时间为</w:t>
      </w:r>
      <w:r w:rsidR="001F7C2C" w:rsidRPr="00153B9B">
        <w:rPr>
          <w:rFonts w:ascii="仿宋" w:eastAsia="仿宋" w:hAnsi="仿宋" w:hint="eastAsia"/>
          <w:sz w:val="28"/>
          <w:szCs w:val="28"/>
        </w:rPr>
        <w:t>2021年</w:t>
      </w:r>
      <w:r w:rsidR="00C332C8">
        <w:rPr>
          <w:rFonts w:ascii="仿宋" w:eastAsia="仿宋" w:hAnsi="仿宋" w:hint="eastAsia"/>
          <w:sz w:val="28"/>
          <w:szCs w:val="28"/>
        </w:rPr>
        <w:t>9</w:t>
      </w:r>
      <w:r w:rsidR="001F7C2C" w:rsidRPr="00153B9B">
        <w:rPr>
          <w:rFonts w:ascii="仿宋" w:eastAsia="仿宋" w:hAnsi="仿宋" w:hint="eastAsia"/>
          <w:sz w:val="28"/>
          <w:szCs w:val="28"/>
        </w:rPr>
        <w:t>月</w:t>
      </w:r>
      <w:r w:rsidR="007830D9">
        <w:rPr>
          <w:rFonts w:ascii="仿宋" w:eastAsia="仿宋" w:hAnsi="仿宋" w:hint="eastAsia"/>
          <w:sz w:val="28"/>
          <w:szCs w:val="28"/>
        </w:rPr>
        <w:t>27</w:t>
      </w:r>
      <w:r w:rsidR="001F7C2C" w:rsidRPr="00153B9B">
        <w:rPr>
          <w:rFonts w:ascii="仿宋" w:eastAsia="仿宋" w:hAnsi="仿宋" w:hint="eastAsia"/>
          <w:sz w:val="28"/>
          <w:szCs w:val="28"/>
        </w:rPr>
        <w:t>日</w:t>
      </w:r>
      <w:r w:rsidR="001F7C2C" w:rsidRPr="00153B9B">
        <w:rPr>
          <w:rFonts w:ascii="仿宋" w:eastAsia="仿宋" w:hAnsi="仿宋"/>
          <w:sz w:val="28"/>
          <w:szCs w:val="28"/>
        </w:rPr>
        <w:t>上午</w:t>
      </w:r>
      <w:r w:rsidR="001F7C2C" w:rsidRPr="00153B9B">
        <w:rPr>
          <w:rFonts w:ascii="仿宋" w:eastAsia="仿宋" w:hAnsi="仿宋" w:hint="eastAsia"/>
          <w:sz w:val="28"/>
          <w:szCs w:val="28"/>
        </w:rPr>
        <w:t>10时</w:t>
      </w:r>
      <w:r w:rsidR="00422776" w:rsidRPr="00153B9B">
        <w:rPr>
          <w:rFonts w:ascii="仿宋" w:eastAsia="仿宋" w:hAnsi="仿宋" w:hint="eastAsia"/>
          <w:sz w:val="28"/>
          <w:szCs w:val="28"/>
        </w:rPr>
        <w:t>，</w:t>
      </w:r>
      <w:r w:rsidR="00422776" w:rsidRPr="00153B9B">
        <w:rPr>
          <w:rFonts w:ascii="仿宋" w:eastAsia="仿宋" w:hAnsi="仿宋"/>
          <w:sz w:val="28"/>
          <w:szCs w:val="28"/>
        </w:rPr>
        <w:t>踏勘</w:t>
      </w:r>
      <w:r w:rsidR="001229D5" w:rsidRPr="00153B9B">
        <w:rPr>
          <w:rFonts w:ascii="仿宋" w:eastAsia="仿宋" w:hAnsi="仿宋" w:hint="eastAsia"/>
          <w:sz w:val="28"/>
          <w:szCs w:val="28"/>
        </w:rPr>
        <w:t>联系</w:t>
      </w:r>
      <w:r w:rsidR="001229D5" w:rsidRPr="00153B9B">
        <w:rPr>
          <w:rFonts w:ascii="仿宋" w:eastAsia="仿宋" w:hAnsi="仿宋"/>
          <w:sz w:val="28"/>
          <w:szCs w:val="28"/>
        </w:rPr>
        <w:t>部门：</w:t>
      </w:r>
      <w:r w:rsidR="001229D5" w:rsidRPr="00153B9B">
        <w:rPr>
          <w:rFonts w:ascii="仿宋" w:eastAsia="仿宋" w:hAnsi="仿宋" w:hint="eastAsia"/>
          <w:sz w:val="28"/>
          <w:szCs w:val="28"/>
        </w:rPr>
        <w:t>现教</w:t>
      </w:r>
      <w:r w:rsidR="001229D5" w:rsidRPr="00153B9B">
        <w:rPr>
          <w:rFonts w:ascii="仿宋" w:eastAsia="仿宋" w:hAnsi="仿宋"/>
          <w:sz w:val="28"/>
          <w:szCs w:val="28"/>
        </w:rPr>
        <w:t>中心；</w:t>
      </w:r>
      <w:r w:rsidR="00422776" w:rsidRPr="00153B9B">
        <w:rPr>
          <w:rFonts w:ascii="仿宋" w:eastAsia="仿宋" w:hAnsi="仿宋"/>
          <w:sz w:val="28"/>
          <w:szCs w:val="28"/>
        </w:rPr>
        <w:t>联系人：</w:t>
      </w:r>
      <w:r w:rsidR="00422776" w:rsidRPr="00153B9B">
        <w:rPr>
          <w:rFonts w:ascii="仿宋" w:eastAsia="仿宋" w:hAnsi="仿宋" w:cs="仿宋" w:hint="eastAsia"/>
          <w:kern w:val="0"/>
          <w:sz w:val="29"/>
          <w:szCs w:val="29"/>
        </w:rPr>
        <w:t>申</w:t>
      </w:r>
      <w:r w:rsidR="00422776" w:rsidRPr="00153B9B">
        <w:rPr>
          <w:rFonts w:ascii="仿宋" w:eastAsia="仿宋" w:hAnsi="仿宋" w:cs="仿宋"/>
          <w:kern w:val="0"/>
          <w:sz w:val="29"/>
          <w:szCs w:val="29"/>
        </w:rPr>
        <w:t>老师13921603300</w:t>
      </w:r>
      <w:r w:rsidR="00FC3072" w:rsidRPr="00153B9B">
        <w:rPr>
          <w:rFonts w:ascii="仿宋" w:eastAsia="仿宋" w:hAnsi="仿宋" w:hint="eastAsia"/>
          <w:sz w:val="28"/>
          <w:szCs w:val="28"/>
        </w:rPr>
        <w:t>，过时不再</w:t>
      </w:r>
      <w:r w:rsidR="00FC3072" w:rsidRPr="00153B9B">
        <w:rPr>
          <w:rFonts w:ascii="仿宋" w:eastAsia="仿宋" w:hAnsi="仿宋"/>
          <w:sz w:val="28"/>
          <w:szCs w:val="28"/>
        </w:rPr>
        <w:t>组织踏勘</w:t>
      </w:r>
      <w:r w:rsidR="00FC3072" w:rsidRPr="00153B9B">
        <w:rPr>
          <w:rFonts w:ascii="仿宋" w:eastAsia="仿宋" w:hAnsi="仿宋" w:hint="eastAsia"/>
          <w:sz w:val="28"/>
          <w:szCs w:val="28"/>
        </w:rPr>
        <w:t>。</w:t>
      </w:r>
      <w:r w:rsidR="00A93E25" w:rsidRPr="00153B9B">
        <w:rPr>
          <w:rFonts w:ascii="仿宋" w:eastAsia="仿宋" w:hAnsi="仿宋" w:hint="eastAsia"/>
          <w:sz w:val="28"/>
          <w:szCs w:val="28"/>
        </w:rPr>
        <w:t>投标人一旦递交投标文件，视为投标人已经明确知悉施工现场和现场</w:t>
      </w:r>
      <w:r w:rsidR="00A93E25" w:rsidRPr="00153B9B">
        <w:rPr>
          <w:rFonts w:ascii="仿宋" w:eastAsia="仿宋" w:hAnsi="仿宋"/>
          <w:sz w:val="28"/>
          <w:szCs w:val="28"/>
        </w:rPr>
        <w:t>交通的全部</w:t>
      </w:r>
      <w:r w:rsidR="00A93E25" w:rsidRPr="00153B9B">
        <w:rPr>
          <w:rFonts w:ascii="仿宋" w:eastAsia="仿宋" w:hAnsi="仿宋" w:hint="eastAsia"/>
          <w:sz w:val="28"/>
          <w:szCs w:val="28"/>
        </w:rPr>
        <w:t>情况和风险，并</w:t>
      </w:r>
      <w:proofErr w:type="gramStart"/>
      <w:r w:rsidR="00A93E25" w:rsidRPr="00153B9B">
        <w:rPr>
          <w:rFonts w:ascii="仿宋" w:eastAsia="仿宋" w:hAnsi="仿宋" w:hint="eastAsia"/>
          <w:sz w:val="28"/>
          <w:szCs w:val="28"/>
        </w:rPr>
        <w:t>已综合</w:t>
      </w:r>
      <w:proofErr w:type="gramEnd"/>
      <w:r w:rsidR="00A93E25" w:rsidRPr="00153B9B">
        <w:rPr>
          <w:rFonts w:ascii="仿宋" w:eastAsia="仿宋" w:hAnsi="仿宋" w:hint="eastAsia"/>
          <w:sz w:val="28"/>
          <w:szCs w:val="28"/>
        </w:rPr>
        <w:t>考虑到报价中。施工中不得对施工场地和</w:t>
      </w:r>
      <w:r w:rsidR="00A93E25" w:rsidRPr="00153B9B">
        <w:rPr>
          <w:rFonts w:ascii="仿宋" w:eastAsia="仿宋" w:hAnsi="仿宋"/>
          <w:sz w:val="28"/>
          <w:szCs w:val="28"/>
        </w:rPr>
        <w:t>交通</w:t>
      </w:r>
      <w:r w:rsidR="00A93E25" w:rsidRPr="00153B9B">
        <w:rPr>
          <w:rFonts w:ascii="仿宋" w:eastAsia="仿宋" w:hAnsi="仿宋" w:hint="eastAsia"/>
          <w:sz w:val="28"/>
          <w:szCs w:val="28"/>
        </w:rPr>
        <w:t>情况提出要求、变更或索赔。</w:t>
      </w:r>
      <w:r w:rsidR="001229D5" w:rsidRPr="00153B9B">
        <w:rPr>
          <w:rFonts w:ascii="仿宋" w:eastAsia="仿宋" w:hAnsi="仿宋" w:hint="eastAsia"/>
          <w:sz w:val="28"/>
          <w:szCs w:val="28"/>
        </w:rPr>
        <w:t>投标人提供经过招标人签字</w:t>
      </w:r>
      <w:r w:rsidR="001229D5" w:rsidRPr="00153B9B">
        <w:rPr>
          <w:rFonts w:ascii="仿宋" w:eastAsia="仿宋" w:hAnsi="仿宋"/>
          <w:sz w:val="28"/>
          <w:szCs w:val="28"/>
        </w:rPr>
        <w:t>盖章的</w:t>
      </w:r>
      <w:r w:rsidR="001229D5" w:rsidRPr="00153B9B">
        <w:rPr>
          <w:rFonts w:ascii="仿宋" w:eastAsia="仿宋" w:hAnsi="仿宋" w:hint="eastAsia"/>
          <w:sz w:val="28"/>
          <w:szCs w:val="28"/>
        </w:rPr>
        <w:t>现场</w:t>
      </w:r>
      <w:r w:rsidR="001229D5" w:rsidRPr="00153B9B">
        <w:rPr>
          <w:rFonts w:ascii="仿宋" w:eastAsia="仿宋" w:hAnsi="仿宋"/>
          <w:sz w:val="28"/>
          <w:szCs w:val="28"/>
        </w:rPr>
        <w:t>踏勘证明函，格式</w:t>
      </w:r>
      <w:r w:rsidR="001229D5" w:rsidRPr="00153B9B">
        <w:rPr>
          <w:rFonts w:ascii="仿宋" w:eastAsia="仿宋" w:hAnsi="仿宋" w:hint="eastAsia"/>
          <w:sz w:val="28"/>
          <w:szCs w:val="28"/>
        </w:rPr>
        <w:t>自拟</w:t>
      </w:r>
      <w:r w:rsidR="001229D5" w:rsidRPr="00153B9B">
        <w:rPr>
          <w:rFonts w:ascii="仿宋" w:eastAsia="仿宋" w:hAnsi="仿宋"/>
          <w:sz w:val="28"/>
          <w:szCs w:val="28"/>
        </w:rPr>
        <w:t>。</w:t>
      </w:r>
    </w:p>
    <w:p w:rsidR="00B606DB" w:rsidRPr="00153B9B" w:rsidRDefault="006966F4" w:rsidP="00843B37">
      <w:pPr>
        <w:widowControl/>
        <w:shd w:val="clear" w:color="auto" w:fill="FFFFFF"/>
        <w:spacing w:line="480" w:lineRule="atLeast"/>
        <w:ind w:firstLineChars="150" w:firstLine="435"/>
        <w:jc w:val="left"/>
        <w:rPr>
          <w:rFonts w:ascii="仿宋" w:eastAsia="仿宋" w:hAnsi="仿宋" w:cs="仿宋"/>
          <w:kern w:val="0"/>
          <w:sz w:val="24"/>
          <w:szCs w:val="24"/>
        </w:rPr>
      </w:pPr>
      <w:r w:rsidRPr="00153B9B">
        <w:rPr>
          <w:rFonts w:ascii="仿宋" w:eastAsia="仿宋" w:hAnsi="仿宋" w:cs="仿宋" w:hint="eastAsia"/>
          <w:kern w:val="0"/>
          <w:sz w:val="29"/>
          <w:szCs w:val="29"/>
        </w:rPr>
        <w:t>（四）投标保证金</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lastRenderedPageBreak/>
        <w:t>1、投标人缴纳投标保证金2000元，中标后即转为履约保证金。投标保证金在投标时由投标人以现金形式提交保证金，保证金在投标时提交由招标人查验。</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2、投标人在递交投标材料时，未提交保证金查验的，视为放弃本次投标资格。</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3、缴纳保证金的投标人无故未参加投标的，招标人有权没收其保证金作为违约金。</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4、未中标的投标人保证金在开标结束后现场原额退还；中标人保证金在合同签订后转为合同履约保证金，项目验收合格交付后原额退还，合同另有规定的除外。</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5、中标人无正当理由拒绝签订合同的，招标人有权取消其中标资格，并有权扣除其投标保证金作为违约金。</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（五）投标文件编制  </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1、编制须知</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（1）投标人应仔细阅读招标文件的所有内容，按招标文件的下列要求编制投标文件。</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（2）招标人不接受电话、传真等形式的投标。</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2、编制要求</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投标文件装订牢固、装订成册。不允许使用活页夹、拉杆夹、文件夹、塑料方便式书脊（插入式或穿孔式）装订。投标文件不得行间插字、涂改、增删，如修补错漏处，须经投标文件签署人签字并加盖供应商公章。</w:t>
      </w:r>
    </w:p>
    <w:p w:rsidR="00B606DB" w:rsidRPr="00153B9B" w:rsidRDefault="006966F4">
      <w:pPr>
        <w:widowControl/>
        <w:shd w:val="clear" w:color="auto" w:fill="FFFFFF"/>
        <w:spacing w:line="480" w:lineRule="atLeast"/>
        <w:ind w:firstLine="555"/>
        <w:jc w:val="left"/>
        <w:rPr>
          <w:rFonts w:ascii="仿宋" w:eastAsia="仿宋" w:hAnsi="仿宋" w:cs="仿宋"/>
          <w:b/>
          <w:bCs/>
          <w:kern w:val="0"/>
          <w:sz w:val="32"/>
        </w:rPr>
      </w:pPr>
      <w:r w:rsidRPr="00153B9B">
        <w:rPr>
          <w:rFonts w:ascii="仿宋" w:eastAsia="仿宋" w:hAnsi="仿宋" w:cs="仿宋" w:hint="eastAsia"/>
          <w:kern w:val="0"/>
          <w:sz w:val="29"/>
          <w:szCs w:val="29"/>
        </w:rPr>
        <w:lastRenderedPageBreak/>
        <w:t>投标文件分为正本一份，副本一份，并注明“正本”和“副本”字样。正本与副本如有差异，以正本为准。正本和副本分别密封并在封签处加盖单位公章，并在封面上注明投标项目，投标人、联系电话等信息。</w:t>
      </w:r>
      <w:r w:rsidRPr="00153B9B">
        <w:rPr>
          <w:rFonts w:ascii="仿宋" w:eastAsia="仿宋" w:hAnsi="仿宋" w:cs="仿宋" w:hint="eastAsia"/>
          <w:b/>
          <w:bCs/>
          <w:kern w:val="0"/>
          <w:sz w:val="32"/>
        </w:rPr>
        <w:t>投标报价单须另用小信封密封，放入投标文件正本内，并在封面著名投标人，联系人，联系电话等信息。</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32"/>
        </w:rPr>
        <w:t>投标文件包含以下第一、第二部分内容。</w:t>
      </w:r>
    </w:p>
    <w:p w:rsidR="00B606DB" w:rsidRPr="00153B9B" w:rsidRDefault="006966F4">
      <w:pPr>
        <w:widowControl/>
        <w:shd w:val="clear" w:color="auto" w:fill="FFFFFF"/>
        <w:spacing w:line="480" w:lineRule="atLeast"/>
        <w:ind w:firstLine="555"/>
        <w:jc w:val="left"/>
        <w:rPr>
          <w:rFonts w:ascii="仿宋" w:eastAsia="仿宋" w:hAnsi="仿宋" w:cs="仿宋"/>
          <w:b/>
          <w:kern w:val="0"/>
          <w:sz w:val="24"/>
          <w:szCs w:val="24"/>
        </w:rPr>
      </w:pPr>
      <w:r w:rsidRPr="00153B9B">
        <w:rPr>
          <w:rFonts w:ascii="仿宋" w:eastAsia="仿宋" w:hAnsi="仿宋" w:cs="仿宋" w:hint="eastAsia"/>
          <w:b/>
          <w:kern w:val="0"/>
          <w:sz w:val="29"/>
          <w:szCs w:val="29"/>
        </w:rPr>
        <w:t>第一部分，资格审查部分，</w:t>
      </w:r>
      <w:r w:rsidRPr="00153B9B">
        <w:rPr>
          <w:rFonts w:ascii="仿宋" w:eastAsia="仿宋" w:hAnsi="仿宋" w:cs="仿宋" w:hint="eastAsia"/>
          <w:kern w:val="0"/>
          <w:sz w:val="29"/>
          <w:szCs w:val="29"/>
        </w:rPr>
        <w:t>应包括下列内容，不得有缺项和漏项，否则</w:t>
      </w:r>
      <w:proofErr w:type="gramStart"/>
      <w:r w:rsidRPr="00153B9B">
        <w:rPr>
          <w:rFonts w:ascii="仿宋" w:eastAsia="仿宋" w:hAnsi="仿宋" w:cs="仿宋" w:hint="eastAsia"/>
          <w:kern w:val="0"/>
          <w:sz w:val="29"/>
          <w:szCs w:val="29"/>
        </w:rPr>
        <w:t>作为废标认定</w:t>
      </w:r>
      <w:proofErr w:type="gramEnd"/>
      <w:r w:rsidRPr="00153B9B">
        <w:rPr>
          <w:rFonts w:ascii="仿宋" w:eastAsia="仿宋" w:hAnsi="仿宋" w:cs="仿宋" w:hint="eastAsia"/>
          <w:kern w:val="0"/>
          <w:sz w:val="29"/>
          <w:szCs w:val="29"/>
        </w:rPr>
        <w:t>。 所有材料复印件必须加盖单公章。</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（1）投标文件目录。</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（2）投标人营业执照（复印件加盖公章）。</w:t>
      </w:r>
    </w:p>
    <w:p w:rsidR="00242558" w:rsidRPr="00153B9B" w:rsidRDefault="006966F4" w:rsidP="00242558">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（3）法定代表人授权委托书及法定代表人和受委托人身份证复印件（法定代表人亲自参加招投标的除外）</w:t>
      </w:r>
      <w:r w:rsidR="001E2B3B">
        <w:rPr>
          <w:rFonts w:ascii="仿宋" w:eastAsia="仿宋" w:hAnsi="仿宋" w:cs="仿宋" w:hint="eastAsia"/>
          <w:kern w:val="0"/>
          <w:sz w:val="29"/>
          <w:szCs w:val="29"/>
        </w:rPr>
        <w:t>（附件一）</w:t>
      </w:r>
      <w:r w:rsidRPr="00153B9B">
        <w:rPr>
          <w:rFonts w:ascii="仿宋" w:eastAsia="仿宋" w:hAnsi="仿宋" w:cs="仿宋" w:hint="eastAsia"/>
          <w:kern w:val="0"/>
          <w:sz w:val="29"/>
          <w:szCs w:val="29"/>
        </w:rPr>
        <w:t>。</w:t>
      </w:r>
    </w:p>
    <w:p w:rsidR="00B606DB" w:rsidRPr="00153B9B" w:rsidRDefault="006966F4" w:rsidP="00461940">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（4）供应商近三年没有重大违法记录的书面声明（加盖供应商公章）</w:t>
      </w:r>
      <w:r w:rsidR="001E2B3B">
        <w:rPr>
          <w:rFonts w:ascii="仿宋" w:eastAsia="仿宋" w:hAnsi="仿宋" w:cs="仿宋" w:hint="eastAsia"/>
          <w:kern w:val="0"/>
          <w:sz w:val="29"/>
          <w:szCs w:val="29"/>
        </w:rPr>
        <w:t>，</w:t>
      </w:r>
      <w:r w:rsidR="001E2B3B">
        <w:rPr>
          <w:rFonts w:ascii="仿宋" w:eastAsia="仿宋" w:hAnsi="仿宋" w:cs="仿宋"/>
          <w:kern w:val="0"/>
          <w:sz w:val="29"/>
          <w:szCs w:val="29"/>
        </w:rPr>
        <w:t>格式自拟</w:t>
      </w:r>
      <w:r w:rsidR="00461940">
        <w:rPr>
          <w:rFonts w:ascii="仿宋" w:eastAsia="仿宋" w:hAnsi="仿宋" w:cs="仿宋" w:hint="eastAsia"/>
          <w:kern w:val="0"/>
          <w:sz w:val="29"/>
          <w:szCs w:val="29"/>
        </w:rPr>
        <w:t>。</w:t>
      </w:r>
    </w:p>
    <w:p w:rsidR="001229D5" w:rsidRPr="00153B9B" w:rsidRDefault="006966F4" w:rsidP="00A93E25">
      <w:pPr>
        <w:pStyle w:val="a0"/>
        <w:spacing w:line="360" w:lineRule="auto"/>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w:t>
      </w:r>
      <w:r w:rsidR="00461940">
        <w:rPr>
          <w:rFonts w:ascii="仿宋" w:eastAsia="仿宋" w:hAnsi="仿宋" w:cs="仿宋" w:hint="eastAsia"/>
          <w:kern w:val="0"/>
          <w:sz w:val="29"/>
          <w:szCs w:val="29"/>
        </w:rPr>
        <w:t>5</w:t>
      </w:r>
      <w:r w:rsidRPr="00153B9B">
        <w:rPr>
          <w:rFonts w:ascii="仿宋" w:eastAsia="仿宋" w:hAnsi="仿宋" w:cs="仿宋" w:hint="eastAsia"/>
          <w:kern w:val="0"/>
          <w:sz w:val="29"/>
          <w:szCs w:val="29"/>
        </w:rPr>
        <w:t>）</w:t>
      </w:r>
      <w:r w:rsidR="00A93E25" w:rsidRPr="00153B9B">
        <w:rPr>
          <w:rFonts w:ascii="仿宋" w:eastAsia="仿宋" w:hAnsi="仿宋" w:cs="仿宋" w:hint="eastAsia"/>
          <w:kern w:val="0"/>
          <w:sz w:val="29"/>
          <w:szCs w:val="29"/>
        </w:rPr>
        <w:t>投标人</w:t>
      </w:r>
      <w:r w:rsidR="005930A9" w:rsidRPr="00153B9B">
        <w:rPr>
          <w:rFonts w:ascii="仿宋" w:eastAsia="仿宋" w:hAnsi="仿宋" w:cs="仿宋" w:hint="eastAsia"/>
          <w:kern w:val="0"/>
          <w:sz w:val="29"/>
          <w:szCs w:val="29"/>
        </w:rPr>
        <w:t>提供</w:t>
      </w:r>
      <w:r w:rsidRPr="00153B9B">
        <w:rPr>
          <w:rFonts w:ascii="仿宋" w:eastAsia="仿宋" w:hAnsi="仿宋" w:cs="仿宋" w:hint="eastAsia"/>
          <w:kern w:val="0"/>
          <w:sz w:val="29"/>
          <w:szCs w:val="29"/>
        </w:rPr>
        <w:t>与现有系统无缝对接承诺函</w:t>
      </w:r>
      <w:r w:rsidR="00782568" w:rsidRPr="00153B9B">
        <w:rPr>
          <w:rFonts w:ascii="仿宋" w:eastAsia="仿宋" w:hAnsi="仿宋" w:cs="仿宋" w:hint="eastAsia"/>
          <w:kern w:val="0"/>
          <w:sz w:val="29"/>
          <w:szCs w:val="29"/>
        </w:rPr>
        <w:t>，</w:t>
      </w:r>
      <w:r w:rsidR="00782568" w:rsidRPr="00153B9B">
        <w:rPr>
          <w:rFonts w:ascii="仿宋" w:eastAsia="仿宋" w:hAnsi="仿宋" w:cs="仿宋"/>
          <w:kern w:val="0"/>
          <w:sz w:val="29"/>
          <w:szCs w:val="29"/>
        </w:rPr>
        <w:t>格式自拟</w:t>
      </w:r>
      <w:r w:rsidR="00242558" w:rsidRPr="00153B9B">
        <w:rPr>
          <w:rFonts w:ascii="仿宋" w:eastAsia="仿宋" w:hAnsi="仿宋" w:cs="仿宋" w:hint="eastAsia"/>
          <w:kern w:val="0"/>
          <w:sz w:val="29"/>
          <w:szCs w:val="29"/>
        </w:rPr>
        <w:t>。</w:t>
      </w:r>
    </w:p>
    <w:p w:rsidR="00B606DB" w:rsidRDefault="001229D5" w:rsidP="001229D5">
      <w:pPr>
        <w:widowControl/>
        <w:shd w:val="clear" w:color="auto" w:fill="FFFFFF"/>
        <w:spacing w:line="480" w:lineRule="atLeast"/>
        <w:ind w:firstLineChars="195" w:firstLine="565"/>
        <w:rPr>
          <w:rFonts w:ascii="仿宋" w:eastAsia="仿宋" w:hAnsi="仿宋"/>
          <w:sz w:val="28"/>
          <w:szCs w:val="28"/>
        </w:rPr>
      </w:pPr>
      <w:r w:rsidRPr="00153B9B">
        <w:rPr>
          <w:rFonts w:ascii="仿宋" w:eastAsia="仿宋" w:hAnsi="仿宋" w:cs="仿宋" w:hint="eastAsia"/>
          <w:kern w:val="0"/>
          <w:sz w:val="29"/>
          <w:szCs w:val="29"/>
        </w:rPr>
        <w:t>（</w:t>
      </w:r>
      <w:r w:rsidR="00461940">
        <w:rPr>
          <w:rFonts w:ascii="仿宋" w:eastAsia="仿宋" w:hAnsi="仿宋" w:cs="仿宋" w:hint="eastAsia"/>
          <w:kern w:val="0"/>
          <w:sz w:val="29"/>
          <w:szCs w:val="29"/>
        </w:rPr>
        <w:t>6</w:t>
      </w:r>
      <w:r w:rsidRPr="00153B9B">
        <w:rPr>
          <w:rFonts w:ascii="仿宋" w:eastAsia="仿宋" w:hAnsi="仿宋" w:cs="仿宋" w:hint="eastAsia"/>
          <w:kern w:val="0"/>
          <w:sz w:val="29"/>
          <w:szCs w:val="29"/>
        </w:rPr>
        <w:t>）</w:t>
      </w:r>
      <w:r w:rsidRPr="00153B9B">
        <w:rPr>
          <w:rFonts w:ascii="仿宋" w:eastAsia="仿宋" w:hAnsi="仿宋" w:hint="eastAsia"/>
          <w:sz w:val="28"/>
          <w:szCs w:val="28"/>
        </w:rPr>
        <w:t>投标人提供经过招标人签字</w:t>
      </w:r>
      <w:r w:rsidRPr="00153B9B">
        <w:rPr>
          <w:rFonts w:ascii="仿宋" w:eastAsia="仿宋" w:hAnsi="仿宋"/>
          <w:sz w:val="28"/>
          <w:szCs w:val="28"/>
        </w:rPr>
        <w:t>盖章的</w:t>
      </w:r>
      <w:r w:rsidRPr="00153B9B">
        <w:rPr>
          <w:rFonts w:ascii="仿宋" w:eastAsia="仿宋" w:hAnsi="仿宋" w:hint="eastAsia"/>
          <w:sz w:val="28"/>
          <w:szCs w:val="28"/>
        </w:rPr>
        <w:t>现场</w:t>
      </w:r>
      <w:r w:rsidRPr="00153B9B">
        <w:rPr>
          <w:rFonts w:ascii="仿宋" w:eastAsia="仿宋" w:hAnsi="仿宋"/>
          <w:sz w:val="28"/>
          <w:szCs w:val="28"/>
        </w:rPr>
        <w:t>踏勘证明函，格式</w:t>
      </w:r>
      <w:r w:rsidRPr="00153B9B">
        <w:rPr>
          <w:rFonts w:ascii="仿宋" w:eastAsia="仿宋" w:hAnsi="仿宋" w:hint="eastAsia"/>
          <w:sz w:val="28"/>
          <w:szCs w:val="28"/>
        </w:rPr>
        <w:t>自拟</w:t>
      </w:r>
      <w:r w:rsidRPr="00153B9B">
        <w:rPr>
          <w:rFonts w:ascii="仿宋" w:eastAsia="仿宋" w:hAnsi="仿宋"/>
          <w:sz w:val="28"/>
          <w:szCs w:val="28"/>
        </w:rPr>
        <w:t>。</w:t>
      </w:r>
    </w:p>
    <w:p w:rsidR="001E2B3B" w:rsidRDefault="001E2B3B" w:rsidP="001E2B3B">
      <w:pPr>
        <w:pStyle w:val="a0"/>
        <w:rPr>
          <w:rFonts w:ascii="仿宋" w:eastAsia="仿宋" w:hAnsi="仿宋" w:cstheme="minorBidi"/>
          <w:sz w:val="28"/>
          <w:szCs w:val="28"/>
        </w:rPr>
      </w:pPr>
      <w:r>
        <w:rPr>
          <w:rFonts w:hint="eastAsia"/>
        </w:rPr>
        <w:t xml:space="preserve">  </w:t>
      </w:r>
      <w:r w:rsidRPr="007830D9">
        <w:rPr>
          <w:rFonts w:ascii="仿宋" w:eastAsia="仿宋" w:hAnsi="仿宋" w:cstheme="minorBidi" w:hint="eastAsia"/>
          <w:sz w:val="28"/>
          <w:szCs w:val="28"/>
        </w:rPr>
        <w:t xml:space="preserve">   </w:t>
      </w:r>
      <w:r w:rsidRPr="001E2B3B">
        <w:rPr>
          <w:rFonts w:ascii="仿宋" w:eastAsia="仿宋" w:hAnsi="仿宋" w:cstheme="minorBidi" w:hint="eastAsia"/>
          <w:sz w:val="28"/>
          <w:szCs w:val="28"/>
        </w:rPr>
        <w:t xml:space="preserve"> （7）</w:t>
      </w:r>
      <w:r>
        <w:rPr>
          <w:rFonts w:ascii="仿宋" w:eastAsia="仿宋" w:hAnsi="仿宋" w:cstheme="minorBidi" w:hint="eastAsia"/>
          <w:sz w:val="28"/>
          <w:szCs w:val="28"/>
        </w:rPr>
        <w:t>供应商</w:t>
      </w:r>
      <w:r>
        <w:rPr>
          <w:rFonts w:ascii="仿宋" w:eastAsia="仿宋" w:hAnsi="仿宋" w:cstheme="minorBidi"/>
          <w:sz w:val="28"/>
          <w:szCs w:val="28"/>
        </w:rPr>
        <w:t>投标承诺书</w:t>
      </w:r>
      <w:r>
        <w:rPr>
          <w:rFonts w:ascii="仿宋" w:eastAsia="仿宋" w:hAnsi="仿宋" w:cstheme="minorBidi" w:hint="eastAsia"/>
          <w:sz w:val="28"/>
          <w:szCs w:val="28"/>
        </w:rPr>
        <w:t>（附件三）</w:t>
      </w:r>
      <w:r>
        <w:rPr>
          <w:rFonts w:ascii="仿宋" w:eastAsia="仿宋" w:hAnsi="仿宋" w:cstheme="minorBidi"/>
          <w:sz w:val="28"/>
          <w:szCs w:val="28"/>
        </w:rPr>
        <w:t>。</w:t>
      </w:r>
    </w:p>
    <w:p w:rsidR="007830D9" w:rsidRPr="007830D9" w:rsidRDefault="007830D9" w:rsidP="007830D9">
      <w:pPr>
        <w:pStyle w:val="a0"/>
        <w:rPr>
          <w:rFonts w:ascii="仿宋" w:eastAsia="仿宋" w:hAnsi="仿宋" w:cstheme="minorBidi"/>
          <w:sz w:val="28"/>
          <w:szCs w:val="28"/>
        </w:rPr>
      </w:pPr>
      <w:r>
        <w:rPr>
          <w:rFonts w:ascii="仿宋" w:eastAsia="仿宋" w:hAnsi="仿宋" w:cstheme="minorBidi" w:hint="eastAsia"/>
          <w:sz w:val="28"/>
          <w:szCs w:val="28"/>
        </w:rPr>
        <w:t xml:space="preserve">    </w:t>
      </w:r>
      <w:r>
        <w:rPr>
          <w:rFonts w:ascii="仿宋" w:eastAsia="仿宋" w:hAnsi="仿宋" w:cstheme="minorBidi"/>
          <w:sz w:val="28"/>
          <w:szCs w:val="28"/>
        </w:rPr>
        <w:t xml:space="preserve"> </w:t>
      </w:r>
      <w:r>
        <w:rPr>
          <w:rFonts w:ascii="仿宋" w:eastAsia="仿宋" w:hAnsi="仿宋" w:cstheme="minorBidi" w:hint="eastAsia"/>
          <w:sz w:val="28"/>
          <w:szCs w:val="28"/>
        </w:rPr>
        <w:t>（8）</w:t>
      </w:r>
      <w:r w:rsidRPr="007830D9">
        <w:rPr>
          <w:rFonts w:ascii="仿宋" w:eastAsia="仿宋" w:hAnsi="仿宋" w:cstheme="minorBidi" w:hint="eastAsia"/>
          <w:sz w:val="28"/>
          <w:szCs w:val="28"/>
        </w:rPr>
        <w:t>所投主要产品原厂针对本项目2年质保函（加盖原厂公章）。</w:t>
      </w:r>
    </w:p>
    <w:p w:rsidR="007830D9" w:rsidRPr="007830D9" w:rsidRDefault="007830D9" w:rsidP="001E2B3B">
      <w:pPr>
        <w:pStyle w:val="a0"/>
      </w:pPr>
    </w:p>
    <w:p w:rsidR="00B606DB" w:rsidRPr="00153B9B" w:rsidRDefault="006966F4" w:rsidP="00A93E25">
      <w:pPr>
        <w:widowControl/>
        <w:shd w:val="clear" w:color="auto" w:fill="FFFFFF"/>
        <w:spacing w:line="480" w:lineRule="atLeast"/>
        <w:ind w:firstLineChars="250" w:firstLine="728"/>
        <w:jc w:val="left"/>
        <w:rPr>
          <w:rFonts w:ascii="仿宋" w:eastAsia="仿宋" w:hAnsi="仿宋" w:cs="仿宋"/>
          <w:kern w:val="0"/>
          <w:sz w:val="24"/>
          <w:szCs w:val="24"/>
        </w:rPr>
      </w:pPr>
      <w:r w:rsidRPr="00153B9B">
        <w:rPr>
          <w:rFonts w:ascii="仿宋" w:eastAsia="仿宋" w:hAnsi="仿宋" w:cs="仿宋" w:hint="eastAsia"/>
          <w:b/>
          <w:kern w:val="0"/>
          <w:sz w:val="29"/>
          <w:szCs w:val="29"/>
        </w:rPr>
        <w:lastRenderedPageBreak/>
        <w:t>第二部分 投标报价单。</w:t>
      </w:r>
      <w:r w:rsidRPr="00153B9B">
        <w:rPr>
          <w:rFonts w:ascii="仿宋" w:eastAsia="仿宋" w:hAnsi="仿宋" w:cs="仿宋" w:hint="eastAsia"/>
          <w:bCs/>
          <w:kern w:val="0"/>
          <w:sz w:val="32"/>
        </w:rPr>
        <w:t>投标报价单须另用小信封密封，放入投标文件</w:t>
      </w:r>
      <w:r w:rsidRPr="007830D9">
        <w:rPr>
          <w:rFonts w:ascii="仿宋" w:eastAsia="仿宋" w:hAnsi="仿宋" w:cs="仿宋" w:hint="eastAsia"/>
          <w:b/>
          <w:bCs/>
          <w:kern w:val="0"/>
          <w:sz w:val="32"/>
        </w:rPr>
        <w:t>正本</w:t>
      </w:r>
      <w:r w:rsidRPr="00153B9B">
        <w:rPr>
          <w:rFonts w:ascii="仿宋" w:eastAsia="仿宋" w:hAnsi="仿宋" w:cs="仿宋" w:hint="eastAsia"/>
          <w:bCs/>
          <w:kern w:val="0"/>
          <w:sz w:val="32"/>
        </w:rPr>
        <w:t>内，并在封面著名投标人，联系人，联系电话等信息。</w:t>
      </w:r>
    </w:p>
    <w:p w:rsidR="00B606DB" w:rsidRPr="00153B9B" w:rsidRDefault="00390C11">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六</w:t>
      </w:r>
      <w:r w:rsidRPr="00153B9B">
        <w:rPr>
          <w:rFonts w:ascii="仿宋" w:eastAsia="仿宋" w:hAnsi="仿宋" w:cs="仿宋"/>
          <w:b/>
          <w:bCs/>
          <w:kern w:val="0"/>
          <w:sz w:val="29"/>
        </w:rPr>
        <w:t>、</w:t>
      </w:r>
      <w:r w:rsidR="006966F4" w:rsidRPr="00153B9B">
        <w:rPr>
          <w:rFonts w:ascii="仿宋" w:eastAsia="仿宋" w:hAnsi="仿宋" w:cs="仿宋" w:hint="eastAsia"/>
          <w:b/>
          <w:bCs/>
          <w:kern w:val="0"/>
          <w:sz w:val="29"/>
        </w:rPr>
        <w:t>投标</w:t>
      </w:r>
    </w:p>
    <w:p w:rsidR="00B606DB" w:rsidRPr="00153B9B" w:rsidRDefault="006966F4">
      <w:pPr>
        <w:widowControl/>
        <w:shd w:val="clear" w:color="auto" w:fill="FFFFFF"/>
        <w:spacing w:line="480" w:lineRule="atLeast"/>
        <w:ind w:firstLine="555"/>
        <w:jc w:val="left"/>
        <w:rPr>
          <w:rFonts w:ascii="仿宋" w:eastAsia="仿宋" w:hAnsi="仿宋" w:cs="仿宋"/>
          <w:kern w:val="0"/>
          <w:sz w:val="32"/>
          <w:szCs w:val="32"/>
        </w:rPr>
      </w:pPr>
      <w:r w:rsidRPr="00153B9B">
        <w:rPr>
          <w:rFonts w:ascii="仿宋" w:eastAsia="仿宋" w:hAnsi="仿宋" w:cs="仿宋" w:hint="eastAsia"/>
          <w:kern w:val="0"/>
          <w:sz w:val="29"/>
          <w:szCs w:val="29"/>
        </w:rPr>
        <w:t>（一）</w:t>
      </w:r>
      <w:r w:rsidRPr="00153B9B">
        <w:rPr>
          <w:rFonts w:ascii="仿宋" w:eastAsia="仿宋" w:hAnsi="仿宋" w:cs="仿宋" w:hint="eastAsia"/>
          <w:kern w:val="0"/>
          <w:sz w:val="32"/>
          <w:szCs w:val="32"/>
        </w:rPr>
        <w:t>投标截止时间：</w:t>
      </w:r>
      <w:r w:rsidR="000D0879" w:rsidRPr="00153B9B">
        <w:rPr>
          <w:rFonts w:ascii="仿宋" w:eastAsia="仿宋" w:hAnsi="仿宋" w:cs="宋体" w:hint="eastAsia"/>
          <w:kern w:val="0"/>
          <w:sz w:val="32"/>
          <w:szCs w:val="32"/>
        </w:rPr>
        <w:t>2021年</w:t>
      </w:r>
      <w:r w:rsidR="00461940">
        <w:rPr>
          <w:rFonts w:ascii="仿宋" w:eastAsia="仿宋" w:hAnsi="仿宋" w:cs="仿宋" w:hint="eastAsia"/>
          <w:kern w:val="0"/>
          <w:sz w:val="32"/>
          <w:szCs w:val="32"/>
        </w:rPr>
        <w:t>9</w:t>
      </w:r>
      <w:r w:rsidR="000D0879" w:rsidRPr="00153B9B">
        <w:rPr>
          <w:rFonts w:ascii="仿宋" w:eastAsia="仿宋" w:hAnsi="仿宋" w:cs="宋体" w:hint="eastAsia"/>
          <w:kern w:val="0"/>
          <w:sz w:val="32"/>
          <w:szCs w:val="32"/>
        </w:rPr>
        <w:t xml:space="preserve">月 </w:t>
      </w:r>
      <w:r w:rsidR="00461940">
        <w:rPr>
          <w:rFonts w:ascii="仿宋" w:eastAsia="仿宋" w:hAnsi="仿宋" w:cs="宋体" w:hint="eastAsia"/>
          <w:kern w:val="0"/>
          <w:sz w:val="32"/>
          <w:szCs w:val="32"/>
        </w:rPr>
        <w:t>2</w:t>
      </w:r>
      <w:r w:rsidR="0079301C">
        <w:rPr>
          <w:rFonts w:ascii="仿宋" w:eastAsia="仿宋" w:hAnsi="仿宋" w:cs="宋体" w:hint="eastAsia"/>
          <w:kern w:val="0"/>
          <w:sz w:val="32"/>
          <w:szCs w:val="32"/>
        </w:rPr>
        <w:t>9</w:t>
      </w:r>
      <w:r w:rsidR="000D0879" w:rsidRPr="00153B9B">
        <w:rPr>
          <w:rFonts w:ascii="仿宋" w:eastAsia="仿宋" w:hAnsi="仿宋" w:cs="宋体" w:hint="eastAsia"/>
          <w:kern w:val="0"/>
          <w:sz w:val="32"/>
          <w:szCs w:val="32"/>
        </w:rPr>
        <w:t xml:space="preserve"> 日</w:t>
      </w:r>
      <w:r w:rsidR="00533B5A" w:rsidRPr="00153B9B">
        <w:rPr>
          <w:rFonts w:ascii="仿宋" w:eastAsia="仿宋" w:hAnsi="仿宋" w:cs="宋体"/>
          <w:kern w:val="0"/>
          <w:sz w:val="32"/>
          <w:szCs w:val="32"/>
        </w:rPr>
        <w:t>9</w:t>
      </w:r>
      <w:r w:rsidR="000D0879" w:rsidRPr="00153B9B">
        <w:rPr>
          <w:rFonts w:ascii="仿宋" w:eastAsia="仿宋" w:hAnsi="仿宋" w:cs="宋体" w:hint="eastAsia"/>
          <w:kern w:val="0"/>
          <w:sz w:val="32"/>
          <w:szCs w:val="32"/>
        </w:rPr>
        <w:t>时30分</w:t>
      </w:r>
      <w:r w:rsidRPr="00153B9B">
        <w:rPr>
          <w:rFonts w:ascii="仿宋" w:eastAsia="仿宋" w:hAnsi="仿宋" w:cs="仿宋" w:hint="eastAsia"/>
          <w:kern w:val="0"/>
          <w:sz w:val="32"/>
          <w:szCs w:val="32"/>
        </w:rPr>
        <w:t>。</w:t>
      </w:r>
    </w:p>
    <w:p w:rsidR="00B606DB" w:rsidRPr="00153B9B" w:rsidRDefault="006966F4" w:rsidP="000D0879">
      <w:pPr>
        <w:widowControl/>
        <w:shd w:val="clear" w:color="auto" w:fill="FFFFFF"/>
        <w:spacing w:line="480" w:lineRule="atLeast"/>
        <w:ind w:firstLine="555"/>
        <w:jc w:val="left"/>
        <w:rPr>
          <w:rFonts w:ascii="微软雅黑" w:eastAsia="微软雅黑" w:hAnsi="微软雅黑" w:cs="宋体"/>
          <w:kern w:val="0"/>
          <w:sz w:val="24"/>
          <w:szCs w:val="24"/>
        </w:rPr>
      </w:pPr>
      <w:r w:rsidRPr="00153B9B">
        <w:rPr>
          <w:rFonts w:ascii="仿宋" w:eastAsia="仿宋" w:hAnsi="仿宋" w:cs="仿宋" w:hint="eastAsia"/>
          <w:kern w:val="0"/>
          <w:sz w:val="29"/>
          <w:szCs w:val="29"/>
        </w:rPr>
        <w:t>（二）递交投标文件地点：</w:t>
      </w:r>
      <w:r w:rsidR="000D0879" w:rsidRPr="00153B9B">
        <w:rPr>
          <w:rFonts w:ascii="仿宋" w:eastAsia="仿宋" w:hAnsi="仿宋" w:cs="宋体" w:hint="eastAsia"/>
          <w:kern w:val="0"/>
          <w:sz w:val="29"/>
          <w:szCs w:val="29"/>
        </w:rPr>
        <w:t>新校区行政楼1408室（振兴东路288号）</w:t>
      </w:r>
    </w:p>
    <w:p w:rsidR="00B606DB" w:rsidRPr="00153B9B" w:rsidRDefault="006966F4" w:rsidP="000D0879">
      <w:pPr>
        <w:widowControl/>
        <w:shd w:val="clear" w:color="auto" w:fill="FFFFFF"/>
        <w:spacing w:line="480" w:lineRule="atLeast"/>
        <w:ind w:firstLineChars="200" w:firstLine="580"/>
        <w:rPr>
          <w:rFonts w:ascii="仿宋" w:eastAsia="仿宋" w:hAnsi="仿宋" w:cs="宋体"/>
          <w:kern w:val="0"/>
          <w:sz w:val="29"/>
          <w:szCs w:val="29"/>
        </w:rPr>
      </w:pPr>
      <w:r w:rsidRPr="00153B9B">
        <w:rPr>
          <w:rFonts w:ascii="仿宋" w:eastAsia="仿宋" w:hAnsi="仿宋" w:cs="仿宋" w:hint="eastAsia"/>
          <w:kern w:val="0"/>
          <w:sz w:val="29"/>
          <w:szCs w:val="29"/>
        </w:rPr>
        <w:t>（三）投标联系人及电话：</w:t>
      </w:r>
      <w:r w:rsidR="000D0879" w:rsidRPr="00153B9B">
        <w:rPr>
          <w:rFonts w:ascii="仿宋" w:eastAsia="仿宋" w:hAnsi="仿宋" w:cs="宋体" w:hint="eastAsia"/>
          <w:kern w:val="0"/>
          <w:sz w:val="29"/>
          <w:szCs w:val="29"/>
        </w:rPr>
        <w:t>朱老师  13912273137</w:t>
      </w:r>
    </w:p>
    <w:p w:rsidR="00B606DB" w:rsidRPr="00153B9B" w:rsidRDefault="006966F4">
      <w:pPr>
        <w:widowControl/>
        <w:shd w:val="clear" w:color="auto" w:fill="FFFFFF"/>
        <w:spacing w:line="480" w:lineRule="atLeast"/>
        <w:ind w:left="567" w:firstLine="420"/>
        <w:rPr>
          <w:rFonts w:ascii="仿宋" w:eastAsia="仿宋" w:hAnsi="仿宋" w:cs="仿宋"/>
          <w:kern w:val="0"/>
          <w:sz w:val="29"/>
          <w:szCs w:val="29"/>
        </w:rPr>
      </w:pPr>
      <w:r w:rsidRPr="00153B9B">
        <w:rPr>
          <w:rFonts w:ascii="仿宋" w:eastAsia="仿宋" w:hAnsi="仿宋" w:cs="仿宋" w:hint="eastAsia"/>
          <w:kern w:val="0"/>
          <w:sz w:val="29"/>
          <w:szCs w:val="29"/>
        </w:rPr>
        <w:t xml:space="preserve">    项目联系人及电话</w:t>
      </w:r>
      <w:r w:rsidR="00805E87">
        <w:rPr>
          <w:rFonts w:ascii="仿宋" w:eastAsia="仿宋" w:hAnsi="仿宋" w:cs="仿宋" w:hint="eastAsia"/>
          <w:kern w:val="0"/>
          <w:sz w:val="29"/>
          <w:szCs w:val="29"/>
        </w:rPr>
        <w:t>:</w:t>
      </w:r>
      <w:r w:rsidR="000D0879" w:rsidRPr="00153B9B">
        <w:rPr>
          <w:rFonts w:ascii="仿宋" w:eastAsia="仿宋" w:hAnsi="仿宋" w:cs="仿宋" w:hint="eastAsia"/>
          <w:kern w:val="0"/>
          <w:sz w:val="29"/>
          <w:szCs w:val="29"/>
        </w:rPr>
        <w:t>申</w:t>
      </w:r>
      <w:r w:rsidR="000D0879" w:rsidRPr="00153B9B">
        <w:rPr>
          <w:rFonts w:ascii="仿宋" w:eastAsia="仿宋" w:hAnsi="仿宋" w:cs="仿宋"/>
          <w:kern w:val="0"/>
          <w:sz w:val="29"/>
          <w:szCs w:val="29"/>
        </w:rPr>
        <w:t>老师13921603300</w:t>
      </w:r>
    </w:p>
    <w:p w:rsidR="00B606DB" w:rsidRPr="00153B9B" w:rsidRDefault="006966F4">
      <w:pPr>
        <w:widowControl/>
        <w:shd w:val="clear" w:color="auto" w:fill="FFFFFF"/>
        <w:spacing w:line="480" w:lineRule="atLeast"/>
        <w:ind w:left="567" w:firstLine="420"/>
        <w:rPr>
          <w:rFonts w:ascii="仿宋" w:eastAsia="仿宋" w:hAnsi="仿宋" w:cs="仿宋"/>
          <w:kern w:val="0"/>
          <w:sz w:val="24"/>
          <w:szCs w:val="24"/>
        </w:rPr>
      </w:pPr>
      <w:r w:rsidRPr="00153B9B">
        <w:rPr>
          <w:rFonts w:ascii="仿宋" w:eastAsia="仿宋" w:hAnsi="仿宋" w:cs="仿宋" w:hint="eastAsia"/>
          <w:b/>
          <w:bCs/>
          <w:kern w:val="0"/>
          <w:sz w:val="29"/>
        </w:rPr>
        <w:t>以上时间和地点如有变动，招标人有权进行变更并通告，请投标人关注报名现场变更信息。</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七、开标</w:t>
      </w:r>
    </w:p>
    <w:p w:rsidR="00B606DB" w:rsidRPr="00153B9B" w:rsidRDefault="006966F4">
      <w:pPr>
        <w:widowControl/>
        <w:shd w:val="clear" w:color="auto" w:fill="FFFFFF"/>
        <w:spacing w:line="480" w:lineRule="atLeast"/>
        <w:ind w:firstLine="555"/>
        <w:rPr>
          <w:rFonts w:ascii="仿宋" w:eastAsia="仿宋" w:hAnsi="仿宋" w:cs="仿宋"/>
          <w:kern w:val="0"/>
          <w:sz w:val="32"/>
          <w:szCs w:val="32"/>
        </w:rPr>
      </w:pPr>
      <w:r w:rsidRPr="00153B9B">
        <w:rPr>
          <w:rFonts w:ascii="仿宋" w:eastAsia="仿宋" w:hAnsi="仿宋" w:cs="仿宋" w:hint="eastAsia"/>
          <w:kern w:val="0"/>
          <w:sz w:val="29"/>
          <w:szCs w:val="29"/>
        </w:rPr>
        <w:t>（一）</w:t>
      </w:r>
      <w:r w:rsidRPr="00153B9B">
        <w:rPr>
          <w:rFonts w:ascii="仿宋" w:eastAsia="仿宋" w:hAnsi="仿宋" w:cs="仿宋" w:hint="eastAsia"/>
          <w:kern w:val="0"/>
          <w:sz w:val="32"/>
          <w:szCs w:val="32"/>
        </w:rPr>
        <w:t>开标时间：</w:t>
      </w:r>
      <w:r w:rsidR="000D0879" w:rsidRPr="00153B9B">
        <w:rPr>
          <w:rFonts w:ascii="仿宋" w:eastAsia="仿宋" w:hAnsi="仿宋" w:cs="宋体" w:hint="eastAsia"/>
          <w:kern w:val="0"/>
          <w:sz w:val="32"/>
          <w:szCs w:val="32"/>
        </w:rPr>
        <w:t>2021年</w:t>
      </w:r>
      <w:r w:rsidR="00461940">
        <w:rPr>
          <w:rFonts w:ascii="仿宋" w:eastAsia="仿宋" w:hAnsi="仿宋" w:cs="仿宋" w:hint="eastAsia"/>
          <w:kern w:val="0"/>
          <w:sz w:val="32"/>
          <w:szCs w:val="32"/>
        </w:rPr>
        <w:t>9</w:t>
      </w:r>
      <w:r w:rsidR="000D0879" w:rsidRPr="00153B9B">
        <w:rPr>
          <w:rFonts w:ascii="仿宋" w:eastAsia="仿宋" w:hAnsi="仿宋" w:cs="宋体" w:hint="eastAsia"/>
          <w:kern w:val="0"/>
          <w:sz w:val="32"/>
          <w:szCs w:val="32"/>
        </w:rPr>
        <w:t xml:space="preserve">月 </w:t>
      </w:r>
      <w:r w:rsidR="00461940">
        <w:rPr>
          <w:rFonts w:ascii="仿宋" w:eastAsia="仿宋" w:hAnsi="仿宋" w:cs="宋体" w:hint="eastAsia"/>
          <w:kern w:val="0"/>
          <w:sz w:val="32"/>
          <w:szCs w:val="32"/>
        </w:rPr>
        <w:t>2</w:t>
      </w:r>
      <w:r w:rsidR="0079301C">
        <w:rPr>
          <w:rFonts w:ascii="仿宋" w:eastAsia="仿宋" w:hAnsi="仿宋" w:cs="宋体" w:hint="eastAsia"/>
          <w:kern w:val="0"/>
          <w:sz w:val="32"/>
          <w:szCs w:val="32"/>
        </w:rPr>
        <w:t>9</w:t>
      </w:r>
      <w:r w:rsidR="000D0879" w:rsidRPr="00153B9B">
        <w:rPr>
          <w:rFonts w:ascii="仿宋" w:eastAsia="仿宋" w:hAnsi="仿宋" w:cs="宋体" w:hint="eastAsia"/>
          <w:kern w:val="0"/>
          <w:sz w:val="32"/>
          <w:szCs w:val="32"/>
        </w:rPr>
        <w:t xml:space="preserve"> 日</w:t>
      </w:r>
      <w:r w:rsidR="00533B5A" w:rsidRPr="00153B9B">
        <w:rPr>
          <w:rFonts w:ascii="仿宋" w:eastAsia="仿宋" w:hAnsi="仿宋" w:cs="宋体" w:hint="eastAsia"/>
          <w:kern w:val="0"/>
          <w:sz w:val="32"/>
          <w:szCs w:val="32"/>
        </w:rPr>
        <w:t>9</w:t>
      </w:r>
      <w:r w:rsidR="000D0879" w:rsidRPr="00153B9B">
        <w:rPr>
          <w:rFonts w:ascii="仿宋" w:eastAsia="仿宋" w:hAnsi="仿宋" w:cs="宋体" w:hint="eastAsia"/>
          <w:kern w:val="0"/>
          <w:sz w:val="32"/>
          <w:szCs w:val="32"/>
        </w:rPr>
        <w:t>时30分。</w:t>
      </w:r>
    </w:p>
    <w:p w:rsidR="00B606DB" w:rsidRPr="00153B9B" w:rsidRDefault="006966F4">
      <w:pPr>
        <w:widowControl/>
        <w:shd w:val="clear" w:color="auto" w:fill="FFFFFF"/>
        <w:spacing w:line="480" w:lineRule="atLeast"/>
        <w:ind w:firstLineChars="450" w:firstLine="1305"/>
        <w:rPr>
          <w:rFonts w:ascii="仿宋" w:eastAsia="仿宋" w:hAnsi="仿宋" w:cs="仿宋"/>
          <w:kern w:val="0"/>
          <w:sz w:val="29"/>
          <w:szCs w:val="29"/>
        </w:rPr>
      </w:pPr>
      <w:r w:rsidRPr="00153B9B">
        <w:rPr>
          <w:rFonts w:ascii="仿宋" w:eastAsia="仿宋" w:hAnsi="仿宋" w:cs="仿宋" w:hint="eastAsia"/>
          <w:kern w:val="0"/>
          <w:sz w:val="29"/>
          <w:szCs w:val="29"/>
        </w:rPr>
        <w:t>开标地点：</w:t>
      </w:r>
      <w:r w:rsidR="000D0879" w:rsidRPr="00153B9B">
        <w:rPr>
          <w:rFonts w:ascii="仿宋" w:eastAsia="仿宋" w:hAnsi="仿宋" w:cs="宋体" w:hint="eastAsia"/>
          <w:kern w:val="0"/>
          <w:sz w:val="29"/>
          <w:szCs w:val="29"/>
        </w:rPr>
        <w:t>新校区行政楼1408室（振兴东路288号）</w:t>
      </w:r>
    </w:p>
    <w:p w:rsidR="00B606DB" w:rsidRPr="00153B9B" w:rsidRDefault="006966F4">
      <w:pPr>
        <w:widowControl/>
        <w:shd w:val="clear" w:color="auto" w:fill="FFFFFF"/>
        <w:spacing w:line="480" w:lineRule="atLeast"/>
        <w:ind w:left="567" w:firstLineChars="200" w:firstLine="582"/>
        <w:rPr>
          <w:rFonts w:ascii="仿宋" w:eastAsia="仿宋" w:hAnsi="仿宋" w:cs="仿宋"/>
          <w:kern w:val="0"/>
          <w:sz w:val="24"/>
          <w:szCs w:val="24"/>
        </w:rPr>
      </w:pPr>
      <w:r w:rsidRPr="00153B9B">
        <w:rPr>
          <w:rFonts w:ascii="仿宋" w:eastAsia="仿宋" w:hAnsi="仿宋" w:cs="仿宋" w:hint="eastAsia"/>
          <w:b/>
          <w:bCs/>
          <w:kern w:val="0"/>
          <w:sz w:val="29"/>
        </w:rPr>
        <w:t>以上时间和地点如有变动，招标人有权进行变更并通告，请投标人关注报名现场变更信息。</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（二）由招标人组织开标，投标人的法定代表人或授权人持有效身份证参加开标会。</w:t>
      </w:r>
    </w:p>
    <w:p w:rsidR="00B606DB" w:rsidRPr="00153B9B" w:rsidRDefault="006966F4">
      <w:pPr>
        <w:widowControl/>
        <w:shd w:val="clear" w:color="auto" w:fill="FFFFFF"/>
        <w:spacing w:line="480" w:lineRule="atLeast"/>
        <w:ind w:firstLine="555"/>
        <w:rPr>
          <w:rFonts w:ascii="仿宋" w:eastAsia="仿宋" w:hAnsi="仿宋" w:cs="仿宋"/>
          <w:kern w:val="0"/>
          <w:sz w:val="29"/>
          <w:szCs w:val="29"/>
        </w:rPr>
      </w:pPr>
      <w:r w:rsidRPr="00153B9B">
        <w:rPr>
          <w:rFonts w:ascii="仿宋" w:eastAsia="仿宋" w:hAnsi="仿宋" w:cs="仿宋" w:hint="eastAsia"/>
          <w:kern w:val="0"/>
          <w:sz w:val="29"/>
          <w:szCs w:val="29"/>
        </w:rPr>
        <w:t>（三）如评委会认为有必要，供应商按评委会的要求作陈述、演示、答疑及澄清其投标内容。时间由评委会掌握。重要澄清答复应是书面的，但不得对投标内容进行实质性修改。</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（四）无效投标的认定</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lastRenderedPageBreak/>
        <w:t>（1）投标文件未按照招标文件规定装订、密封、签署、盖章的。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（2）不具备招标文件中规定的投标人资质要求的。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（3）不符合法律、法规和招标文件中规定的其他实质性要求的。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（六）关于流标的认定</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（1）符合专业条件的投标人或者对招标文件</w:t>
      </w:r>
      <w:proofErr w:type="gramStart"/>
      <w:r w:rsidRPr="00153B9B">
        <w:rPr>
          <w:rFonts w:ascii="仿宋" w:eastAsia="仿宋" w:hAnsi="仿宋" w:cs="仿宋" w:hint="eastAsia"/>
          <w:kern w:val="0"/>
          <w:sz w:val="29"/>
          <w:szCs w:val="29"/>
        </w:rPr>
        <w:t>作出</w:t>
      </w:r>
      <w:proofErr w:type="gramEnd"/>
      <w:r w:rsidRPr="00153B9B">
        <w:rPr>
          <w:rFonts w:ascii="仿宋" w:eastAsia="仿宋" w:hAnsi="仿宋" w:cs="仿宋" w:hint="eastAsia"/>
          <w:kern w:val="0"/>
          <w:sz w:val="29"/>
          <w:szCs w:val="29"/>
        </w:rPr>
        <w:t>实质响应的投标人不足三家的。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（2）出现影响采购公正的违法违规行为的。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（3）投标人的报价均超过了采购预算，招标人不能支付的。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（4）因重大原因，采购活动取消的。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b/>
          <w:bCs/>
          <w:kern w:val="0"/>
          <w:sz w:val="29"/>
        </w:rPr>
        <w:t>评标小组保留可以认定为无效投标或者流标的其他情况。</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八、中标</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（一）中标通知</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1、采用价格单因素法。报价最低的投标人作为中标候选人，若中标单位放弃资格，由中标第二候选人单位中标，以此类推。</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2、中标结果在江苏省南通卫生高职校网站上公示或电话告知。</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3、评标结束确定中标并公示结束后，招标人将通知中标人签订合同。</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4、投标文件将入档封存，恕不退还。未中标投标人及时办理退保证金手续。</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lastRenderedPageBreak/>
        <w:t>5、如中标候选人自行放弃中标的，或在公示期间被举报有违规行为经查证属实的，则取消中标候选人资格，并没收其投标保证金。</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（二）合同签订</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1.中标人从收到中标通知的十五</w:t>
      </w:r>
      <w:proofErr w:type="gramStart"/>
      <w:r w:rsidRPr="00153B9B">
        <w:rPr>
          <w:rFonts w:ascii="仿宋" w:eastAsia="仿宋" w:hAnsi="仿宋" w:cs="仿宋" w:hint="eastAsia"/>
          <w:kern w:val="0"/>
          <w:sz w:val="29"/>
          <w:szCs w:val="29"/>
        </w:rPr>
        <w:t>日内与</w:t>
      </w:r>
      <w:proofErr w:type="gramEnd"/>
      <w:r w:rsidRPr="00153B9B">
        <w:rPr>
          <w:rFonts w:ascii="仿宋" w:eastAsia="仿宋" w:hAnsi="仿宋" w:cs="仿宋" w:hint="eastAsia"/>
          <w:kern w:val="0"/>
          <w:sz w:val="29"/>
          <w:szCs w:val="29"/>
        </w:rPr>
        <w:t>招标人签订合同，合同主要条款见招标</w:t>
      </w:r>
      <w:proofErr w:type="gramStart"/>
      <w:r w:rsidRPr="00153B9B">
        <w:rPr>
          <w:rFonts w:ascii="仿宋" w:eastAsia="仿宋" w:hAnsi="仿宋" w:cs="仿宋" w:hint="eastAsia"/>
          <w:kern w:val="0"/>
          <w:sz w:val="29"/>
          <w:szCs w:val="29"/>
        </w:rPr>
        <w:t>书项目</w:t>
      </w:r>
      <w:proofErr w:type="gramEnd"/>
      <w:r w:rsidRPr="00153B9B">
        <w:rPr>
          <w:rFonts w:ascii="仿宋" w:eastAsia="仿宋" w:hAnsi="仿宋" w:cs="仿宋" w:hint="eastAsia"/>
          <w:kern w:val="0"/>
          <w:sz w:val="29"/>
          <w:szCs w:val="29"/>
        </w:rPr>
        <w:t>要求主要内容。</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2.招标文件、中标人的投标文件等均为签订合同的依据。</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3.其它相关事宜另行约定。</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九、投标文件有效期</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中标人的投标文件具有与合同相同的有效期。其它投标人的投标文件在招标人与中标的投标人签订合同后，自然失效。</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18"/>
          <w:szCs w:val="18"/>
        </w:rPr>
        <w:t> </w:t>
      </w:r>
    </w:p>
    <w:p w:rsidR="00B606DB" w:rsidRPr="00153B9B" w:rsidRDefault="006966F4">
      <w:pPr>
        <w:widowControl/>
        <w:shd w:val="clear" w:color="auto" w:fill="FFFFFF"/>
        <w:spacing w:line="480" w:lineRule="atLeast"/>
        <w:ind w:firstLine="555"/>
        <w:jc w:val="left"/>
        <w:rPr>
          <w:rFonts w:ascii="仿宋" w:eastAsia="仿宋" w:hAnsi="仿宋" w:cs="仿宋"/>
          <w:kern w:val="0"/>
          <w:sz w:val="18"/>
          <w:szCs w:val="18"/>
        </w:rPr>
      </w:pPr>
      <w:r w:rsidRPr="00153B9B">
        <w:rPr>
          <w:rFonts w:ascii="仿宋" w:eastAsia="仿宋" w:hAnsi="仿宋" w:cs="仿宋" w:hint="eastAsia"/>
          <w:kern w:val="0"/>
          <w:sz w:val="18"/>
          <w:szCs w:val="18"/>
        </w:rPr>
        <w:t> </w:t>
      </w:r>
    </w:p>
    <w:p w:rsidR="000D0879" w:rsidRPr="00153B9B" w:rsidRDefault="000D0879" w:rsidP="000D0879">
      <w:pPr>
        <w:pStyle w:val="a0"/>
      </w:pPr>
    </w:p>
    <w:p w:rsidR="00B606DB" w:rsidRPr="00153B9B" w:rsidRDefault="006966F4">
      <w:pPr>
        <w:widowControl/>
        <w:shd w:val="clear" w:color="auto" w:fill="FFFFFF"/>
        <w:spacing w:line="480" w:lineRule="atLeast"/>
        <w:ind w:right="420"/>
        <w:jc w:val="right"/>
        <w:rPr>
          <w:rFonts w:ascii="仿宋" w:eastAsia="仿宋" w:hAnsi="仿宋" w:cs="仿宋"/>
          <w:kern w:val="0"/>
          <w:sz w:val="29"/>
          <w:szCs w:val="29"/>
        </w:rPr>
      </w:pPr>
      <w:r w:rsidRPr="00153B9B">
        <w:rPr>
          <w:rFonts w:ascii="仿宋" w:eastAsia="仿宋" w:hAnsi="仿宋" w:cs="仿宋" w:hint="eastAsia"/>
          <w:kern w:val="0"/>
          <w:sz w:val="29"/>
          <w:szCs w:val="29"/>
        </w:rPr>
        <w:t>江苏省南通卫生高等职业技术学校</w:t>
      </w:r>
    </w:p>
    <w:p w:rsidR="00B606DB" w:rsidRPr="00153B9B" w:rsidRDefault="006966F4">
      <w:pPr>
        <w:widowControl/>
        <w:shd w:val="clear" w:color="auto" w:fill="FFFFFF"/>
        <w:wordWrap w:val="0"/>
        <w:spacing w:line="480" w:lineRule="atLeast"/>
        <w:ind w:right="513"/>
        <w:jc w:val="right"/>
        <w:rPr>
          <w:rFonts w:ascii="仿宋" w:eastAsia="仿宋" w:hAnsi="仿宋" w:cs="仿宋"/>
          <w:kern w:val="0"/>
          <w:sz w:val="29"/>
          <w:szCs w:val="29"/>
        </w:rPr>
      </w:pPr>
      <w:r w:rsidRPr="00153B9B">
        <w:rPr>
          <w:rFonts w:ascii="仿宋" w:eastAsia="仿宋" w:hAnsi="仿宋" w:cs="仿宋" w:hint="eastAsia"/>
          <w:kern w:val="0"/>
          <w:sz w:val="29"/>
          <w:szCs w:val="29"/>
        </w:rPr>
        <w:t xml:space="preserve">大宗物资与服务采购管理办公室 </w:t>
      </w:r>
    </w:p>
    <w:p w:rsidR="00B606DB" w:rsidRPr="00153B9B" w:rsidRDefault="000D0879" w:rsidP="00461940">
      <w:pPr>
        <w:widowControl/>
        <w:shd w:val="clear" w:color="auto" w:fill="FFFFFF"/>
        <w:spacing w:line="480" w:lineRule="atLeast"/>
        <w:ind w:right="420" w:firstLineChars="1500" w:firstLine="4350"/>
        <w:jc w:val="left"/>
        <w:rPr>
          <w:rFonts w:ascii="仿宋" w:eastAsia="仿宋" w:hAnsi="仿宋" w:cs="仿宋"/>
          <w:kern w:val="0"/>
          <w:sz w:val="29"/>
          <w:szCs w:val="29"/>
        </w:rPr>
      </w:pPr>
      <w:r w:rsidRPr="00153B9B">
        <w:rPr>
          <w:rFonts w:ascii="仿宋" w:eastAsia="仿宋" w:hAnsi="仿宋" w:cs="仿宋" w:hint="eastAsia"/>
          <w:kern w:val="0"/>
          <w:sz w:val="29"/>
          <w:szCs w:val="29"/>
        </w:rPr>
        <w:t>2021</w:t>
      </w:r>
      <w:r w:rsidR="006966F4" w:rsidRPr="00153B9B">
        <w:rPr>
          <w:rFonts w:ascii="仿宋" w:eastAsia="仿宋" w:hAnsi="仿宋" w:cs="仿宋" w:hint="eastAsia"/>
          <w:kern w:val="0"/>
          <w:sz w:val="29"/>
          <w:szCs w:val="29"/>
        </w:rPr>
        <w:t xml:space="preserve"> 年</w:t>
      </w:r>
      <w:r w:rsidR="00461940">
        <w:rPr>
          <w:rFonts w:ascii="仿宋" w:eastAsia="仿宋" w:hAnsi="仿宋" w:cs="仿宋" w:hint="eastAsia"/>
          <w:kern w:val="0"/>
          <w:sz w:val="29"/>
          <w:szCs w:val="29"/>
        </w:rPr>
        <w:t>9</w:t>
      </w:r>
      <w:r w:rsidR="006966F4" w:rsidRPr="00153B9B">
        <w:rPr>
          <w:rFonts w:ascii="仿宋" w:eastAsia="仿宋" w:hAnsi="仿宋" w:cs="仿宋" w:hint="eastAsia"/>
          <w:kern w:val="0"/>
          <w:sz w:val="29"/>
          <w:szCs w:val="29"/>
        </w:rPr>
        <w:t>月</w:t>
      </w:r>
      <w:r w:rsidR="00461940">
        <w:rPr>
          <w:rFonts w:ascii="仿宋" w:eastAsia="仿宋" w:hAnsi="仿宋" w:cs="仿宋" w:hint="eastAsia"/>
          <w:kern w:val="0"/>
          <w:sz w:val="29"/>
          <w:szCs w:val="29"/>
        </w:rPr>
        <w:t>22</w:t>
      </w:r>
      <w:r w:rsidR="006966F4" w:rsidRPr="00153B9B">
        <w:rPr>
          <w:rFonts w:ascii="仿宋" w:eastAsia="仿宋" w:hAnsi="仿宋" w:cs="仿宋" w:hint="eastAsia"/>
          <w:kern w:val="0"/>
          <w:sz w:val="29"/>
          <w:szCs w:val="29"/>
        </w:rPr>
        <w:t>日</w:t>
      </w:r>
      <w:bookmarkStart w:id="1" w:name="_Toc25286"/>
      <w:bookmarkStart w:id="2" w:name="_Toc521408735"/>
      <w:bookmarkStart w:id="3" w:name="_Toc16748_WPSOffice_Level1"/>
      <w:bookmarkEnd w:id="0"/>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Default="00B606DB">
      <w:pPr>
        <w:pStyle w:val="a0"/>
        <w:rPr>
          <w:rFonts w:ascii="仿宋" w:eastAsia="仿宋" w:hAnsi="仿宋" w:cs="仿宋"/>
          <w:kern w:val="0"/>
          <w:sz w:val="29"/>
          <w:szCs w:val="29"/>
        </w:rPr>
      </w:pPr>
    </w:p>
    <w:p w:rsidR="004C11A8" w:rsidRDefault="004C11A8">
      <w:pPr>
        <w:pStyle w:val="a0"/>
        <w:rPr>
          <w:rFonts w:ascii="仿宋" w:eastAsia="仿宋" w:hAnsi="仿宋" w:cs="仿宋"/>
          <w:kern w:val="0"/>
          <w:sz w:val="29"/>
          <w:szCs w:val="29"/>
        </w:rPr>
      </w:pPr>
    </w:p>
    <w:p w:rsidR="004C11A8" w:rsidRDefault="004C11A8">
      <w:pPr>
        <w:pStyle w:val="a0"/>
        <w:rPr>
          <w:rFonts w:ascii="仿宋" w:eastAsia="仿宋" w:hAnsi="仿宋" w:cs="仿宋"/>
          <w:kern w:val="0"/>
          <w:sz w:val="29"/>
          <w:szCs w:val="29"/>
        </w:rPr>
      </w:pPr>
    </w:p>
    <w:p w:rsidR="004C11A8" w:rsidRDefault="004C11A8">
      <w:pPr>
        <w:pStyle w:val="a0"/>
        <w:rPr>
          <w:rFonts w:ascii="仿宋" w:eastAsia="仿宋" w:hAnsi="仿宋" w:cs="仿宋"/>
          <w:kern w:val="0"/>
          <w:sz w:val="29"/>
          <w:szCs w:val="29"/>
        </w:rPr>
      </w:pPr>
    </w:p>
    <w:p w:rsidR="004C11A8" w:rsidRDefault="004C11A8">
      <w:pPr>
        <w:pStyle w:val="a0"/>
        <w:rPr>
          <w:rFonts w:ascii="仿宋" w:eastAsia="仿宋" w:hAnsi="仿宋" w:cs="仿宋"/>
          <w:kern w:val="0"/>
          <w:sz w:val="29"/>
          <w:szCs w:val="29"/>
        </w:rPr>
      </w:pPr>
    </w:p>
    <w:p w:rsidR="001E2B3B" w:rsidRPr="00153B9B" w:rsidRDefault="001E2B3B">
      <w:pPr>
        <w:pStyle w:val="a0"/>
        <w:rPr>
          <w:rFonts w:ascii="仿宋" w:eastAsia="仿宋" w:hAnsi="仿宋" w:cs="仿宋" w:hint="eastAsia"/>
          <w:kern w:val="0"/>
          <w:sz w:val="29"/>
          <w:szCs w:val="29"/>
        </w:rPr>
      </w:pPr>
      <w:bookmarkStart w:id="4" w:name="_GoBack"/>
      <w:bookmarkEnd w:id="4"/>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lastRenderedPageBreak/>
        <w:t>附件：投标文件格式</w:t>
      </w:r>
      <w:bookmarkEnd w:id="1"/>
      <w:bookmarkEnd w:id="2"/>
      <w:bookmarkEnd w:id="3"/>
      <w:r w:rsidRPr="00153B9B">
        <w:rPr>
          <w:rFonts w:ascii="仿宋" w:eastAsia="仿宋" w:hAnsi="仿宋" w:cs="仿宋" w:hint="eastAsia"/>
          <w:kern w:val="0"/>
          <w:sz w:val="29"/>
          <w:szCs w:val="29"/>
        </w:rPr>
        <w:t>（请供应商根据评分标准组织资料，要求目录清晰、内容完备，便于评委会评审。</w:t>
      </w:r>
      <w:proofErr w:type="gramStart"/>
      <w:r w:rsidRPr="00153B9B">
        <w:rPr>
          <w:rFonts w:ascii="仿宋" w:eastAsia="仿宋" w:hAnsi="仿宋" w:cs="仿宋" w:hint="eastAsia"/>
          <w:kern w:val="0"/>
          <w:sz w:val="29"/>
          <w:szCs w:val="29"/>
        </w:rPr>
        <w:t>因文件</w:t>
      </w:r>
      <w:proofErr w:type="gramEnd"/>
      <w:r w:rsidRPr="00153B9B">
        <w:rPr>
          <w:rFonts w:ascii="仿宋" w:eastAsia="仿宋" w:hAnsi="仿宋" w:cs="仿宋" w:hint="eastAsia"/>
          <w:kern w:val="0"/>
          <w:sz w:val="29"/>
          <w:szCs w:val="29"/>
        </w:rPr>
        <w:t>不清晰或提供的材料（复印件）模糊，以致三分之二以上评委会成员无法判断，而影响评审的责任由供应商自行承担。）</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bookmarkStart w:id="5" w:name="_Toc13413"/>
      <w:bookmarkStart w:id="6" w:name="_Toc516649864"/>
      <w:r w:rsidRPr="00153B9B">
        <w:rPr>
          <w:rFonts w:ascii="仿宋" w:eastAsia="仿宋" w:hAnsi="仿宋" w:cs="仿宋" w:hint="eastAsia"/>
          <w:kern w:val="0"/>
          <w:sz w:val="29"/>
          <w:szCs w:val="29"/>
        </w:rPr>
        <w:t>附件1</w:t>
      </w:r>
      <w:bookmarkEnd w:id="5"/>
    </w:p>
    <w:p w:rsidR="00B606DB" w:rsidRPr="00153B9B" w:rsidRDefault="006966F4">
      <w:pPr>
        <w:widowControl/>
        <w:shd w:val="clear" w:color="auto" w:fill="FFFFFF"/>
        <w:spacing w:line="480" w:lineRule="atLeast"/>
        <w:ind w:right="420"/>
        <w:jc w:val="center"/>
        <w:rPr>
          <w:rFonts w:ascii="仿宋" w:eastAsia="仿宋" w:hAnsi="仿宋" w:cs="仿宋"/>
          <w:kern w:val="0"/>
          <w:sz w:val="29"/>
          <w:szCs w:val="29"/>
        </w:rPr>
      </w:pPr>
      <w:bookmarkStart w:id="7" w:name="_Toc22311_WPSOffice_Level1"/>
      <w:bookmarkStart w:id="8" w:name="_Toc4521"/>
      <w:r w:rsidRPr="00153B9B">
        <w:rPr>
          <w:rFonts w:ascii="仿宋" w:eastAsia="仿宋" w:hAnsi="仿宋" w:cs="仿宋" w:hint="eastAsia"/>
          <w:kern w:val="0"/>
          <w:sz w:val="29"/>
          <w:szCs w:val="29"/>
        </w:rPr>
        <w:t>法定代表人授权委托书及委托双方身份证</w:t>
      </w:r>
      <w:bookmarkStart w:id="9" w:name="_Toc5605"/>
      <w:bookmarkStart w:id="10" w:name="_Toc1694_WPSOffice_Level1"/>
      <w:bookmarkEnd w:id="7"/>
      <w:bookmarkEnd w:id="8"/>
      <w:r w:rsidRPr="00153B9B">
        <w:rPr>
          <w:rFonts w:ascii="仿宋" w:eastAsia="仿宋" w:hAnsi="仿宋" w:cs="仿宋" w:hint="eastAsia"/>
          <w:kern w:val="0"/>
          <w:sz w:val="29"/>
          <w:szCs w:val="29"/>
        </w:rPr>
        <w:t>复印件</w:t>
      </w:r>
      <w:bookmarkEnd w:id="6"/>
      <w:bookmarkEnd w:id="9"/>
      <w:bookmarkEnd w:id="10"/>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江苏省南通卫生高等职业技术学校：</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兹授权     （被授权人的姓名）代表我公司参加     项目的采购活动，全权处理一切与该项目投标有关的事务。其在办理上述事宜过程中所签署的所有文件我公司均予以承认。</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附：被授权人情况：</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 xml:space="preserve">姓名：                          性别：          </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年龄：                          职务：</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身份证号码：</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手机：                          传真：</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单位名称（公章）                        法定代表人（签字）</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年  月  日                              年  月  日</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br w:type="page"/>
      </w:r>
      <w:r w:rsidRPr="00153B9B">
        <w:rPr>
          <w:rFonts w:ascii="仿宋" w:eastAsia="仿宋" w:hAnsi="仿宋" w:cs="仿宋" w:hint="eastAsia"/>
          <w:kern w:val="0"/>
          <w:sz w:val="29"/>
          <w:szCs w:val="29"/>
        </w:rPr>
        <w:lastRenderedPageBreak/>
        <w:t>被授权人身份证复印件</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法定代表人身份证复印件</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br w:type="page"/>
      </w:r>
      <w:bookmarkStart w:id="11" w:name="_Toc15810"/>
      <w:bookmarkStart w:id="12" w:name="_Toc516649865"/>
      <w:r w:rsidRPr="00153B9B">
        <w:rPr>
          <w:rFonts w:ascii="仿宋" w:eastAsia="仿宋" w:hAnsi="仿宋" w:cs="仿宋" w:hint="eastAsia"/>
          <w:kern w:val="0"/>
          <w:sz w:val="29"/>
          <w:szCs w:val="29"/>
        </w:rPr>
        <w:lastRenderedPageBreak/>
        <w:t>附件2</w:t>
      </w:r>
      <w:bookmarkEnd w:id="11"/>
    </w:p>
    <w:bookmarkEnd w:id="12"/>
    <w:p w:rsidR="00B606DB" w:rsidRPr="00153B9B" w:rsidRDefault="006966F4">
      <w:pPr>
        <w:widowControl/>
        <w:shd w:val="clear" w:color="auto" w:fill="FFFFFF"/>
        <w:spacing w:line="480" w:lineRule="atLeast"/>
        <w:ind w:right="420"/>
        <w:jc w:val="center"/>
        <w:rPr>
          <w:rFonts w:ascii="仿宋" w:eastAsia="仿宋" w:hAnsi="仿宋" w:cs="仿宋"/>
          <w:kern w:val="0"/>
          <w:sz w:val="29"/>
          <w:szCs w:val="29"/>
        </w:rPr>
      </w:pPr>
      <w:r w:rsidRPr="00153B9B">
        <w:rPr>
          <w:rFonts w:ascii="仿宋" w:eastAsia="仿宋" w:hAnsi="仿宋" w:cs="仿宋" w:hint="eastAsia"/>
          <w:kern w:val="0"/>
          <w:sz w:val="29"/>
          <w:szCs w:val="29"/>
        </w:rPr>
        <w:t>投标报价表</w:t>
      </w:r>
    </w:p>
    <w:tbl>
      <w:tblPr>
        <w:tblW w:w="8542" w:type="dxa"/>
        <w:tblInd w:w="100" w:type="dxa"/>
        <w:tblLook w:val="04A0" w:firstRow="1" w:lastRow="0" w:firstColumn="1" w:lastColumn="0" w:noHBand="0" w:noVBand="1"/>
      </w:tblPr>
      <w:tblGrid>
        <w:gridCol w:w="600"/>
        <w:gridCol w:w="713"/>
        <w:gridCol w:w="568"/>
        <w:gridCol w:w="4110"/>
        <w:gridCol w:w="751"/>
        <w:gridCol w:w="808"/>
        <w:gridCol w:w="992"/>
      </w:tblGrid>
      <w:tr w:rsidR="001E2B3B" w:rsidRPr="00996F43" w:rsidTr="001E2B3B">
        <w:trPr>
          <w:trHeight w:val="3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序号</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设备名称</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数量</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技术参数</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8"/>
                <w:szCs w:val="18"/>
              </w:rPr>
            </w:pPr>
            <w:r>
              <w:rPr>
                <w:rFonts w:ascii="微软雅黑 Light" w:eastAsia="微软雅黑 Light" w:hAnsi="微软雅黑 Light" w:cs="宋体" w:hint="eastAsia"/>
                <w:color w:val="000000"/>
                <w:kern w:val="0"/>
                <w:sz w:val="18"/>
                <w:szCs w:val="18"/>
              </w:rPr>
              <w:t>推荐</w:t>
            </w:r>
            <w:r w:rsidRPr="00996F43">
              <w:rPr>
                <w:rFonts w:ascii="微软雅黑 Light" w:eastAsia="微软雅黑 Light" w:hAnsi="微软雅黑 Light" w:cs="宋体" w:hint="eastAsia"/>
                <w:color w:val="000000"/>
                <w:kern w:val="0"/>
                <w:sz w:val="18"/>
                <w:szCs w:val="18"/>
              </w:rPr>
              <w:t>品牌</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8"/>
                <w:szCs w:val="18"/>
              </w:rPr>
            </w:pPr>
            <w:r w:rsidRPr="00996F43">
              <w:rPr>
                <w:rFonts w:ascii="微软雅黑 Light" w:eastAsia="微软雅黑 Light" w:hAnsi="微软雅黑 Light" w:cs="宋体" w:hint="eastAsia"/>
                <w:color w:val="000000"/>
                <w:kern w:val="0"/>
                <w:sz w:val="18"/>
                <w:szCs w:val="18"/>
              </w:rPr>
              <w:t>单位</w:t>
            </w:r>
          </w:p>
        </w:tc>
        <w:tc>
          <w:tcPr>
            <w:tcW w:w="992" w:type="dxa"/>
            <w:tcBorders>
              <w:top w:val="single" w:sz="4" w:space="0" w:color="auto"/>
              <w:left w:val="nil"/>
              <w:bottom w:val="single" w:sz="4" w:space="0" w:color="auto"/>
              <w:right w:val="single" w:sz="4" w:space="0" w:color="auto"/>
            </w:tcBorders>
            <w:vAlign w:val="center"/>
          </w:tcPr>
          <w:p w:rsidR="001E2B3B" w:rsidRPr="00996F43" w:rsidRDefault="001E2B3B" w:rsidP="001071DB">
            <w:pPr>
              <w:widowControl/>
              <w:jc w:val="center"/>
              <w:rPr>
                <w:rFonts w:ascii="微软雅黑 Light" w:eastAsia="微软雅黑 Light" w:hAnsi="微软雅黑 Light" w:cs="宋体"/>
                <w:color w:val="000000"/>
                <w:kern w:val="0"/>
                <w:sz w:val="18"/>
                <w:szCs w:val="18"/>
              </w:rPr>
            </w:pPr>
            <w:r>
              <w:rPr>
                <w:rFonts w:ascii="微软雅黑 Light" w:eastAsia="微软雅黑 Light" w:hAnsi="微软雅黑 Light" w:cs="宋体" w:hint="eastAsia"/>
                <w:color w:val="000000"/>
                <w:kern w:val="0"/>
                <w:sz w:val="18"/>
                <w:szCs w:val="18"/>
              </w:rPr>
              <w:t>价格</w:t>
            </w:r>
          </w:p>
        </w:tc>
      </w:tr>
      <w:tr w:rsidR="001E2B3B" w:rsidRPr="00996F43" w:rsidTr="001E2B3B">
        <w:trPr>
          <w:trHeight w:val="7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713"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网络寻呼话筒（网络寻呼话筒嵌入式软件）</w:t>
            </w:r>
          </w:p>
        </w:tc>
        <w:tc>
          <w:tcPr>
            <w:tcW w:w="56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110"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1、采用ARM、DSP集成架构，内置5W扬声器，7寸电容触摸屏，8G内部存储，外置鹅颈麦克风输入；</w:t>
            </w:r>
            <w:r w:rsidRPr="00996F43">
              <w:rPr>
                <w:rFonts w:ascii="微软雅黑 Light" w:eastAsia="微软雅黑 Light" w:hAnsi="微软雅黑 Light" w:cs="宋体" w:hint="eastAsia"/>
                <w:color w:val="000000"/>
                <w:kern w:val="0"/>
                <w:sz w:val="15"/>
                <w:szCs w:val="15"/>
              </w:rPr>
              <w:br/>
              <w:t>2、基于TCP/IP协议的流媒体网络音频技术，接入网络即可进行广播讲话、音乐播放，支持跨网使用；</w:t>
            </w:r>
            <w:r w:rsidRPr="00996F43">
              <w:rPr>
                <w:rFonts w:ascii="微软雅黑 Light" w:eastAsia="微软雅黑 Light" w:hAnsi="微软雅黑 Light" w:cs="宋体" w:hint="eastAsia"/>
                <w:color w:val="000000"/>
                <w:kern w:val="0"/>
                <w:sz w:val="15"/>
                <w:szCs w:val="15"/>
              </w:rPr>
              <w:br/>
              <w:t>★3、可配置任</w:t>
            </w:r>
            <w:proofErr w:type="gramStart"/>
            <w:r w:rsidRPr="00996F43">
              <w:rPr>
                <w:rFonts w:ascii="微软雅黑 Light" w:eastAsia="微软雅黑 Light" w:hAnsi="微软雅黑 Light" w:cs="宋体" w:hint="eastAsia"/>
                <w:color w:val="000000"/>
                <w:kern w:val="0"/>
                <w:sz w:val="15"/>
                <w:szCs w:val="15"/>
              </w:rPr>
              <w:t>一</w:t>
            </w:r>
            <w:proofErr w:type="gramEnd"/>
            <w:r w:rsidRPr="00996F43">
              <w:rPr>
                <w:rFonts w:ascii="微软雅黑 Light" w:eastAsia="微软雅黑 Light" w:hAnsi="微软雅黑 Light" w:cs="宋体" w:hint="eastAsia"/>
                <w:color w:val="000000"/>
                <w:kern w:val="0"/>
                <w:sz w:val="15"/>
                <w:szCs w:val="15"/>
              </w:rPr>
              <w:t>网络终端至话筒节目源，开关、音量可调，CD级音频采集，数字音频采播延时小于20ms；</w:t>
            </w:r>
            <w:r w:rsidRPr="00996F43">
              <w:rPr>
                <w:rFonts w:ascii="微软雅黑 Light" w:eastAsia="微软雅黑 Light" w:hAnsi="微软雅黑 Light" w:cs="宋体" w:hint="eastAsia"/>
                <w:color w:val="000000"/>
                <w:kern w:val="0"/>
                <w:sz w:val="15"/>
                <w:szCs w:val="15"/>
              </w:rPr>
              <w:br/>
              <w:t>4、广播讲话支持演讲稿模式，可读取本地存储的文本文档，字体大小可调；</w:t>
            </w:r>
            <w:r w:rsidRPr="00996F43">
              <w:rPr>
                <w:rFonts w:ascii="微软雅黑 Light" w:eastAsia="微软雅黑 Light" w:hAnsi="微软雅黑 Light" w:cs="宋体" w:hint="eastAsia"/>
                <w:color w:val="000000"/>
                <w:kern w:val="0"/>
                <w:sz w:val="15"/>
                <w:szCs w:val="15"/>
              </w:rPr>
              <w:br/>
              <w:t>5、内置音乐播放器，支持常见音频格式，支持U盘，TF卡输入，可与多媒体输入混音，实现本地及远程播放；</w:t>
            </w:r>
            <w:r w:rsidRPr="00996F43">
              <w:rPr>
                <w:rFonts w:ascii="微软雅黑 Light" w:eastAsia="微软雅黑 Light" w:hAnsi="微软雅黑 Light" w:cs="宋体" w:hint="eastAsia"/>
                <w:color w:val="000000"/>
                <w:kern w:val="0"/>
                <w:sz w:val="15"/>
                <w:szCs w:val="15"/>
              </w:rPr>
              <w:br/>
              <w:t>6、提供寻呼对讲通讯录，可呼叫网内寻呼话筒及终端，呼叫铃声与</w:t>
            </w:r>
            <w:proofErr w:type="gramStart"/>
            <w:r w:rsidRPr="00996F43">
              <w:rPr>
                <w:rFonts w:ascii="微软雅黑 Light" w:eastAsia="微软雅黑 Light" w:hAnsi="微软雅黑 Light" w:cs="宋体" w:hint="eastAsia"/>
                <w:color w:val="000000"/>
                <w:kern w:val="0"/>
                <w:sz w:val="15"/>
                <w:szCs w:val="15"/>
              </w:rPr>
              <w:t>彩铃可</w:t>
            </w:r>
            <w:proofErr w:type="gramEnd"/>
            <w:r w:rsidRPr="00996F43">
              <w:rPr>
                <w:rFonts w:ascii="微软雅黑 Light" w:eastAsia="微软雅黑 Light" w:hAnsi="微软雅黑 Light" w:cs="宋体" w:hint="eastAsia"/>
                <w:color w:val="000000"/>
                <w:kern w:val="0"/>
                <w:sz w:val="15"/>
                <w:szCs w:val="15"/>
              </w:rPr>
              <w:t>自定义，支持多人全双工对讲；</w:t>
            </w:r>
            <w:r w:rsidRPr="00996F43">
              <w:rPr>
                <w:rFonts w:ascii="微软雅黑 Light" w:eastAsia="微软雅黑 Light" w:hAnsi="微软雅黑 Light" w:cs="宋体" w:hint="eastAsia"/>
                <w:color w:val="000000"/>
                <w:kern w:val="0"/>
                <w:sz w:val="15"/>
                <w:szCs w:val="15"/>
              </w:rPr>
              <w:br/>
              <w:t>7、话筒可用分组、终端范围可配，广播使用优先级可调，能够远程管理系统内广播分区；</w:t>
            </w:r>
            <w:r w:rsidRPr="00996F43">
              <w:rPr>
                <w:rFonts w:ascii="微软雅黑 Light" w:eastAsia="微软雅黑 Light" w:hAnsi="微软雅黑 Light" w:cs="宋体" w:hint="eastAsia"/>
                <w:color w:val="000000"/>
                <w:kern w:val="0"/>
                <w:sz w:val="15"/>
                <w:szCs w:val="15"/>
              </w:rPr>
              <w:br/>
              <w:t>8、可通过Web页面远程升级固件，功能拓展方便灵活。</w:t>
            </w:r>
            <w:r w:rsidRPr="00996F43">
              <w:rPr>
                <w:rFonts w:ascii="微软雅黑 Light" w:eastAsia="微软雅黑 Light" w:hAnsi="微软雅黑 Light" w:cs="宋体" w:hint="eastAsia"/>
                <w:color w:val="000000"/>
                <w:kern w:val="0"/>
                <w:sz w:val="15"/>
                <w:szCs w:val="15"/>
              </w:rPr>
              <w:br/>
              <w:t>△产品必须通过国家3C安全体系强制认证与相应软件著作认证，需提供第三方检测报告，并提供复印件加盖生产厂家公章。</w:t>
            </w:r>
          </w:p>
        </w:tc>
        <w:tc>
          <w:tcPr>
            <w:tcW w:w="751"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t>BCKK</w:t>
            </w:r>
            <w:r w:rsidRPr="00996F43">
              <w:rPr>
                <w:rFonts w:ascii="微软雅黑 Light" w:eastAsia="微软雅黑 Light" w:hAnsi="微软雅黑 Light" w:cs="宋体" w:hint="eastAsia"/>
                <w:color w:val="000000"/>
                <w:kern w:val="0"/>
                <w:sz w:val="15"/>
                <w:szCs w:val="15"/>
              </w:rPr>
              <w:t>、</w:t>
            </w:r>
            <w:r>
              <w:rPr>
                <w:rFonts w:ascii="微软雅黑 Light" w:eastAsia="微软雅黑 Light" w:hAnsi="微软雅黑 Light" w:cs="宋体" w:hint="eastAsia"/>
                <w:color w:val="000000"/>
                <w:kern w:val="0"/>
                <w:sz w:val="15"/>
                <w:szCs w:val="15"/>
              </w:rPr>
              <w:t>SC</w:t>
            </w:r>
            <w:r w:rsidRPr="00996F43">
              <w:rPr>
                <w:rFonts w:ascii="微软雅黑 Light" w:eastAsia="微软雅黑 Light" w:hAnsi="微软雅黑 Light" w:cs="宋体" w:hint="eastAsia"/>
                <w:color w:val="000000"/>
                <w:kern w:val="0"/>
                <w:sz w:val="15"/>
                <w:szCs w:val="15"/>
              </w:rPr>
              <w:t>、戴阳</w:t>
            </w:r>
          </w:p>
        </w:tc>
        <w:tc>
          <w:tcPr>
            <w:tcW w:w="80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台</w:t>
            </w:r>
          </w:p>
        </w:tc>
        <w:tc>
          <w:tcPr>
            <w:tcW w:w="992" w:type="dxa"/>
            <w:tcBorders>
              <w:top w:val="nil"/>
              <w:left w:val="nil"/>
              <w:bottom w:val="single" w:sz="4" w:space="0" w:color="auto"/>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r w:rsidR="001E2B3B" w:rsidRPr="00996F43" w:rsidTr="001E2B3B">
        <w:trPr>
          <w:trHeight w:val="7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2</w:t>
            </w:r>
          </w:p>
        </w:tc>
        <w:tc>
          <w:tcPr>
            <w:tcW w:w="713"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网络广播音箱</w:t>
            </w:r>
          </w:p>
        </w:tc>
        <w:tc>
          <w:tcPr>
            <w:tcW w:w="56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22</w:t>
            </w:r>
          </w:p>
        </w:tc>
        <w:tc>
          <w:tcPr>
            <w:tcW w:w="4110"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1、内置2*10W数字音频放大模块，双4寸全频高品质扬声器单元，支持本地麦克、线路、WIFI输入，无源辅音箱输出，立体扩声；</w:t>
            </w:r>
            <w:r w:rsidRPr="00996F43">
              <w:rPr>
                <w:rFonts w:ascii="微软雅黑 Light" w:eastAsia="微软雅黑 Light" w:hAnsi="微软雅黑 Light" w:cs="宋体" w:hint="eastAsia"/>
                <w:color w:val="000000"/>
                <w:kern w:val="0"/>
                <w:sz w:val="15"/>
                <w:szCs w:val="15"/>
              </w:rPr>
              <w:br/>
              <w:t>2、接收网络数据信号，通过主控软件操作可监听所有节目的播出内容，通过WIFI等方式能够实现移动端人声扩音；</w:t>
            </w:r>
            <w:r w:rsidRPr="00996F43">
              <w:rPr>
                <w:rFonts w:ascii="微软雅黑 Light" w:eastAsia="微软雅黑 Light" w:hAnsi="微软雅黑 Light" w:cs="宋体" w:hint="eastAsia"/>
                <w:color w:val="000000"/>
                <w:kern w:val="0"/>
                <w:sz w:val="15"/>
                <w:szCs w:val="15"/>
              </w:rPr>
              <w:br/>
              <w:t>3、可配置终端至任意指定节目源，开关、音量、均衡可控，工作异常时能够自动续播末次任务；</w:t>
            </w:r>
            <w:r w:rsidRPr="00996F43">
              <w:rPr>
                <w:rFonts w:ascii="微软雅黑 Light" w:eastAsia="微软雅黑 Light" w:hAnsi="微软雅黑 Light" w:cs="宋体" w:hint="eastAsia"/>
                <w:color w:val="000000"/>
                <w:kern w:val="0"/>
                <w:sz w:val="15"/>
                <w:szCs w:val="15"/>
              </w:rPr>
              <w:br/>
              <w:t>4、终端号、音量及工作状态可在主控、移动端软件等多个控制平台上实时查看；</w:t>
            </w:r>
            <w:r w:rsidRPr="00996F43">
              <w:rPr>
                <w:rFonts w:ascii="微软雅黑 Light" w:eastAsia="微软雅黑 Light" w:hAnsi="微软雅黑 Light" w:cs="宋体" w:hint="eastAsia"/>
                <w:color w:val="000000"/>
                <w:kern w:val="0"/>
                <w:sz w:val="15"/>
                <w:szCs w:val="15"/>
              </w:rPr>
              <w:br/>
              <w:t>5、可根据设置所在时区，自动更新本地时间，实时刷新工作模式与当前时钟；</w:t>
            </w:r>
            <w:r w:rsidRPr="00996F43">
              <w:rPr>
                <w:rFonts w:ascii="微软雅黑 Light" w:eastAsia="微软雅黑 Light" w:hAnsi="微软雅黑 Light" w:cs="宋体" w:hint="eastAsia"/>
                <w:color w:val="000000"/>
                <w:kern w:val="0"/>
                <w:sz w:val="15"/>
                <w:szCs w:val="15"/>
              </w:rPr>
              <w:br/>
              <w:t>6、可通过网络远程升级固件，功能拓展方便灵活。</w:t>
            </w:r>
            <w:r w:rsidRPr="00996F43">
              <w:rPr>
                <w:rFonts w:ascii="微软雅黑 Light" w:eastAsia="微软雅黑 Light" w:hAnsi="微软雅黑 Light" w:cs="宋体" w:hint="eastAsia"/>
                <w:color w:val="000000"/>
                <w:kern w:val="0"/>
                <w:sz w:val="15"/>
                <w:szCs w:val="15"/>
              </w:rPr>
              <w:br/>
              <w:t>△产品必须通过国家3C安全体系强制认证，提供具有CNAS资质认证标识的检测机构出具的型式检验证明，以上材料需提供复印件并加盖生产厂家公章。</w:t>
            </w:r>
          </w:p>
        </w:tc>
        <w:tc>
          <w:tcPr>
            <w:tcW w:w="751"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t>BCKK</w:t>
            </w:r>
            <w:r w:rsidRPr="00996F43">
              <w:rPr>
                <w:rFonts w:ascii="微软雅黑 Light" w:eastAsia="微软雅黑 Light" w:hAnsi="微软雅黑 Light" w:cs="宋体" w:hint="eastAsia"/>
                <w:color w:val="000000"/>
                <w:kern w:val="0"/>
                <w:sz w:val="15"/>
                <w:szCs w:val="15"/>
              </w:rPr>
              <w:t>、</w:t>
            </w:r>
            <w:r>
              <w:rPr>
                <w:rFonts w:ascii="微软雅黑 Light" w:eastAsia="微软雅黑 Light" w:hAnsi="微软雅黑 Light" w:cs="宋体" w:hint="eastAsia"/>
                <w:color w:val="000000"/>
                <w:kern w:val="0"/>
                <w:sz w:val="15"/>
                <w:szCs w:val="15"/>
              </w:rPr>
              <w:t>SC</w:t>
            </w:r>
            <w:r w:rsidRPr="00996F43">
              <w:rPr>
                <w:rFonts w:ascii="微软雅黑 Light" w:eastAsia="微软雅黑 Light" w:hAnsi="微软雅黑 Light" w:cs="宋体" w:hint="eastAsia"/>
                <w:color w:val="000000"/>
                <w:kern w:val="0"/>
                <w:sz w:val="15"/>
                <w:szCs w:val="15"/>
              </w:rPr>
              <w:t>、戴阳</w:t>
            </w:r>
          </w:p>
        </w:tc>
        <w:tc>
          <w:tcPr>
            <w:tcW w:w="80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只</w:t>
            </w:r>
          </w:p>
        </w:tc>
        <w:tc>
          <w:tcPr>
            <w:tcW w:w="992" w:type="dxa"/>
            <w:tcBorders>
              <w:top w:val="nil"/>
              <w:left w:val="nil"/>
              <w:bottom w:val="single" w:sz="4" w:space="0" w:color="auto"/>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r w:rsidR="001E2B3B" w:rsidRPr="00996F43" w:rsidTr="001E2B3B">
        <w:trPr>
          <w:trHeight w:val="7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3</w:t>
            </w:r>
          </w:p>
        </w:tc>
        <w:tc>
          <w:tcPr>
            <w:tcW w:w="713"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扬声器管理软件</w:t>
            </w:r>
          </w:p>
        </w:tc>
        <w:tc>
          <w:tcPr>
            <w:tcW w:w="56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110"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1、首页：界面友好，操作性强，拥有功能导航菜单，丰富的文字引导，只需简单培训即可上手使用；</w:t>
            </w:r>
            <w:r w:rsidRPr="00996F43">
              <w:rPr>
                <w:rFonts w:ascii="微软雅黑 Light" w:eastAsia="微软雅黑 Light" w:hAnsi="微软雅黑 Light" w:cs="宋体" w:hint="eastAsia"/>
                <w:color w:val="000000"/>
                <w:kern w:val="0"/>
                <w:sz w:val="15"/>
                <w:szCs w:val="15"/>
              </w:rPr>
              <w:br/>
              <w:t>2、全网络信号接收：可任意接收来自服务器的广播节目，包括寻呼、消防警报等；</w:t>
            </w:r>
            <w:r w:rsidRPr="00996F43">
              <w:rPr>
                <w:rFonts w:ascii="微软雅黑 Light" w:eastAsia="微软雅黑 Light" w:hAnsi="微软雅黑 Light" w:cs="宋体" w:hint="eastAsia"/>
                <w:color w:val="000000"/>
                <w:kern w:val="0"/>
                <w:sz w:val="15"/>
                <w:szCs w:val="15"/>
              </w:rPr>
              <w:br/>
              <w:t>3、固定IP地址：终端有固定静态的IP地址，当网络发生</w:t>
            </w:r>
            <w:r w:rsidRPr="00996F43">
              <w:rPr>
                <w:rFonts w:ascii="微软雅黑 Light" w:eastAsia="微软雅黑 Light" w:hAnsi="微软雅黑 Light" w:cs="宋体" w:hint="eastAsia"/>
                <w:color w:val="000000"/>
                <w:kern w:val="0"/>
                <w:sz w:val="15"/>
                <w:szCs w:val="15"/>
              </w:rPr>
              <w:lastRenderedPageBreak/>
              <w:t>改变时地址不会丢失,IP地址可通过软件进行修改；</w:t>
            </w:r>
            <w:r w:rsidRPr="00996F43">
              <w:rPr>
                <w:rFonts w:ascii="微软雅黑 Light" w:eastAsia="微软雅黑 Light" w:hAnsi="微软雅黑 Light" w:cs="宋体" w:hint="eastAsia"/>
                <w:color w:val="000000"/>
                <w:kern w:val="0"/>
                <w:sz w:val="15"/>
                <w:szCs w:val="15"/>
              </w:rPr>
              <w:br/>
              <w:t>4、音量控制：支持点对点终端通道音量调节，提供全体音量控制开关，一键发送；</w:t>
            </w:r>
            <w:r w:rsidRPr="00996F43">
              <w:rPr>
                <w:rFonts w:ascii="微软雅黑 Light" w:eastAsia="微软雅黑 Light" w:hAnsi="微软雅黑 Light" w:cs="宋体" w:hint="eastAsia"/>
                <w:color w:val="000000"/>
                <w:kern w:val="0"/>
                <w:sz w:val="15"/>
                <w:szCs w:val="15"/>
              </w:rPr>
              <w:br/>
              <w:t>5、数字音频调节：全数字高音、低音和主音量调节，调节更加清晰、灵活准确；</w:t>
            </w:r>
            <w:r w:rsidRPr="00996F43">
              <w:rPr>
                <w:rFonts w:ascii="微软雅黑 Light" w:eastAsia="微软雅黑 Light" w:hAnsi="微软雅黑 Light" w:cs="宋体" w:hint="eastAsia"/>
                <w:color w:val="000000"/>
                <w:kern w:val="0"/>
                <w:sz w:val="15"/>
                <w:szCs w:val="15"/>
              </w:rPr>
              <w:br/>
              <w:t>6、网络终端管理：可监测网内所有终端的工作状态，并对各终端进行IP地址、时间、别名及音量大小设置；</w:t>
            </w:r>
            <w:r w:rsidRPr="00996F43">
              <w:rPr>
                <w:rFonts w:ascii="微软雅黑 Light" w:eastAsia="微软雅黑 Light" w:hAnsi="微软雅黑 Light" w:cs="宋体" w:hint="eastAsia"/>
                <w:color w:val="000000"/>
                <w:kern w:val="0"/>
                <w:sz w:val="15"/>
                <w:szCs w:val="15"/>
              </w:rPr>
              <w:br/>
              <w:t>7、随机背景音乐：指定背景音乐目录随机播放，避免重复播放同一乐曲。</w:t>
            </w:r>
            <w:r w:rsidRPr="00996F43">
              <w:rPr>
                <w:rFonts w:ascii="微软雅黑 Light" w:eastAsia="微软雅黑 Light" w:hAnsi="微软雅黑 Light" w:cs="宋体" w:hint="eastAsia"/>
                <w:color w:val="000000"/>
                <w:kern w:val="0"/>
                <w:sz w:val="15"/>
                <w:szCs w:val="15"/>
              </w:rPr>
              <w:br/>
              <w:t>△为保证广播系统的稳定性，所投“扬声器管理软件”必须为国家版权局认定登记的正版软件，并提供复印件加盖生产厂家公章。</w:t>
            </w:r>
          </w:p>
        </w:tc>
        <w:tc>
          <w:tcPr>
            <w:tcW w:w="751"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lastRenderedPageBreak/>
              <w:t>BCKK</w:t>
            </w:r>
            <w:r w:rsidRPr="00996F43">
              <w:rPr>
                <w:rFonts w:ascii="微软雅黑 Light" w:eastAsia="微软雅黑 Light" w:hAnsi="微软雅黑 Light" w:cs="宋体" w:hint="eastAsia"/>
                <w:color w:val="000000"/>
                <w:kern w:val="0"/>
                <w:sz w:val="15"/>
                <w:szCs w:val="15"/>
              </w:rPr>
              <w:t>、</w:t>
            </w:r>
            <w:r>
              <w:rPr>
                <w:rFonts w:ascii="微软雅黑 Light" w:eastAsia="微软雅黑 Light" w:hAnsi="微软雅黑 Light" w:cs="宋体" w:hint="eastAsia"/>
                <w:color w:val="000000"/>
                <w:kern w:val="0"/>
                <w:sz w:val="15"/>
                <w:szCs w:val="15"/>
              </w:rPr>
              <w:t>SC</w:t>
            </w:r>
            <w:r w:rsidRPr="00996F43">
              <w:rPr>
                <w:rFonts w:ascii="微软雅黑 Light" w:eastAsia="微软雅黑 Light" w:hAnsi="微软雅黑 Light" w:cs="宋体" w:hint="eastAsia"/>
                <w:color w:val="000000"/>
                <w:kern w:val="0"/>
                <w:sz w:val="15"/>
                <w:szCs w:val="15"/>
              </w:rPr>
              <w:t>、戴阳</w:t>
            </w:r>
          </w:p>
        </w:tc>
        <w:tc>
          <w:tcPr>
            <w:tcW w:w="80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套</w:t>
            </w:r>
          </w:p>
        </w:tc>
        <w:tc>
          <w:tcPr>
            <w:tcW w:w="992" w:type="dxa"/>
            <w:tcBorders>
              <w:top w:val="nil"/>
              <w:left w:val="nil"/>
              <w:bottom w:val="single" w:sz="4" w:space="0" w:color="auto"/>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r w:rsidR="001E2B3B" w:rsidRPr="00996F43" w:rsidTr="001E2B3B">
        <w:trPr>
          <w:trHeight w:val="11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lastRenderedPageBreak/>
              <w:t>4</w:t>
            </w:r>
          </w:p>
        </w:tc>
        <w:tc>
          <w:tcPr>
            <w:tcW w:w="713"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24口交换机</w:t>
            </w:r>
          </w:p>
        </w:tc>
        <w:tc>
          <w:tcPr>
            <w:tcW w:w="56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110"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24个10/100/1000 Base-T以太网端口，4个千兆SFP</w:t>
            </w:r>
            <w:r w:rsidRPr="00996F43">
              <w:rPr>
                <w:rFonts w:ascii="微软雅黑 Light" w:eastAsia="微软雅黑 Light" w:hAnsi="微软雅黑 Light" w:cs="宋体" w:hint="eastAsia"/>
                <w:color w:val="000000"/>
                <w:kern w:val="0"/>
                <w:sz w:val="15"/>
                <w:szCs w:val="15"/>
              </w:rPr>
              <w:br/>
              <w:t>交流供电</w:t>
            </w:r>
            <w:r w:rsidRPr="00996F43">
              <w:rPr>
                <w:rFonts w:ascii="微软雅黑 Light" w:eastAsia="微软雅黑 Light" w:hAnsi="微软雅黑 Light" w:cs="宋体" w:hint="eastAsia"/>
                <w:color w:val="000000"/>
                <w:kern w:val="0"/>
                <w:sz w:val="15"/>
                <w:szCs w:val="15"/>
              </w:rPr>
              <w:br/>
              <w:t>包转发率（整机）：66Mpps/108Mpps</w:t>
            </w:r>
            <w:r w:rsidRPr="00996F43">
              <w:rPr>
                <w:rFonts w:ascii="微软雅黑 Light" w:eastAsia="微软雅黑 Light" w:hAnsi="微软雅黑 Light" w:cs="宋体" w:hint="eastAsia"/>
                <w:color w:val="000000"/>
                <w:kern w:val="0"/>
                <w:sz w:val="15"/>
                <w:szCs w:val="15"/>
              </w:rPr>
              <w:br/>
              <w:t>交换容量：336Gbps/3.36Tbps</w:t>
            </w:r>
          </w:p>
        </w:tc>
        <w:tc>
          <w:tcPr>
            <w:tcW w:w="751"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t>华为、华三、锐捷</w:t>
            </w:r>
          </w:p>
        </w:tc>
        <w:tc>
          <w:tcPr>
            <w:tcW w:w="80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台</w:t>
            </w:r>
          </w:p>
        </w:tc>
        <w:tc>
          <w:tcPr>
            <w:tcW w:w="992" w:type="dxa"/>
            <w:tcBorders>
              <w:top w:val="nil"/>
              <w:left w:val="nil"/>
              <w:bottom w:val="single" w:sz="4" w:space="0" w:color="auto"/>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r w:rsidR="001E2B3B" w:rsidRPr="00996F43" w:rsidTr="001E2B3B">
        <w:trPr>
          <w:trHeight w:val="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5</w:t>
            </w:r>
          </w:p>
        </w:tc>
        <w:tc>
          <w:tcPr>
            <w:tcW w:w="713"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网线</w:t>
            </w:r>
          </w:p>
        </w:tc>
        <w:tc>
          <w:tcPr>
            <w:tcW w:w="56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6</w:t>
            </w:r>
          </w:p>
        </w:tc>
        <w:tc>
          <w:tcPr>
            <w:tcW w:w="4110"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六类非屏蔽双绞线</w:t>
            </w:r>
          </w:p>
        </w:tc>
        <w:tc>
          <w:tcPr>
            <w:tcW w:w="751"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国产</w:t>
            </w:r>
            <w:r>
              <w:rPr>
                <w:rFonts w:ascii="微软雅黑 Light" w:eastAsia="微软雅黑 Light" w:hAnsi="微软雅黑 Light" w:cs="宋体" w:hint="eastAsia"/>
                <w:color w:val="000000"/>
                <w:kern w:val="0"/>
                <w:sz w:val="15"/>
                <w:szCs w:val="15"/>
              </w:rPr>
              <w:t>优质</w:t>
            </w:r>
          </w:p>
        </w:tc>
        <w:tc>
          <w:tcPr>
            <w:tcW w:w="80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箱</w:t>
            </w:r>
          </w:p>
        </w:tc>
        <w:tc>
          <w:tcPr>
            <w:tcW w:w="992" w:type="dxa"/>
            <w:tcBorders>
              <w:top w:val="nil"/>
              <w:left w:val="nil"/>
              <w:bottom w:val="single" w:sz="4" w:space="0" w:color="auto"/>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r w:rsidR="001E2B3B" w:rsidRPr="00996F43" w:rsidTr="001E2B3B">
        <w:trPr>
          <w:trHeight w:val="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6</w:t>
            </w:r>
          </w:p>
        </w:tc>
        <w:tc>
          <w:tcPr>
            <w:tcW w:w="713"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电源线</w:t>
            </w:r>
          </w:p>
        </w:tc>
        <w:tc>
          <w:tcPr>
            <w:tcW w:w="56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1000</w:t>
            </w:r>
          </w:p>
        </w:tc>
        <w:tc>
          <w:tcPr>
            <w:tcW w:w="4110"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RVV2*1.0</w:t>
            </w:r>
          </w:p>
        </w:tc>
        <w:tc>
          <w:tcPr>
            <w:tcW w:w="751"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国产</w:t>
            </w:r>
            <w:r>
              <w:rPr>
                <w:rFonts w:ascii="微软雅黑 Light" w:eastAsia="微软雅黑 Light" w:hAnsi="微软雅黑 Light" w:cs="宋体" w:hint="eastAsia"/>
                <w:color w:val="000000"/>
                <w:kern w:val="0"/>
                <w:sz w:val="15"/>
                <w:szCs w:val="15"/>
              </w:rPr>
              <w:t>优质</w:t>
            </w:r>
          </w:p>
        </w:tc>
        <w:tc>
          <w:tcPr>
            <w:tcW w:w="80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米</w:t>
            </w:r>
          </w:p>
        </w:tc>
        <w:tc>
          <w:tcPr>
            <w:tcW w:w="992" w:type="dxa"/>
            <w:tcBorders>
              <w:top w:val="nil"/>
              <w:left w:val="nil"/>
              <w:bottom w:val="single" w:sz="4" w:space="0" w:color="auto"/>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r w:rsidR="001E2B3B" w:rsidRPr="00996F43" w:rsidTr="001E2B3B">
        <w:trPr>
          <w:trHeight w:val="11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7</w:t>
            </w:r>
          </w:p>
        </w:tc>
        <w:tc>
          <w:tcPr>
            <w:tcW w:w="713"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光模块</w:t>
            </w:r>
          </w:p>
        </w:tc>
        <w:tc>
          <w:tcPr>
            <w:tcW w:w="56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110"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left"/>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8个10/100/1000 Base-T以太网端口，2个千兆SFP</w:t>
            </w:r>
            <w:r w:rsidRPr="00996F43">
              <w:rPr>
                <w:rFonts w:ascii="微软雅黑 Light" w:eastAsia="微软雅黑 Light" w:hAnsi="微软雅黑 Light" w:cs="宋体" w:hint="eastAsia"/>
                <w:color w:val="000000"/>
                <w:kern w:val="0"/>
                <w:sz w:val="15"/>
                <w:szCs w:val="15"/>
              </w:rPr>
              <w:br/>
              <w:t>交流供电</w:t>
            </w:r>
            <w:r w:rsidRPr="00996F43">
              <w:rPr>
                <w:rFonts w:ascii="微软雅黑 Light" w:eastAsia="微软雅黑 Light" w:hAnsi="微软雅黑 Light" w:cs="宋体" w:hint="eastAsia"/>
                <w:color w:val="000000"/>
                <w:kern w:val="0"/>
                <w:sz w:val="15"/>
                <w:szCs w:val="15"/>
              </w:rPr>
              <w:br/>
              <w:t>包转发率：27Mpps/84Mpps</w:t>
            </w:r>
            <w:r w:rsidRPr="00996F43">
              <w:rPr>
                <w:rFonts w:ascii="微软雅黑 Light" w:eastAsia="微软雅黑 Light" w:hAnsi="微软雅黑 Light" w:cs="宋体" w:hint="eastAsia"/>
                <w:color w:val="000000"/>
                <w:kern w:val="0"/>
                <w:sz w:val="15"/>
                <w:szCs w:val="15"/>
              </w:rPr>
              <w:br/>
              <w:t>交换容量：336Gbps/3.36Tbps</w:t>
            </w:r>
          </w:p>
        </w:tc>
        <w:tc>
          <w:tcPr>
            <w:tcW w:w="751"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t>华为、华三、锐捷</w:t>
            </w:r>
          </w:p>
        </w:tc>
        <w:tc>
          <w:tcPr>
            <w:tcW w:w="80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对</w:t>
            </w:r>
          </w:p>
        </w:tc>
        <w:tc>
          <w:tcPr>
            <w:tcW w:w="992" w:type="dxa"/>
            <w:tcBorders>
              <w:top w:val="nil"/>
              <w:left w:val="nil"/>
              <w:bottom w:val="single" w:sz="4" w:space="0" w:color="auto"/>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r w:rsidR="001E2B3B" w:rsidRPr="00996F43" w:rsidTr="001E2B3B">
        <w:trPr>
          <w:trHeight w:val="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8</w:t>
            </w:r>
          </w:p>
        </w:tc>
        <w:tc>
          <w:tcPr>
            <w:tcW w:w="713"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辅材</w:t>
            </w:r>
          </w:p>
        </w:tc>
        <w:tc>
          <w:tcPr>
            <w:tcW w:w="56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110"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管材、接头、固定件、跳线等</w:t>
            </w:r>
          </w:p>
        </w:tc>
        <w:tc>
          <w:tcPr>
            <w:tcW w:w="751" w:type="dxa"/>
            <w:tcBorders>
              <w:top w:val="nil"/>
              <w:left w:val="nil"/>
              <w:bottom w:val="single" w:sz="4" w:space="0" w:color="auto"/>
              <w:right w:val="single" w:sz="4" w:space="0" w:color="auto"/>
            </w:tcBorders>
            <w:shd w:val="clear" w:color="auto" w:fill="auto"/>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国产</w:t>
            </w:r>
            <w:r>
              <w:rPr>
                <w:rFonts w:ascii="微软雅黑 Light" w:eastAsia="微软雅黑 Light" w:hAnsi="微软雅黑 Light" w:cs="宋体" w:hint="eastAsia"/>
                <w:color w:val="000000"/>
                <w:kern w:val="0"/>
                <w:sz w:val="15"/>
                <w:szCs w:val="15"/>
              </w:rPr>
              <w:t>优质</w:t>
            </w:r>
          </w:p>
        </w:tc>
        <w:tc>
          <w:tcPr>
            <w:tcW w:w="808" w:type="dxa"/>
            <w:tcBorders>
              <w:top w:val="nil"/>
              <w:left w:val="nil"/>
              <w:bottom w:val="single" w:sz="4" w:space="0" w:color="auto"/>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批</w:t>
            </w:r>
          </w:p>
        </w:tc>
        <w:tc>
          <w:tcPr>
            <w:tcW w:w="992" w:type="dxa"/>
            <w:tcBorders>
              <w:top w:val="nil"/>
              <w:left w:val="nil"/>
              <w:bottom w:val="single" w:sz="4" w:space="0" w:color="auto"/>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r w:rsidR="001E2B3B" w:rsidRPr="00996F43" w:rsidTr="001E2B3B">
        <w:trPr>
          <w:trHeight w:val="290"/>
        </w:trPr>
        <w:tc>
          <w:tcPr>
            <w:tcW w:w="600" w:type="dxa"/>
            <w:tcBorders>
              <w:top w:val="nil"/>
              <w:left w:val="single" w:sz="4" w:space="0" w:color="auto"/>
              <w:bottom w:val="nil"/>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9</w:t>
            </w:r>
          </w:p>
        </w:tc>
        <w:tc>
          <w:tcPr>
            <w:tcW w:w="713" w:type="dxa"/>
            <w:tcBorders>
              <w:top w:val="nil"/>
              <w:left w:val="nil"/>
              <w:bottom w:val="nil"/>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安装调试费</w:t>
            </w:r>
          </w:p>
        </w:tc>
        <w:tc>
          <w:tcPr>
            <w:tcW w:w="568" w:type="dxa"/>
            <w:tcBorders>
              <w:top w:val="nil"/>
              <w:left w:val="nil"/>
              <w:bottom w:val="nil"/>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1</w:t>
            </w:r>
          </w:p>
        </w:tc>
        <w:tc>
          <w:tcPr>
            <w:tcW w:w="4110" w:type="dxa"/>
            <w:tcBorders>
              <w:top w:val="nil"/>
              <w:left w:val="nil"/>
              <w:bottom w:val="nil"/>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 xml:space="preserve">　</w:t>
            </w:r>
          </w:p>
        </w:tc>
        <w:tc>
          <w:tcPr>
            <w:tcW w:w="751" w:type="dxa"/>
            <w:tcBorders>
              <w:top w:val="nil"/>
              <w:left w:val="nil"/>
              <w:bottom w:val="nil"/>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 xml:space="preserve">　</w:t>
            </w:r>
          </w:p>
        </w:tc>
        <w:tc>
          <w:tcPr>
            <w:tcW w:w="808" w:type="dxa"/>
            <w:tcBorders>
              <w:top w:val="nil"/>
              <w:left w:val="nil"/>
              <w:bottom w:val="nil"/>
              <w:right w:val="single" w:sz="4" w:space="0" w:color="auto"/>
            </w:tcBorders>
            <w:shd w:val="clear" w:color="auto" w:fill="auto"/>
            <w:noWrap/>
            <w:vAlign w:val="center"/>
            <w:hideMark/>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sidRPr="00996F43">
              <w:rPr>
                <w:rFonts w:ascii="微软雅黑 Light" w:eastAsia="微软雅黑 Light" w:hAnsi="微软雅黑 Light" w:cs="宋体" w:hint="eastAsia"/>
                <w:color w:val="000000"/>
                <w:kern w:val="0"/>
                <w:sz w:val="15"/>
                <w:szCs w:val="15"/>
              </w:rPr>
              <w:t>批</w:t>
            </w:r>
          </w:p>
        </w:tc>
        <w:tc>
          <w:tcPr>
            <w:tcW w:w="992" w:type="dxa"/>
            <w:tcBorders>
              <w:top w:val="nil"/>
              <w:left w:val="nil"/>
              <w:bottom w:val="nil"/>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r w:rsidR="001E2B3B" w:rsidRPr="00996F43" w:rsidTr="00594D9F">
        <w:trPr>
          <w:trHeight w:val="290"/>
        </w:trPr>
        <w:tc>
          <w:tcPr>
            <w:tcW w:w="7550" w:type="dxa"/>
            <w:gridSpan w:val="6"/>
            <w:tcBorders>
              <w:top w:val="nil"/>
              <w:left w:val="single" w:sz="4" w:space="0" w:color="auto"/>
              <w:bottom w:val="single" w:sz="4" w:space="0" w:color="auto"/>
              <w:right w:val="single" w:sz="4" w:space="0" w:color="auto"/>
            </w:tcBorders>
            <w:shd w:val="clear" w:color="auto" w:fill="auto"/>
            <w:noWrap/>
            <w:vAlign w:val="center"/>
          </w:tcPr>
          <w:p w:rsidR="001E2B3B" w:rsidRPr="00996F43" w:rsidRDefault="001E2B3B" w:rsidP="001071DB">
            <w:pPr>
              <w:widowControl/>
              <w:jc w:val="center"/>
              <w:rPr>
                <w:rFonts w:ascii="微软雅黑 Light" w:eastAsia="微软雅黑 Light" w:hAnsi="微软雅黑 Light" w:cs="宋体"/>
                <w:color w:val="000000"/>
                <w:kern w:val="0"/>
                <w:sz w:val="15"/>
                <w:szCs w:val="15"/>
              </w:rPr>
            </w:pPr>
            <w:r>
              <w:rPr>
                <w:rFonts w:ascii="微软雅黑 Light" w:eastAsia="微软雅黑 Light" w:hAnsi="微软雅黑 Light" w:cs="宋体" w:hint="eastAsia"/>
                <w:color w:val="000000"/>
                <w:kern w:val="0"/>
                <w:sz w:val="15"/>
                <w:szCs w:val="15"/>
              </w:rPr>
              <w:t>合计</w:t>
            </w:r>
          </w:p>
        </w:tc>
        <w:tc>
          <w:tcPr>
            <w:tcW w:w="992" w:type="dxa"/>
            <w:tcBorders>
              <w:top w:val="nil"/>
              <w:left w:val="nil"/>
              <w:bottom w:val="single" w:sz="4" w:space="0" w:color="auto"/>
              <w:right w:val="single" w:sz="4" w:space="0" w:color="auto"/>
            </w:tcBorders>
          </w:tcPr>
          <w:p w:rsidR="001E2B3B" w:rsidRPr="00996F43" w:rsidRDefault="001E2B3B" w:rsidP="001071DB">
            <w:pPr>
              <w:widowControl/>
              <w:jc w:val="center"/>
              <w:rPr>
                <w:rFonts w:ascii="微软雅黑 Light" w:eastAsia="微软雅黑 Light" w:hAnsi="微软雅黑 Light" w:cs="宋体"/>
                <w:color w:val="000000"/>
                <w:kern w:val="0"/>
                <w:sz w:val="15"/>
                <w:szCs w:val="15"/>
              </w:rPr>
            </w:pPr>
          </w:p>
        </w:tc>
      </w:tr>
    </w:tbl>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法定代表人或被授权人（签字）：</w:t>
      </w:r>
    </w:p>
    <w:p w:rsidR="00684C92" w:rsidRPr="00153B9B" w:rsidRDefault="00684C92">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供应商（盖章）：</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日期：    年  月  日</w:t>
      </w:r>
    </w:p>
    <w:p w:rsidR="00F4755C"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注：总报价（以人民币计价）应包含实施该项目所有费用。</w:t>
      </w:r>
      <w:bookmarkStart w:id="13" w:name="_Toc516649867"/>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lastRenderedPageBreak/>
        <w:t>附件3</w:t>
      </w:r>
    </w:p>
    <w:p w:rsidR="00B606DB" w:rsidRPr="00153B9B" w:rsidRDefault="006966F4">
      <w:pPr>
        <w:widowControl/>
        <w:shd w:val="clear" w:color="auto" w:fill="FFFFFF"/>
        <w:spacing w:line="480" w:lineRule="atLeast"/>
        <w:ind w:right="420"/>
        <w:jc w:val="center"/>
        <w:rPr>
          <w:rFonts w:ascii="仿宋" w:eastAsia="仿宋" w:hAnsi="仿宋" w:cs="仿宋"/>
          <w:kern w:val="0"/>
          <w:sz w:val="29"/>
          <w:szCs w:val="29"/>
        </w:rPr>
      </w:pPr>
      <w:bookmarkStart w:id="14" w:name="_Toc27159_WPSOffice_Level1"/>
      <w:bookmarkStart w:id="15" w:name="_Toc7501"/>
      <w:r w:rsidRPr="00153B9B">
        <w:rPr>
          <w:rFonts w:ascii="仿宋" w:eastAsia="仿宋" w:hAnsi="仿宋" w:cs="仿宋" w:hint="eastAsia"/>
          <w:kern w:val="0"/>
          <w:sz w:val="29"/>
          <w:szCs w:val="29"/>
        </w:rPr>
        <w:t>供应商投标承诺书</w:t>
      </w:r>
      <w:bookmarkEnd w:id="13"/>
      <w:bookmarkEnd w:id="14"/>
      <w:bookmarkEnd w:id="15"/>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江苏省南通卫生高等职业技术学校：</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（供应商全称）授权（姓名）（职务）为全权代表，参加江苏省南通卫生高等职业技术学校项目有关活动，并宣布同意如下：</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1．我方资格条件完全符合政府采购法和本次招标要求，同意并向贵方提供了与投标有关的所有证据和资料；</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2．按招标要求，我方自愿参与江苏省南通卫生高等职业技术学校项目的资格审查；</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 xml:space="preserve">3．我方已详细审核全部招标文件及其有效补充文件，认可并理解招标文件规定内容，由于理解偏差产生的后果由我方承担； </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4．我方同意从规定的开标日期起遵循本投标文件，并在规定的投标有效期期满之前均具有约束力；</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5．一旦我方中标，我方将根据招标文件的规定严格履行合同责任和义务；</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w:t>
      </w:r>
      <w:r w:rsidRPr="00153B9B">
        <w:rPr>
          <w:rFonts w:ascii="仿宋" w:eastAsia="仿宋" w:hAnsi="仿宋" w:cs="仿宋" w:hint="eastAsia"/>
          <w:kern w:val="0"/>
          <w:sz w:val="29"/>
          <w:szCs w:val="29"/>
        </w:rPr>
        <w:lastRenderedPageBreak/>
        <w:t>判，决不拒绝有关部门监督检查，如有违反，无条件接受贵方及相关管理部门的处罚。</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与本投标有关的正式联系方式为：</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地址：</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邮编：</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电话：</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传真：</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授权委托人签字：</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职务：</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供应商名称：（加盖单位公章）</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日期：    年  月  日</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pStyle w:val="a0"/>
        <w:rPr>
          <w:rFonts w:ascii="仿宋" w:eastAsia="仿宋" w:hAnsi="仿宋" w:cs="仿宋"/>
          <w:kern w:val="0"/>
          <w:sz w:val="29"/>
          <w:szCs w:val="29"/>
        </w:rPr>
      </w:pPr>
    </w:p>
    <w:p w:rsidR="00B606DB" w:rsidRPr="00153B9B" w:rsidRDefault="00B606DB">
      <w:pPr>
        <w:pStyle w:val="a0"/>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sectPr w:rsidR="00B606DB" w:rsidRPr="00153B9B" w:rsidSect="00955F9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74" w:rsidRDefault="00116174">
      <w:r>
        <w:separator/>
      </w:r>
    </w:p>
  </w:endnote>
  <w:endnote w:type="continuationSeparator" w:id="0">
    <w:p w:rsidR="00116174" w:rsidRDefault="0011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昆仑楷体">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新宋体">
    <w:charset w:val="86"/>
    <w:family w:val="modern"/>
    <w:pitch w:val="fixed"/>
    <w:sig w:usb0="00000003" w:usb1="288F0000" w:usb2="00000016" w:usb3="00000000" w:csb0="00040001" w:csb1="00000000"/>
  </w:font>
  <w:font w:name="Verdana">
    <w:charset w:val="00"/>
    <w:family w:val="swiss"/>
    <w:pitch w:val="variable"/>
    <w:sig w:usb0="A10006FF" w:usb1="4000205B" w:usb2="00000010"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微软雅黑 Light">
    <w:altName w:val="微软雅黑"/>
    <w:charset w:val="86"/>
    <w:family w:val="swiss"/>
    <w:pitch w:val="variable"/>
    <w:sig w:usb0="00000000" w:usb1="2ACF001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8217"/>
    </w:sdtPr>
    <w:sdtEndPr/>
    <w:sdtContent>
      <w:sdt>
        <w:sdtPr>
          <w:id w:val="171357217"/>
        </w:sdtPr>
        <w:sdtEndPr/>
        <w:sdtContent>
          <w:p w:rsidR="003F7F55" w:rsidRDefault="003F7F55">
            <w:pPr>
              <w:pStyle w:val="af4"/>
              <w:jc w:val="center"/>
            </w:pPr>
            <w:r>
              <w:rPr>
                <w:b/>
                <w:sz w:val="24"/>
                <w:szCs w:val="24"/>
              </w:rPr>
              <w:fldChar w:fldCharType="begin"/>
            </w:r>
            <w:r>
              <w:rPr>
                <w:b/>
              </w:rPr>
              <w:instrText>PAGE</w:instrText>
            </w:r>
            <w:r>
              <w:rPr>
                <w:b/>
                <w:sz w:val="24"/>
                <w:szCs w:val="24"/>
              </w:rPr>
              <w:fldChar w:fldCharType="separate"/>
            </w:r>
            <w:r w:rsidR="009E7A9E">
              <w:rPr>
                <w:b/>
                <w:noProof/>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E7A9E">
              <w:rPr>
                <w:b/>
                <w:noProof/>
              </w:rPr>
              <w:t>16</w:t>
            </w:r>
            <w:r>
              <w:rPr>
                <w:b/>
                <w:sz w:val="24"/>
                <w:szCs w:val="24"/>
              </w:rPr>
              <w:fldChar w:fldCharType="end"/>
            </w:r>
          </w:p>
        </w:sdtContent>
      </w:sdt>
    </w:sdtContent>
  </w:sdt>
  <w:p w:rsidR="003F7F55" w:rsidRDefault="003F7F5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74" w:rsidRDefault="00116174">
      <w:r>
        <w:separator/>
      </w:r>
    </w:p>
  </w:footnote>
  <w:footnote w:type="continuationSeparator" w:id="0">
    <w:p w:rsidR="00116174" w:rsidRDefault="001161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55" w:rsidRDefault="003F7F55">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519A0D"/>
    <w:multiLevelType w:val="singleLevel"/>
    <w:tmpl w:val="EB519A0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6F"/>
    <w:rsid w:val="00001199"/>
    <w:rsid w:val="00020E28"/>
    <w:rsid w:val="00043BC1"/>
    <w:rsid w:val="00062EE1"/>
    <w:rsid w:val="00071755"/>
    <w:rsid w:val="00084FF3"/>
    <w:rsid w:val="000903EF"/>
    <w:rsid w:val="000C1AAD"/>
    <w:rsid w:val="000D0879"/>
    <w:rsid w:val="000E21E4"/>
    <w:rsid w:val="000F682D"/>
    <w:rsid w:val="00107F0C"/>
    <w:rsid w:val="00116174"/>
    <w:rsid w:val="00116391"/>
    <w:rsid w:val="00116DB1"/>
    <w:rsid w:val="001229D5"/>
    <w:rsid w:val="001459F2"/>
    <w:rsid w:val="00152B7B"/>
    <w:rsid w:val="00153B9B"/>
    <w:rsid w:val="00155A35"/>
    <w:rsid w:val="001701A1"/>
    <w:rsid w:val="00196B92"/>
    <w:rsid w:val="001A4737"/>
    <w:rsid w:val="001D29AF"/>
    <w:rsid w:val="001E0964"/>
    <w:rsid w:val="001E2B3B"/>
    <w:rsid w:val="001E7A43"/>
    <w:rsid w:val="001F7C2C"/>
    <w:rsid w:val="00242558"/>
    <w:rsid w:val="00263921"/>
    <w:rsid w:val="00276B5A"/>
    <w:rsid w:val="00295950"/>
    <w:rsid w:val="002B0089"/>
    <w:rsid w:val="002D1283"/>
    <w:rsid w:val="002D32A0"/>
    <w:rsid w:val="003412DA"/>
    <w:rsid w:val="0035563D"/>
    <w:rsid w:val="00361481"/>
    <w:rsid w:val="00390C11"/>
    <w:rsid w:val="003A427C"/>
    <w:rsid w:val="003C6720"/>
    <w:rsid w:val="003E0260"/>
    <w:rsid w:val="003E7876"/>
    <w:rsid w:val="003F7F55"/>
    <w:rsid w:val="00422776"/>
    <w:rsid w:val="00457E9C"/>
    <w:rsid w:val="00461940"/>
    <w:rsid w:val="00463F45"/>
    <w:rsid w:val="004839A4"/>
    <w:rsid w:val="00494EA9"/>
    <w:rsid w:val="004C11A8"/>
    <w:rsid w:val="004C1D1F"/>
    <w:rsid w:val="004D4D3E"/>
    <w:rsid w:val="005048D2"/>
    <w:rsid w:val="00517987"/>
    <w:rsid w:val="0052250B"/>
    <w:rsid w:val="00523770"/>
    <w:rsid w:val="00530366"/>
    <w:rsid w:val="00533B5A"/>
    <w:rsid w:val="00550F58"/>
    <w:rsid w:val="005930A9"/>
    <w:rsid w:val="00595DE8"/>
    <w:rsid w:val="005A0260"/>
    <w:rsid w:val="005E1213"/>
    <w:rsid w:val="006313AA"/>
    <w:rsid w:val="006371D9"/>
    <w:rsid w:val="00662D8E"/>
    <w:rsid w:val="00663A1F"/>
    <w:rsid w:val="00684C92"/>
    <w:rsid w:val="006966F4"/>
    <w:rsid w:val="006A04A9"/>
    <w:rsid w:val="006A2918"/>
    <w:rsid w:val="006B74A9"/>
    <w:rsid w:val="007270AC"/>
    <w:rsid w:val="0074066C"/>
    <w:rsid w:val="00767CAC"/>
    <w:rsid w:val="0077159F"/>
    <w:rsid w:val="00771D6F"/>
    <w:rsid w:val="00780061"/>
    <w:rsid w:val="00782568"/>
    <w:rsid w:val="007830D9"/>
    <w:rsid w:val="00783441"/>
    <w:rsid w:val="00791032"/>
    <w:rsid w:val="0079301C"/>
    <w:rsid w:val="007B29CB"/>
    <w:rsid w:val="007C1F16"/>
    <w:rsid w:val="007C2478"/>
    <w:rsid w:val="007D663C"/>
    <w:rsid w:val="00805E87"/>
    <w:rsid w:val="00843B37"/>
    <w:rsid w:val="00852C73"/>
    <w:rsid w:val="00871364"/>
    <w:rsid w:val="008A32A2"/>
    <w:rsid w:val="008B74B7"/>
    <w:rsid w:val="008C6F97"/>
    <w:rsid w:val="00914217"/>
    <w:rsid w:val="00926926"/>
    <w:rsid w:val="00930668"/>
    <w:rsid w:val="00943539"/>
    <w:rsid w:val="00952BB8"/>
    <w:rsid w:val="00955F9C"/>
    <w:rsid w:val="009E7A9E"/>
    <w:rsid w:val="009F7525"/>
    <w:rsid w:val="00A515B0"/>
    <w:rsid w:val="00A51D21"/>
    <w:rsid w:val="00A93E25"/>
    <w:rsid w:val="00AC55B1"/>
    <w:rsid w:val="00AD0EC2"/>
    <w:rsid w:val="00B05C5A"/>
    <w:rsid w:val="00B077D4"/>
    <w:rsid w:val="00B115E1"/>
    <w:rsid w:val="00B37602"/>
    <w:rsid w:val="00B57F01"/>
    <w:rsid w:val="00B606DB"/>
    <w:rsid w:val="00BA0724"/>
    <w:rsid w:val="00BB7E8C"/>
    <w:rsid w:val="00BC364F"/>
    <w:rsid w:val="00C13204"/>
    <w:rsid w:val="00C332C8"/>
    <w:rsid w:val="00C52CF5"/>
    <w:rsid w:val="00C6189E"/>
    <w:rsid w:val="00C64AA3"/>
    <w:rsid w:val="00C779F7"/>
    <w:rsid w:val="00CB5BF8"/>
    <w:rsid w:val="00CC00FC"/>
    <w:rsid w:val="00CC047F"/>
    <w:rsid w:val="00CC47DB"/>
    <w:rsid w:val="00CE7AFD"/>
    <w:rsid w:val="00D24333"/>
    <w:rsid w:val="00D42D4D"/>
    <w:rsid w:val="00D62740"/>
    <w:rsid w:val="00D80466"/>
    <w:rsid w:val="00D83BC9"/>
    <w:rsid w:val="00D92E57"/>
    <w:rsid w:val="00DB597A"/>
    <w:rsid w:val="00E02E33"/>
    <w:rsid w:val="00E115D6"/>
    <w:rsid w:val="00E12C31"/>
    <w:rsid w:val="00E35782"/>
    <w:rsid w:val="00EE595D"/>
    <w:rsid w:val="00F31D9B"/>
    <w:rsid w:val="00F4755C"/>
    <w:rsid w:val="00F5793E"/>
    <w:rsid w:val="00F710E8"/>
    <w:rsid w:val="00F82A31"/>
    <w:rsid w:val="00FA6AF5"/>
    <w:rsid w:val="00FB2A42"/>
    <w:rsid w:val="00FC280E"/>
    <w:rsid w:val="00FC3072"/>
    <w:rsid w:val="1819266E"/>
    <w:rsid w:val="2F5D61CA"/>
    <w:rsid w:val="7DE75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084C"/>
  <w15:docId w15:val="{43CA621A-7F02-42E3-A2DD-879CFAC7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55F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55F9C"/>
    <w:pPr>
      <w:keepNext/>
      <w:autoSpaceDE w:val="0"/>
      <w:autoSpaceDN w:val="0"/>
      <w:adjustRightInd w:val="0"/>
      <w:jc w:val="center"/>
      <w:textAlignment w:val="baseline"/>
      <w:outlineLvl w:val="0"/>
    </w:pPr>
    <w:rPr>
      <w:rFonts w:ascii="Times New Roman" w:eastAsia="昆仑楷体" w:hAnsi="Times New Roman" w:cs="Times New Roman"/>
      <w:b/>
      <w:kern w:val="0"/>
      <w:szCs w:val="20"/>
    </w:rPr>
  </w:style>
  <w:style w:type="paragraph" w:styleId="2">
    <w:name w:val="heading 2"/>
    <w:basedOn w:val="a"/>
    <w:next w:val="a"/>
    <w:link w:val="20"/>
    <w:qFormat/>
    <w:rsid w:val="00955F9C"/>
    <w:pPr>
      <w:keepNext/>
      <w:keepLines/>
      <w:spacing w:before="260" w:after="260" w:line="360" w:lineRule="auto"/>
      <w:outlineLvl w:val="1"/>
    </w:pPr>
    <w:rPr>
      <w:rFonts w:ascii="仿宋_GB2312" w:eastAsia="仿宋_GB2312" w:hAnsi="宋体" w:cs="Times New Roman"/>
      <w:b/>
      <w:bCs/>
      <w:sz w:val="24"/>
      <w:szCs w:val="28"/>
    </w:rPr>
  </w:style>
  <w:style w:type="paragraph" w:styleId="3">
    <w:name w:val="heading 3"/>
    <w:basedOn w:val="a"/>
    <w:next w:val="a"/>
    <w:link w:val="30"/>
    <w:qFormat/>
    <w:rsid w:val="00955F9C"/>
    <w:pPr>
      <w:keepNext/>
      <w:keepLines/>
      <w:spacing w:before="260" w:after="260" w:line="360" w:lineRule="auto"/>
      <w:outlineLvl w:val="2"/>
    </w:pPr>
    <w:rPr>
      <w:rFonts w:ascii="仿宋_GB2312" w:eastAsia="仿宋_GB2312" w:hAnsi="宋体" w:cs="Times New Roman"/>
      <w:b/>
      <w:sz w:val="24"/>
      <w:szCs w:val="28"/>
    </w:rPr>
  </w:style>
  <w:style w:type="paragraph" w:styleId="4">
    <w:name w:val="heading 4"/>
    <w:basedOn w:val="a"/>
    <w:next w:val="a"/>
    <w:link w:val="40"/>
    <w:qFormat/>
    <w:rsid w:val="00955F9C"/>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955F9C"/>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955F9C"/>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1"/>
    <w:link w:val="70"/>
    <w:qFormat/>
    <w:rsid w:val="00955F9C"/>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1"/>
    <w:link w:val="80"/>
    <w:qFormat/>
    <w:rsid w:val="00955F9C"/>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
    <w:link w:val="90"/>
    <w:qFormat/>
    <w:rsid w:val="00955F9C"/>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link w:val="a5"/>
    <w:qFormat/>
    <w:rsid w:val="00955F9C"/>
    <w:pPr>
      <w:spacing w:line="480" w:lineRule="exact"/>
    </w:pPr>
    <w:rPr>
      <w:rFonts w:ascii="宋体" w:eastAsia="宋体" w:hAnsi="Courier New" w:cs="Times New Roman"/>
      <w:szCs w:val="24"/>
    </w:rPr>
  </w:style>
  <w:style w:type="paragraph" w:styleId="a1">
    <w:name w:val="Normal Indent"/>
    <w:basedOn w:val="a"/>
    <w:link w:val="a6"/>
    <w:qFormat/>
    <w:rsid w:val="00955F9C"/>
    <w:pPr>
      <w:widowControl/>
      <w:ind w:firstLine="420"/>
      <w:jc w:val="left"/>
    </w:pPr>
    <w:rPr>
      <w:rFonts w:eastAsia="宋体"/>
    </w:rPr>
  </w:style>
  <w:style w:type="paragraph" w:styleId="a7">
    <w:name w:val="caption"/>
    <w:basedOn w:val="a"/>
    <w:next w:val="a"/>
    <w:qFormat/>
    <w:rsid w:val="00955F9C"/>
    <w:pPr>
      <w:spacing w:before="152" w:after="160"/>
      <w:ind w:firstLine="200"/>
    </w:pPr>
    <w:rPr>
      <w:rFonts w:ascii="宋体" w:eastAsia="宋体" w:hAnsi="宋体" w:cs="Times New Roman"/>
      <w:szCs w:val="20"/>
    </w:rPr>
  </w:style>
  <w:style w:type="paragraph" w:styleId="a8">
    <w:name w:val="Document Map"/>
    <w:basedOn w:val="a"/>
    <w:link w:val="a9"/>
    <w:semiHidden/>
    <w:qFormat/>
    <w:rsid w:val="00955F9C"/>
    <w:pPr>
      <w:shd w:val="clear" w:color="auto" w:fill="000080"/>
    </w:pPr>
    <w:rPr>
      <w:rFonts w:ascii="Times New Roman" w:eastAsia="宋体" w:hAnsi="Times New Roman" w:cs="Times New Roman"/>
      <w:szCs w:val="24"/>
    </w:rPr>
  </w:style>
  <w:style w:type="paragraph" w:styleId="aa">
    <w:name w:val="annotation text"/>
    <w:basedOn w:val="a"/>
    <w:link w:val="ab"/>
    <w:semiHidden/>
    <w:rsid w:val="00955F9C"/>
    <w:pPr>
      <w:jc w:val="left"/>
    </w:pPr>
    <w:rPr>
      <w:rFonts w:ascii="Times New Roman" w:eastAsia="宋体" w:hAnsi="Times New Roman" w:cs="Times New Roman"/>
      <w:szCs w:val="24"/>
    </w:rPr>
  </w:style>
  <w:style w:type="paragraph" w:styleId="ac">
    <w:name w:val="Body Text"/>
    <w:basedOn w:val="a"/>
    <w:link w:val="ad"/>
    <w:qFormat/>
    <w:rsid w:val="00955F9C"/>
    <w:pPr>
      <w:spacing w:after="120"/>
    </w:pPr>
    <w:rPr>
      <w:rFonts w:eastAsia="宋体"/>
      <w:szCs w:val="24"/>
    </w:rPr>
  </w:style>
  <w:style w:type="paragraph" w:styleId="ae">
    <w:name w:val="Body Text Indent"/>
    <w:basedOn w:val="a"/>
    <w:link w:val="af"/>
    <w:qFormat/>
    <w:rsid w:val="00955F9C"/>
    <w:pPr>
      <w:widowControl/>
      <w:spacing w:line="360" w:lineRule="auto"/>
      <w:ind w:firstLine="480"/>
    </w:pPr>
    <w:rPr>
      <w:rFonts w:ascii="仿宋_GB2312" w:eastAsia="仿宋_GB2312" w:hAnsi="Times New Roman" w:cs="Times New Roman"/>
      <w:kern w:val="0"/>
      <w:sz w:val="24"/>
      <w:szCs w:val="20"/>
    </w:rPr>
  </w:style>
  <w:style w:type="paragraph" w:styleId="21">
    <w:name w:val="List Bullet 2"/>
    <w:basedOn w:val="a"/>
    <w:qFormat/>
    <w:rsid w:val="00955F9C"/>
    <w:pPr>
      <w:tabs>
        <w:tab w:val="left" w:pos="312"/>
        <w:tab w:val="left" w:pos="960"/>
      </w:tabs>
      <w:outlineLvl w:val="0"/>
    </w:pPr>
    <w:rPr>
      <w:rFonts w:ascii="Times New Roman" w:eastAsia="宋体" w:hAnsi="Times New Roman" w:cs="Times New Roman"/>
      <w:color w:val="0000FF"/>
      <w:sz w:val="24"/>
      <w:szCs w:val="20"/>
    </w:rPr>
  </w:style>
  <w:style w:type="paragraph" w:styleId="af0">
    <w:name w:val="Date"/>
    <w:basedOn w:val="a"/>
    <w:next w:val="a"/>
    <w:link w:val="af1"/>
    <w:unhideWhenUsed/>
    <w:rsid w:val="00955F9C"/>
    <w:pPr>
      <w:ind w:leftChars="2500" w:left="100"/>
    </w:pPr>
  </w:style>
  <w:style w:type="paragraph" w:styleId="22">
    <w:name w:val="Body Text Indent 2"/>
    <w:basedOn w:val="a"/>
    <w:link w:val="23"/>
    <w:qFormat/>
    <w:rsid w:val="00955F9C"/>
    <w:pPr>
      <w:spacing w:after="120" w:line="480" w:lineRule="auto"/>
      <w:ind w:leftChars="200" w:left="420"/>
    </w:pPr>
    <w:rPr>
      <w:rFonts w:ascii="Times New Roman" w:eastAsia="宋体" w:hAnsi="Times New Roman" w:cs="Times New Roman"/>
      <w:szCs w:val="24"/>
    </w:rPr>
  </w:style>
  <w:style w:type="paragraph" w:styleId="af2">
    <w:name w:val="Balloon Text"/>
    <w:basedOn w:val="a"/>
    <w:link w:val="af3"/>
    <w:uiPriority w:val="99"/>
    <w:semiHidden/>
    <w:qFormat/>
    <w:rsid w:val="00955F9C"/>
    <w:rPr>
      <w:sz w:val="18"/>
      <w:szCs w:val="18"/>
    </w:rPr>
  </w:style>
  <w:style w:type="paragraph" w:styleId="af4">
    <w:name w:val="footer"/>
    <w:basedOn w:val="a"/>
    <w:link w:val="11"/>
    <w:uiPriority w:val="99"/>
    <w:unhideWhenUsed/>
    <w:rsid w:val="00955F9C"/>
    <w:pPr>
      <w:tabs>
        <w:tab w:val="center" w:pos="4153"/>
        <w:tab w:val="right" w:pos="8306"/>
      </w:tabs>
      <w:snapToGrid w:val="0"/>
      <w:jc w:val="left"/>
    </w:pPr>
    <w:rPr>
      <w:sz w:val="18"/>
      <w:szCs w:val="18"/>
    </w:rPr>
  </w:style>
  <w:style w:type="paragraph" w:styleId="af5">
    <w:name w:val="header"/>
    <w:basedOn w:val="a"/>
    <w:link w:val="12"/>
    <w:uiPriority w:val="99"/>
    <w:unhideWhenUsed/>
    <w:rsid w:val="00955F9C"/>
    <w:pPr>
      <w:pBdr>
        <w:bottom w:val="single" w:sz="6" w:space="1" w:color="auto"/>
      </w:pBdr>
      <w:tabs>
        <w:tab w:val="center" w:pos="4153"/>
        <w:tab w:val="right" w:pos="8306"/>
      </w:tabs>
      <w:snapToGrid w:val="0"/>
      <w:jc w:val="center"/>
    </w:pPr>
    <w:rPr>
      <w:sz w:val="18"/>
      <w:szCs w:val="18"/>
    </w:rPr>
  </w:style>
  <w:style w:type="paragraph" w:styleId="af6">
    <w:name w:val="index heading"/>
    <w:basedOn w:val="a"/>
    <w:next w:val="13"/>
    <w:rsid w:val="00955F9C"/>
    <w:rPr>
      <w:rFonts w:ascii="Times New Roman" w:eastAsia="宋体" w:hAnsi="Times New Roman" w:cs="Times New Roman"/>
      <w:szCs w:val="20"/>
    </w:rPr>
  </w:style>
  <w:style w:type="paragraph" w:styleId="13">
    <w:name w:val="index 1"/>
    <w:basedOn w:val="a"/>
    <w:next w:val="a"/>
    <w:semiHidden/>
    <w:unhideWhenUsed/>
    <w:rsid w:val="00955F9C"/>
  </w:style>
  <w:style w:type="paragraph" w:styleId="31">
    <w:name w:val="Body Text Indent 3"/>
    <w:basedOn w:val="a"/>
    <w:link w:val="32"/>
    <w:rsid w:val="00955F9C"/>
    <w:pPr>
      <w:widowControl/>
      <w:spacing w:before="100" w:beforeAutospacing="1" w:after="100" w:afterAutospacing="1" w:line="360" w:lineRule="exact"/>
      <w:ind w:leftChars="171" w:left="359" w:firstLineChars="200" w:firstLine="360"/>
      <w:jc w:val="left"/>
    </w:pPr>
    <w:rPr>
      <w:rFonts w:ascii="ˎ̥" w:eastAsia="宋体" w:hAnsi="ˎ̥" w:cs="Times New Roman"/>
      <w:color w:val="000000"/>
      <w:kern w:val="0"/>
      <w:sz w:val="18"/>
      <w:szCs w:val="18"/>
    </w:rPr>
  </w:style>
  <w:style w:type="paragraph" w:styleId="HTML">
    <w:name w:val="HTML Preformatted"/>
    <w:basedOn w:val="a"/>
    <w:link w:val="HTML0"/>
    <w:rsid w:val="00955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eastAsia="宋体" w:hAnsi="Arial" w:cs="Arial"/>
      <w:kern w:val="0"/>
      <w:sz w:val="23"/>
      <w:szCs w:val="23"/>
    </w:rPr>
  </w:style>
  <w:style w:type="paragraph" w:styleId="af7">
    <w:name w:val="Normal (Web)"/>
    <w:basedOn w:val="a"/>
    <w:unhideWhenUsed/>
    <w:rsid w:val="00955F9C"/>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
    <w:link w:val="af9"/>
    <w:uiPriority w:val="10"/>
    <w:qFormat/>
    <w:rsid w:val="00955F9C"/>
    <w:pPr>
      <w:spacing w:beforeLines="50" w:afterLines="50" w:line="360" w:lineRule="auto"/>
      <w:jc w:val="center"/>
      <w:outlineLvl w:val="0"/>
    </w:pPr>
    <w:rPr>
      <w:rFonts w:ascii="Arial" w:hAnsi="Arial" w:cs="Arial"/>
      <w:b/>
      <w:bCs/>
      <w:w w:val="80"/>
      <w:kern w:val="32"/>
      <w:sz w:val="32"/>
      <w:szCs w:val="32"/>
    </w:rPr>
  </w:style>
  <w:style w:type="paragraph" w:styleId="afa">
    <w:name w:val="annotation subject"/>
    <w:basedOn w:val="aa"/>
    <w:next w:val="aa"/>
    <w:link w:val="afb"/>
    <w:semiHidden/>
    <w:qFormat/>
    <w:rsid w:val="00955F9C"/>
    <w:rPr>
      <w:b/>
      <w:bCs/>
    </w:rPr>
  </w:style>
  <w:style w:type="paragraph" w:styleId="afc">
    <w:name w:val="Body Text First Indent"/>
    <w:basedOn w:val="ac"/>
    <w:link w:val="afd"/>
    <w:uiPriority w:val="99"/>
    <w:semiHidden/>
    <w:unhideWhenUsed/>
    <w:qFormat/>
    <w:rsid w:val="00955F9C"/>
    <w:pPr>
      <w:ind w:firstLineChars="100" w:firstLine="420"/>
    </w:pPr>
    <w:rPr>
      <w:rFonts w:eastAsiaTheme="minorEastAsia"/>
      <w:szCs w:val="22"/>
    </w:rPr>
  </w:style>
  <w:style w:type="table" w:styleId="afe">
    <w:name w:val="Table Grid"/>
    <w:basedOn w:val="a3"/>
    <w:uiPriority w:val="59"/>
    <w:qFormat/>
    <w:rsid w:val="00955F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qFormat/>
    <w:rsid w:val="00955F9C"/>
    <w:rPr>
      <w:b/>
      <w:bCs/>
    </w:rPr>
  </w:style>
  <w:style w:type="character" w:styleId="aff0">
    <w:name w:val="page number"/>
    <w:basedOn w:val="a2"/>
    <w:rsid w:val="00955F9C"/>
    <w:rPr>
      <w:rFonts w:ascii="Tahoma" w:hAnsi="Tahoma"/>
      <w:sz w:val="24"/>
      <w:szCs w:val="20"/>
    </w:rPr>
  </w:style>
  <w:style w:type="character" w:styleId="aff1">
    <w:name w:val="FollowedHyperlink"/>
    <w:basedOn w:val="a2"/>
    <w:uiPriority w:val="99"/>
    <w:semiHidden/>
    <w:unhideWhenUsed/>
    <w:qFormat/>
    <w:rsid w:val="00955F9C"/>
    <w:rPr>
      <w:color w:val="800080" w:themeColor="followedHyperlink"/>
      <w:u w:val="single"/>
    </w:rPr>
  </w:style>
  <w:style w:type="character" w:styleId="aff2">
    <w:name w:val="Hyperlink"/>
    <w:uiPriority w:val="99"/>
    <w:rsid w:val="00955F9C"/>
    <w:rPr>
      <w:color w:val="0000FF"/>
      <w:u w:val="single"/>
    </w:rPr>
  </w:style>
  <w:style w:type="character" w:styleId="aff3">
    <w:name w:val="annotation reference"/>
    <w:semiHidden/>
    <w:rsid w:val="00955F9C"/>
    <w:rPr>
      <w:sz w:val="21"/>
      <w:szCs w:val="21"/>
    </w:rPr>
  </w:style>
  <w:style w:type="character" w:customStyle="1" w:styleId="12">
    <w:name w:val="页眉 字符1"/>
    <w:basedOn w:val="a2"/>
    <w:link w:val="af5"/>
    <w:uiPriority w:val="99"/>
    <w:semiHidden/>
    <w:rsid w:val="00955F9C"/>
    <w:rPr>
      <w:sz w:val="18"/>
      <w:szCs w:val="18"/>
    </w:rPr>
  </w:style>
  <w:style w:type="character" w:customStyle="1" w:styleId="11">
    <w:name w:val="页脚 字符1"/>
    <w:basedOn w:val="a2"/>
    <w:link w:val="af4"/>
    <w:uiPriority w:val="99"/>
    <w:rsid w:val="00955F9C"/>
    <w:rPr>
      <w:sz w:val="18"/>
      <w:szCs w:val="18"/>
    </w:rPr>
  </w:style>
  <w:style w:type="character" w:customStyle="1" w:styleId="af1">
    <w:name w:val="日期 字符"/>
    <w:basedOn w:val="a2"/>
    <w:link w:val="af0"/>
    <w:uiPriority w:val="99"/>
    <w:semiHidden/>
    <w:rsid w:val="00955F9C"/>
  </w:style>
  <w:style w:type="character" w:customStyle="1" w:styleId="10">
    <w:name w:val="标题 1 字符"/>
    <w:basedOn w:val="a2"/>
    <w:link w:val="1"/>
    <w:uiPriority w:val="9"/>
    <w:rsid w:val="00955F9C"/>
    <w:rPr>
      <w:rFonts w:ascii="Times New Roman" w:eastAsia="昆仑楷体" w:hAnsi="Times New Roman" w:cs="Times New Roman"/>
      <w:b/>
      <w:kern w:val="0"/>
      <w:szCs w:val="20"/>
    </w:rPr>
  </w:style>
  <w:style w:type="character" w:customStyle="1" w:styleId="20">
    <w:name w:val="标题 2 字符"/>
    <w:basedOn w:val="a2"/>
    <w:link w:val="2"/>
    <w:rsid w:val="00955F9C"/>
    <w:rPr>
      <w:rFonts w:ascii="仿宋_GB2312" w:eastAsia="仿宋_GB2312" w:hAnsi="宋体" w:cs="Times New Roman"/>
      <w:b/>
      <w:bCs/>
      <w:sz w:val="24"/>
      <w:szCs w:val="28"/>
    </w:rPr>
  </w:style>
  <w:style w:type="character" w:customStyle="1" w:styleId="3Char">
    <w:name w:val="标题 3 Char"/>
    <w:basedOn w:val="a2"/>
    <w:uiPriority w:val="9"/>
    <w:semiHidden/>
    <w:rsid w:val="00955F9C"/>
    <w:rPr>
      <w:b/>
      <w:bCs/>
      <w:sz w:val="32"/>
      <w:szCs w:val="32"/>
    </w:rPr>
  </w:style>
  <w:style w:type="character" w:customStyle="1" w:styleId="4Char">
    <w:name w:val="标题 4 Char"/>
    <w:basedOn w:val="a2"/>
    <w:uiPriority w:val="9"/>
    <w:semiHidden/>
    <w:rsid w:val="00955F9C"/>
    <w:rPr>
      <w:rFonts w:asciiTheme="majorHAnsi" w:eastAsiaTheme="majorEastAsia" w:hAnsiTheme="majorHAnsi" w:cstheme="majorBidi"/>
      <w:b/>
      <w:bCs/>
      <w:sz w:val="28"/>
      <w:szCs w:val="28"/>
    </w:rPr>
  </w:style>
  <w:style w:type="character" w:customStyle="1" w:styleId="5Char">
    <w:name w:val="标题 5 Char"/>
    <w:basedOn w:val="a2"/>
    <w:uiPriority w:val="9"/>
    <w:semiHidden/>
    <w:rsid w:val="00955F9C"/>
    <w:rPr>
      <w:b/>
      <w:bCs/>
      <w:sz w:val="28"/>
      <w:szCs w:val="28"/>
    </w:rPr>
  </w:style>
  <w:style w:type="character" w:customStyle="1" w:styleId="6Char">
    <w:name w:val="标题 6 Char"/>
    <w:basedOn w:val="a2"/>
    <w:uiPriority w:val="9"/>
    <w:semiHidden/>
    <w:qFormat/>
    <w:rsid w:val="00955F9C"/>
    <w:rPr>
      <w:rFonts w:asciiTheme="majorHAnsi" w:eastAsiaTheme="majorEastAsia" w:hAnsiTheme="majorHAnsi" w:cstheme="majorBidi"/>
      <w:b/>
      <w:bCs/>
      <w:sz w:val="24"/>
      <w:szCs w:val="24"/>
    </w:rPr>
  </w:style>
  <w:style w:type="character" w:customStyle="1" w:styleId="70">
    <w:name w:val="标题 7 字符"/>
    <w:basedOn w:val="a2"/>
    <w:link w:val="7"/>
    <w:rsid w:val="00955F9C"/>
    <w:rPr>
      <w:rFonts w:ascii="Times New Roman" w:eastAsia="宋体" w:hAnsi="Times New Roman" w:cs="Times New Roman"/>
      <w:b/>
      <w:sz w:val="24"/>
      <w:szCs w:val="20"/>
    </w:rPr>
  </w:style>
  <w:style w:type="character" w:customStyle="1" w:styleId="80">
    <w:name w:val="标题 8 字符"/>
    <w:basedOn w:val="a2"/>
    <w:link w:val="8"/>
    <w:rsid w:val="00955F9C"/>
    <w:rPr>
      <w:rFonts w:ascii="Arial" w:eastAsia="黑体" w:hAnsi="Arial" w:cs="Times New Roman"/>
      <w:sz w:val="24"/>
      <w:szCs w:val="20"/>
    </w:rPr>
  </w:style>
  <w:style w:type="character" w:customStyle="1" w:styleId="9Char">
    <w:name w:val="标题 9 Char"/>
    <w:basedOn w:val="a2"/>
    <w:uiPriority w:val="9"/>
    <w:semiHidden/>
    <w:rsid w:val="00955F9C"/>
    <w:rPr>
      <w:rFonts w:asciiTheme="majorHAnsi" w:eastAsiaTheme="majorEastAsia" w:hAnsiTheme="majorHAnsi" w:cstheme="majorBidi"/>
      <w:szCs w:val="21"/>
    </w:rPr>
  </w:style>
  <w:style w:type="character" w:customStyle="1" w:styleId="90">
    <w:name w:val="标题 9 字符"/>
    <w:link w:val="9"/>
    <w:rsid w:val="00955F9C"/>
    <w:rPr>
      <w:rFonts w:ascii="Arial" w:eastAsia="黑体" w:hAnsi="Arial" w:cs="Times New Roman"/>
      <w:szCs w:val="21"/>
    </w:rPr>
  </w:style>
  <w:style w:type="character" w:customStyle="1" w:styleId="font-121">
    <w:name w:val="font-121"/>
    <w:rsid w:val="00955F9C"/>
    <w:rPr>
      <w:color w:val="666666"/>
      <w:sz w:val="24"/>
      <w:szCs w:val="24"/>
      <w:u w:val="none"/>
    </w:rPr>
  </w:style>
  <w:style w:type="character" w:customStyle="1" w:styleId="50">
    <w:name w:val="标题 5 字符"/>
    <w:link w:val="5"/>
    <w:rsid w:val="00955F9C"/>
    <w:rPr>
      <w:rFonts w:ascii="Times New Roman" w:eastAsia="宋体" w:hAnsi="Times New Roman" w:cs="Times New Roman"/>
      <w:b/>
      <w:bCs/>
      <w:sz w:val="28"/>
      <w:szCs w:val="28"/>
    </w:rPr>
  </w:style>
  <w:style w:type="character" w:customStyle="1" w:styleId="Char1">
    <w:name w:val="正文文本 Char1"/>
    <w:rsid w:val="00955F9C"/>
    <w:rPr>
      <w:rFonts w:eastAsia="宋体"/>
      <w:szCs w:val="24"/>
    </w:rPr>
  </w:style>
  <w:style w:type="character" w:customStyle="1" w:styleId="aff4">
    <w:name w:val="页脚 字符"/>
    <w:uiPriority w:val="99"/>
    <w:rsid w:val="00955F9C"/>
    <w:rPr>
      <w:kern w:val="2"/>
      <w:sz w:val="18"/>
      <w:szCs w:val="18"/>
    </w:rPr>
  </w:style>
  <w:style w:type="character" w:customStyle="1" w:styleId="font31">
    <w:name w:val="font31"/>
    <w:rsid w:val="00955F9C"/>
    <w:rPr>
      <w:rFonts w:ascii="Times New Roman" w:hAnsi="Times New Roman" w:cs="Times New Roman" w:hint="default"/>
      <w:b/>
      <w:bCs/>
      <w:color w:val="000000"/>
      <w:sz w:val="20"/>
      <w:szCs w:val="20"/>
      <w:u w:val="none"/>
    </w:rPr>
  </w:style>
  <w:style w:type="character" w:customStyle="1" w:styleId="font11">
    <w:name w:val="font11"/>
    <w:rsid w:val="00955F9C"/>
    <w:rPr>
      <w:rFonts w:ascii="宋体" w:eastAsia="宋体" w:hAnsi="宋体" w:hint="eastAsia"/>
      <w:color w:val="000000"/>
      <w:sz w:val="20"/>
      <w:szCs w:val="20"/>
      <w:u w:val="none"/>
    </w:rPr>
  </w:style>
  <w:style w:type="character" w:customStyle="1" w:styleId="txt1">
    <w:name w:val="txt1"/>
    <w:rsid w:val="00955F9C"/>
    <w:rPr>
      <w:rFonts w:ascii="ˎ̥" w:hAnsi="ˎ̥" w:hint="default"/>
      <w:sz w:val="18"/>
      <w:szCs w:val="18"/>
    </w:rPr>
  </w:style>
  <w:style w:type="character" w:customStyle="1" w:styleId="headst1">
    <w:name w:val="headst1"/>
    <w:rsid w:val="00955F9C"/>
    <w:rPr>
      <w:color w:val="526BAD"/>
    </w:rPr>
  </w:style>
  <w:style w:type="character" w:customStyle="1" w:styleId="c121">
    <w:name w:val="c121"/>
    <w:rsid w:val="00955F9C"/>
    <w:rPr>
      <w:color w:val="0258B7"/>
      <w:sz w:val="24"/>
      <w:szCs w:val="24"/>
    </w:rPr>
  </w:style>
  <w:style w:type="character" w:customStyle="1" w:styleId="60">
    <w:name w:val="标题 6 字符"/>
    <w:link w:val="6"/>
    <w:rsid w:val="00955F9C"/>
    <w:rPr>
      <w:rFonts w:ascii="Arial" w:eastAsia="黑体" w:hAnsi="Arial" w:cs="Times New Roman"/>
      <w:b/>
      <w:bCs/>
      <w:sz w:val="24"/>
      <w:szCs w:val="24"/>
    </w:rPr>
  </w:style>
  <w:style w:type="character" w:customStyle="1" w:styleId="Char">
    <w:name w:val="文字 Char"/>
    <w:link w:val="aff5"/>
    <w:rsid w:val="00955F9C"/>
    <w:rPr>
      <w:rFonts w:ascii="宋体" w:eastAsia="宋体"/>
      <w:sz w:val="28"/>
      <w:szCs w:val="24"/>
    </w:rPr>
  </w:style>
  <w:style w:type="paragraph" w:customStyle="1" w:styleId="aff5">
    <w:name w:val="文字"/>
    <w:basedOn w:val="a"/>
    <w:link w:val="Char"/>
    <w:qFormat/>
    <w:rsid w:val="00955F9C"/>
    <w:pPr>
      <w:tabs>
        <w:tab w:val="left" w:pos="8520"/>
      </w:tabs>
      <w:spacing w:line="312" w:lineRule="auto"/>
      <w:ind w:right="-210" w:firstLine="556"/>
    </w:pPr>
    <w:rPr>
      <w:rFonts w:ascii="宋体" w:eastAsia="宋体"/>
      <w:sz w:val="28"/>
      <w:szCs w:val="24"/>
    </w:rPr>
  </w:style>
  <w:style w:type="character" w:customStyle="1" w:styleId="Char10">
    <w:name w:val="标题 Char1"/>
    <w:uiPriority w:val="10"/>
    <w:rsid w:val="00955F9C"/>
    <w:rPr>
      <w:rFonts w:ascii="Arial" w:hAnsi="Arial" w:cs="Arial"/>
      <w:b/>
      <w:bCs/>
      <w:w w:val="80"/>
      <w:kern w:val="32"/>
      <w:sz w:val="32"/>
      <w:szCs w:val="32"/>
    </w:rPr>
  </w:style>
  <w:style w:type="character" w:customStyle="1" w:styleId="style41">
    <w:name w:val="style41"/>
    <w:rsid w:val="00955F9C"/>
    <w:rPr>
      <w:color w:val="666666"/>
    </w:rPr>
  </w:style>
  <w:style w:type="character" w:customStyle="1" w:styleId="40">
    <w:name w:val="标题 4 字符"/>
    <w:link w:val="4"/>
    <w:rsid w:val="00955F9C"/>
    <w:rPr>
      <w:rFonts w:ascii="Arial" w:eastAsia="黑体" w:hAnsi="Arial" w:cs="Times New Roman"/>
      <w:b/>
      <w:bCs/>
      <w:sz w:val="28"/>
      <w:szCs w:val="28"/>
    </w:rPr>
  </w:style>
  <w:style w:type="character" w:customStyle="1" w:styleId="15">
    <w:name w:val="15"/>
    <w:rsid w:val="00955F9C"/>
    <w:rPr>
      <w:rFonts w:ascii="Times New Roman" w:hAnsi="Times New Roman" w:cs="Times New Roman" w:hint="default"/>
      <w:color w:val="333333"/>
      <w:sz w:val="20"/>
      <w:szCs w:val="20"/>
    </w:rPr>
  </w:style>
  <w:style w:type="character" w:customStyle="1" w:styleId="font21">
    <w:name w:val="font21"/>
    <w:rsid w:val="00955F9C"/>
    <w:rPr>
      <w:rFonts w:ascii="宋体" w:eastAsia="宋体" w:hAnsi="宋体" w:hint="eastAsia"/>
      <w:color w:val="000000"/>
      <w:sz w:val="18"/>
      <w:szCs w:val="18"/>
      <w:u w:val="none"/>
    </w:rPr>
  </w:style>
  <w:style w:type="paragraph" w:customStyle="1" w:styleId="Style49">
    <w:name w:val="_Style 49"/>
    <w:basedOn w:val="a"/>
    <w:next w:val="a"/>
    <w:rsid w:val="00955F9C"/>
    <w:pPr>
      <w:ind w:left="1260"/>
      <w:jc w:val="left"/>
    </w:pPr>
    <w:rPr>
      <w:rFonts w:ascii="Times New Roman" w:eastAsia="宋体" w:hAnsi="Times New Roman" w:cs="Times New Roman"/>
      <w:sz w:val="18"/>
      <w:szCs w:val="18"/>
    </w:rPr>
  </w:style>
  <w:style w:type="character" w:customStyle="1" w:styleId="Char11">
    <w:name w:val="批注框文本 Char1"/>
    <w:uiPriority w:val="99"/>
    <w:semiHidden/>
    <w:rsid w:val="00955F9C"/>
    <w:rPr>
      <w:sz w:val="18"/>
      <w:szCs w:val="18"/>
    </w:rPr>
  </w:style>
  <w:style w:type="character" w:customStyle="1" w:styleId="aff6">
    <w:name w:val="页眉 字符"/>
    <w:uiPriority w:val="99"/>
    <w:qFormat/>
    <w:rsid w:val="00955F9C"/>
    <w:rPr>
      <w:kern w:val="2"/>
      <w:sz w:val="18"/>
      <w:szCs w:val="18"/>
    </w:rPr>
  </w:style>
  <w:style w:type="character" w:customStyle="1" w:styleId="font01">
    <w:name w:val="font01"/>
    <w:rsid w:val="00955F9C"/>
    <w:rPr>
      <w:rFonts w:ascii="宋体" w:eastAsia="宋体" w:hAnsi="宋体" w:cs="宋体" w:hint="eastAsia"/>
      <w:color w:val="000000"/>
      <w:sz w:val="20"/>
      <w:szCs w:val="20"/>
      <w:u w:val="none"/>
    </w:rPr>
  </w:style>
  <w:style w:type="character" w:customStyle="1" w:styleId="16">
    <w:name w:val="16"/>
    <w:rsid w:val="00955F9C"/>
    <w:rPr>
      <w:rFonts w:ascii="Times New Roman" w:hAnsi="Times New Roman" w:cs="Times New Roman" w:hint="default"/>
      <w:color w:val="0368A8"/>
      <w:sz w:val="20"/>
      <w:szCs w:val="20"/>
      <w:u w:val="none"/>
    </w:rPr>
  </w:style>
  <w:style w:type="character" w:customStyle="1" w:styleId="tk1">
    <w:name w:val="tk1"/>
    <w:rsid w:val="00955F9C"/>
    <w:rPr>
      <w:rFonts w:ascii="新宋体" w:eastAsia="新宋体" w:hAnsi="新宋体" w:hint="eastAsia"/>
      <w:color w:val="000000"/>
      <w:sz w:val="18"/>
      <w:szCs w:val="18"/>
      <w:u w:val="none"/>
    </w:rPr>
  </w:style>
  <w:style w:type="character" w:customStyle="1" w:styleId="30">
    <w:name w:val="标题 3 字符"/>
    <w:link w:val="3"/>
    <w:rsid w:val="00955F9C"/>
    <w:rPr>
      <w:rFonts w:ascii="仿宋_GB2312" w:eastAsia="仿宋_GB2312" w:hAnsi="宋体" w:cs="Times New Roman"/>
      <w:b/>
      <w:sz w:val="24"/>
      <w:szCs w:val="28"/>
    </w:rPr>
  </w:style>
  <w:style w:type="character" w:customStyle="1" w:styleId="style11">
    <w:name w:val="style11"/>
    <w:rsid w:val="00955F9C"/>
    <w:rPr>
      <w:rFonts w:ascii="Arial" w:hAnsi="Arial" w:cs="Arial" w:hint="default"/>
      <w:b/>
      <w:bCs/>
      <w:sz w:val="27"/>
      <w:szCs w:val="27"/>
    </w:rPr>
  </w:style>
  <w:style w:type="character" w:customStyle="1" w:styleId="a6">
    <w:name w:val="正文缩进 字符"/>
    <w:link w:val="a1"/>
    <w:rsid w:val="00955F9C"/>
    <w:rPr>
      <w:rFonts w:eastAsia="宋体"/>
    </w:rPr>
  </w:style>
  <w:style w:type="character" w:customStyle="1" w:styleId="apple-converted-space">
    <w:name w:val="apple-converted-space"/>
    <w:rsid w:val="00955F9C"/>
  </w:style>
  <w:style w:type="character" w:customStyle="1" w:styleId="font41">
    <w:name w:val="font41"/>
    <w:rsid w:val="00955F9C"/>
    <w:rPr>
      <w:rFonts w:ascii="宋体" w:eastAsia="宋体" w:hAnsi="宋体" w:hint="eastAsia"/>
      <w:color w:val="000000"/>
      <w:sz w:val="18"/>
      <w:szCs w:val="18"/>
      <w:u w:val="none"/>
    </w:rPr>
  </w:style>
  <w:style w:type="character" w:customStyle="1" w:styleId="btn-lnk-alignl2">
    <w:name w:val="btn-lnk-alignl2"/>
    <w:rsid w:val="00955F9C"/>
  </w:style>
  <w:style w:type="paragraph" w:customStyle="1" w:styleId="aff7">
    <w:name w:val="大标题２"/>
    <w:basedOn w:val="a"/>
    <w:rsid w:val="00955F9C"/>
    <w:rPr>
      <w:rFonts w:ascii="Times New Roman" w:eastAsia="Times New Roman" w:hAnsi="Times New Roman" w:cs="Times New Roman"/>
      <w:kern w:val="0"/>
      <w:sz w:val="24"/>
      <w:szCs w:val="20"/>
    </w:rPr>
  </w:style>
  <w:style w:type="character" w:customStyle="1" w:styleId="HTML0">
    <w:name w:val="HTML 预设格式 字符"/>
    <w:basedOn w:val="a2"/>
    <w:link w:val="HTML"/>
    <w:rsid w:val="00955F9C"/>
    <w:rPr>
      <w:rFonts w:ascii="Arial" w:eastAsia="宋体" w:hAnsi="Arial" w:cs="Arial"/>
      <w:kern w:val="0"/>
      <w:sz w:val="23"/>
      <w:szCs w:val="23"/>
    </w:rPr>
  </w:style>
  <w:style w:type="paragraph" w:customStyle="1" w:styleId="p17">
    <w:name w:val="p17"/>
    <w:basedOn w:val="a"/>
    <w:rsid w:val="00955F9C"/>
    <w:pPr>
      <w:widowControl/>
      <w:spacing w:after="120"/>
    </w:pPr>
    <w:rPr>
      <w:rFonts w:ascii="Times New Roman" w:eastAsia="宋体" w:hAnsi="Times New Roman" w:cs="Times New Roman"/>
      <w:kern w:val="0"/>
      <w:szCs w:val="21"/>
    </w:rPr>
  </w:style>
  <w:style w:type="paragraph" w:customStyle="1" w:styleId="p18">
    <w:name w:val="p18"/>
    <w:basedOn w:val="a"/>
    <w:rsid w:val="00955F9C"/>
    <w:pPr>
      <w:widowControl/>
      <w:ind w:firstLine="420"/>
    </w:pPr>
    <w:rPr>
      <w:rFonts w:ascii="Times New Roman" w:eastAsia="宋体" w:hAnsi="Times New Roman" w:cs="Times New Roman"/>
      <w:kern w:val="0"/>
      <w:szCs w:val="21"/>
    </w:rPr>
  </w:style>
  <w:style w:type="paragraph" w:customStyle="1" w:styleId="DefinitionTerm">
    <w:name w:val="Definition Term"/>
    <w:basedOn w:val="a"/>
    <w:next w:val="a"/>
    <w:rsid w:val="00955F9C"/>
    <w:pPr>
      <w:widowControl/>
      <w:autoSpaceDE w:val="0"/>
      <w:autoSpaceDN w:val="0"/>
      <w:adjustRightInd w:val="0"/>
      <w:jc w:val="left"/>
    </w:pPr>
    <w:rPr>
      <w:rFonts w:ascii="Times New Roman" w:eastAsia="宋体" w:hAnsi="Times New Roman" w:cs="Times New Roman"/>
      <w:kern w:val="0"/>
      <w:sz w:val="20"/>
      <w:szCs w:val="24"/>
      <w:lang w:eastAsia="en-US"/>
    </w:rPr>
  </w:style>
  <w:style w:type="paragraph" w:customStyle="1" w:styleId="aff8">
    <w:name w:val="模板普通正文"/>
    <w:basedOn w:val="ae"/>
    <w:rsid w:val="00955F9C"/>
    <w:pPr>
      <w:widowControl w:val="0"/>
      <w:spacing w:beforeLines="50" w:after="10"/>
      <w:ind w:firstLineChars="175" w:firstLine="490"/>
      <w:jc w:val="left"/>
    </w:pPr>
    <w:rPr>
      <w:rFonts w:ascii="Times New Roman" w:eastAsia="宋体"/>
      <w:kern w:val="2"/>
    </w:rPr>
  </w:style>
  <w:style w:type="paragraph" w:customStyle="1" w:styleId="14">
    <w:name w:val="列出段落1"/>
    <w:basedOn w:val="a"/>
    <w:uiPriority w:val="34"/>
    <w:qFormat/>
    <w:rsid w:val="00955F9C"/>
    <w:pPr>
      <w:ind w:firstLineChars="200" w:firstLine="420"/>
    </w:pPr>
    <w:rPr>
      <w:rFonts w:ascii="Calibri" w:eastAsia="宋体" w:hAnsi="Calibri" w:cs="Times New Roman"/>
    </w:rPr>
  </w:style>
  <w:style w:type="paragraph" w:customStyle="1" w:styleId="17">
    <w:name w:val="华宇段落1"/>
    <w:basedOn w:val="a"/>
    <w:rsid w:val="00955F9C"/>
    <w:pPr>
      <w:spacing w:line="360" w:lineRule="auto"/>
      <w:ind w:firstLineChars="175" w:firstLine="420"/>
    </w:pPr>
    <w:rPr>
      <w:rFonts w:ascii="宋体" w:eastAsia="宋体" w:hAnsi="宋体" w:cs="Times New Roman"/>
      <w:kern w:val="0"/>
      <w:sz w:val="24"/>
      <w:szCs w:val="20"/>
    </w:rPr>
  </w:style>
  <w:style w:type="paragraph" w:customStyle="1" w:styleId="110">
    <w:name w:val="列出段落11"/>
    <w:basedOn w:val="a"/>
    <w:rsid w:val="00955F9C"/>
    <w:pPr>
      <w:widowControl/>
      <w:spacing w:after="200" w:line="252" w:lineRule="auto"/>
      <w:ind w:left="720"/>
      <w:contextualSpacing/>
      <w:jc w:val="left"/>
    </w:pPr>
    <w:rPr>
      <w:rFonts w:ascii="Cambria" w:eastAsia="宋体" w:hAnsi="Cambria" w:cs="Times New Roman"/>
      <w:kern w:val="0"/>
      <w:sz w:val="22"/>
      <w:lang w:eastAsia="en-US"/>
    </w:rPr>
  </w:style>
  <w:style w:type="character" w:customStyle="1" w:styleId="a5">
    <w:name w:val="纯文本 字符"/>
    <w:basedOn w:val="a2"/>
    <w:link w:val="a0"/>
    <w:rsid w:val="00955F9C"/>
    <w:rPr>
      <w:rFonts w:ascii="宋体" w:eastAsia="宋体" w:hAnsi="Courier New" w:cs="Times New Roman"/>
      <w:szCs w:val="24"/>
    </w:rPr>
  </w:style>
  <w:style w:type="paragraph" w:customStyle="1" w:styleId="ParaCharCharCharCharCharCharCharCharChar1Char">
    <w:name w:val="默认段落字体 Para Char Char Char Char Char Char Char Char Char1 Char"/>
    <w:basedOn w:val="a"/>
    <w:rsid w:val="00955F9C"/>
    <w:rPr>
      <w:rFonts w:ascii="Tahoma" w:eastAsia="宋体" w:hAnsi="Tahoma" w:cs="Times New Roman"/>
      <w:sz w:val="24"/>
      <w:szCs w:val="20"/>
    </w:rPr>
  </w:style>
  <w:style w:type="character" w:customStyle="1" w:styleId="32">
    <w:name w:val="正文文本缩进 3 字符"/>
    <w:basedOn w:val="a2"/>
    <w:link w:val="31"/>
    <w:rsid w:val="00955F9C"/>
    <w:rPr>
      <w:rFonts w:ascii="ˎ̥" w:eastAsia="宋体" w:hAnsi="ˎ̥" w:cs="Times New Roman"/>
      <w:color w:val="000000"/>
      <w:kern w:val="0"/>
      <w:sz w:val="18"/>
      <w:szCs w:val="18"/>
    </w:rPr>
  </w:style>
  <w:style w:type="character" w:customStyle="1" w:styleId="ad">
    <w:name w:val="正文文本 字符"/>
    <w:basedOn w:val="a2"/>
    <w:link w:val="ac"/>
    <w:uiPriority w:val="99"/>
    <w:semiHidden/>
    <w:rsid w:val="00955F9C"/>
  </w:style>
  <w:style w:type="paragraph" w:customStyle="1" w:styleId="aff9">
    <w:name w:val="简单回函地址"/>
    <w:basedOn w:val="a"/>
    <w:rsid w:val="00955F9C"/>
    <w:pPr>
      <w:spacing w:line="360" w:lineRule="auto"/>
    </w:pPr>
    <w:rPr>
      <w:rFonts w:ascii="Tahoma" w:eastAsia="宋体" w:hAnsi="Tahoma" w:cs="Times New Roman"/>
      <w:sz w:val="24"/>
      <w:szCs w:val="24"/>
    </w:rPr>
  </w:style>
  <w:style w:type="paragraph" w:customStyle="1" w:styleId="210">
    <w:name w:val="标题 21"/>
    <w:basedOn w:val="a"/>
    <w:next w:val="a"/>
    <w:rsid w:val="00955F9C"/>
    <w:pPr>
      <w:keepNext/>
      <w:keepLines/>
      <w:tabs>
        <w:tab w:val="left" w:pos="312"/>
        <w:tab w:val="left" w:pos="936"/>
      </w:tabs>
      <w:autoSpaceDE w:val="0"/>
      <w:autoSpaceDN w:val="0"/>
      <w:spacing w:before="260" w:after="260" w:line="360" w:lineRule="auto"/>
      <w:jc w:val="left"/>
      <w:textAlignment w:val="baseline"/>
      <w:outlineLvl w:val="1"/>
    </w:pPr>
    <w:rPr>
      <w:rFonts w:ascii="Arial" w:eastAsia="宋体" w:hAnsi="Times New Roman" w:cs="Times New Roman"/>
      <w:b/>
      <w:sz w:val="32"/>
      <w:szCs w:val="24"/>
    </w:rPr>
  </w:style>
  <w:style w:type="paragraph" w:customStyle="1" w:styleId="CharCharChar">
    <w:name w:val="Char Char Char"/>
    <w:basedOn w:val="a"/>
    <w:rsid w:val="00955F9C"/>
    <w:rPr>
      <w:rFonts w:ascii="Tahoma" w:eastAsia="宋体" w:hAnsi="Tahoma" w:cs="Times New Roman"/>
      <w:sz w:val="24"/>
      <w:szCs w:val="20"/>
    </w:rPr>
  </w:style>
  <w:style w:type="paragraph" w:customStyle="1" w:styleId="Char0">
    <w:name w:val="Char"/>
    <w:basedOn w:val="a"/>
    <w:rsid w:val="00955F9C"/>
    <w:rPr>
      <w:rFonts w:ascii="Tahoma" w:eastAsia="宋体" w:hAnsi="Tahoma" w:cs="Times New Roman"/>
      <w:sz w:val="24"/>
      <w:szCs w:val="20"/>
    </w:rPr>
  </w:style>
  <w:style w:type="paragraph" w:customStyle="1" w:styleId="81">
    <w:name w:val="标题 81"/>
    <w:basedOn w:val="a"/>
    <w:next w:val="a"/>
    <w:qFormat/>
    <w:rsid w:val="00955F9C"/>
    <w:pPr>
      <w:keepNext/>
      <w:keepLines/>
      <w:tabs>
        <w:tab w:val="left" w:pos="312"/>
        <w:tab w:val="left" w:pos="1440"/>
      </w:tabs>
      <w:spacing w:before="240" w:after="64" w:line="317" w:lineRule="auto"/>
      <w:textAlignment w:val="baseline"/>
      <w:outlineLvl w:val="7"/>
    </w:pPr>
    <w:rPr>
      <w:rFonts w:ascii="Arial" w:eastAsia="黑体" w:hAnsi="Arial" w:cs="Times New Roman"/>
      <w:sz w:val="24"/>
      <w:szCs w:val="24"/>
    </w:rPr>
  </w:style>
  <w:style w:type="paragraph" w:customStyle="1" w:styleId="24">
    <w:name w:val="正文四号首行缩进2"/>
    <w:basedOn w:val="a"/>
    <w:qFormat/>
    <w:rsid w:val="00955F9C"/>
    <w:pPr>
      <w:ind w:firstLineChars="200" w:firstLine="560"/>
    </w:pPr>
    <w:rPr>
      <w:rFonts w:ascii="Times New Roman" w:eastAsia="宋体" w:hAnsi="Times New Roman" w:cs="Times New Roman"/>
      <w:sz w:val="28"/>
      <w:szCs w:val="21"/>
    </w:rPr>
  </w:style>
  <w:style w:type="paragraph" w:customStyle="1" w:styleId="New">
    <w:name w:val="正文 New"/>
    <w:rsid w:val="00955F9C"/>
    <w:pPr>
      <w:widowControl w:val="0"/>
      <w:jc w:val="both"/>
    </w:pPr>
    <w:rPr>
      <w:kern w:val="2"/>
      <w:sz w:val="21"/>
    </w:rPr>
  </w:style>
  <w:style w:type="paragraph" w:customStyle="1" w:styleId="CharCharCharChar">
    <w:name w:val="Char Char Char Char"/>
    <w:basedOn w:val="a"/>
    <w:semiHidden/>
    <w:rsid w:val="00955F9C"/>
    <w:pPr>
      <w:spacing w:line="360" w:lineRule="auto"/>
    </w:pPr>
    <w:rPr>
      <w:rFonts w:ascii="Tahoma" w:eastAsia="宋体" w:hAnsi="Tahoma" w:cs="Times New Roman"/>
      <w:sz w:val="24"/>
      <w:szCs w:val="20"/>
    </w:rPr>
  </w:style>
  <w:style w:type="paragraph" w:customStyle="1" w:styleId="71">
    <w:name w:val="标题 71"/>
    <w:basedOn w:val="a"/>
    <w:next w:val="a"/>
    <w:rsid w:val="00955F9C"/>
    <w:pPr>
      <w:keepNext/>
      <w:keepLines/>
      <w:tabs>
        <w:tab w:val="left" w:pos="312"/>
        <w:tab w:val="left" w:pos="1296"/>
      </w:tabs>
      <w:spacing w:before="240" w:after="64" w:line="317" w:lineRule="auto"/>
      <w:textAlignment w:val="baseline"/>
      <w:outlineLvl w:val="6"/>
    </w:pPr>
    <w:rPr>
      <w:rFonts w:ascii="Arial" w:eastAsia="宋体" w:hAnsi="Times New Roman" w:cs="Times New Roman"/>
      <w:b/>
      <w:sz w:val="24"/>
      <w:szCs w:val="24"/>
    </w:rPr>
  </w:style>
  <w:style w:type="paragraph" w:customStyle="1" w:styleId="SUB1-C">
    <w:name w:val="SUB1-C"/>
    <w:basedOn w:val="a"/>
    <w:rsid w:val="00955F9C"/>
    <w:pPr>
      <w:keepNext/>
      <w:snapToGrid w:val="0"/>
      <w:spacing w:beforeLines="50" w:afterLines="50" w:line="360" w:lineRule="auto"/>
      <w:ind w:firstLineChars="198" w:firstLine="475"/>
      <w:outlineLvl w:val="3"/>
    </w:pPr>
    <w:rPr>
      <w:rFonts w:ascii="Arial" w:eastAsia="宋体" w:hAnsi="Arial" w:cs="Arial"/>
      <w:bCs/>
      <w:color w:val="FF0000"/>
      <w:sz w:val="24"/>
      <w:szCs w:val="24"/>
      <w:u w:val="single"/>
    </w:rPr>
  </w:style>
  <w:style w:type="character" w:customStyle="1" w:styleId="ab">
    <w:name w:val="批注文字 字符"/>
    <w:basedOn w:val="a2"/>
    <w:link w:val="aa"/>
    <w:semiHidden/>
    <w:rsid w:val="00955F9C"/>
    <w:rPr>
      <w:rFonts w:ascii="Times New Roman" w:eastAsia="宋体" w:hAnsi="Times New Roman" w:cs="Times New Roman"/>
      <w:szCs w:val="24"/>
    </w:rPr>
  </w:style>
  <w:style w:type="paragraph" w:customStyle="1" w:styleId="Char12">
    <w:name w:val="Char1"/>
    <w:basedOn w:val="a"/>
    <w:rsid w:val="00955F9C"/>
    <w:pPr>
      <w:widowControl/>
      <w:spacing w:after="160" w:line="240" w:lineRule="exact"/>
      <w:jc w:val="left"/>
    </w:pPr>
    <w:rPr>
      <w:rFonts w:ascii="Verdana" w:eastAsia="宋体" w:hAnsi="Verdana" w:cs="Times New Roman"/>
      <w:kern w:val="0"/>
      <w:sz w:val="20"/>
      <w:szCs w:val="20"/>
      <w:lang w:eastAsia="en-US"/>
    </w:rPr>
  </w:style>
  <w:style w:type="paragraph" w:styleId="affa">
    <w:name w:val="No Spacing"/>
    <w:uiPriority w:val="1"/>
    <w:qFormat/>
    <w:rsid w:val="00955F9C"/>
    <w:pPr>
      <w:adjustRightInd w:val="0"/>
      <w:snapToGrid w:val="0"/>
    </w:pPr>
    <w:rPr>
      <w:rFonts w:ascii="Tahoma" w:eastAsia="微软雅黑" w:hAnsi="Tahoma"/>
      <w:sz w:val="22"/>
      <w:szCs w:val="22"/>
    </w:rPr>
  </w:style>
  <w:style w:type="character" w:customStyle="1" w:styleId="a9">
    <w:name w:val="文档结构图 字符"/>
    <w:basedOn w:val="a2"/>
    <w:link w:val="a8"/>
    <w:semiHidden/>
    <w:qFormat/>
    <w:rsid w:val="00955F9C"/>
    <w:rPr>
      <w:rFonts w:ascii="Times New Roman" w:eastAsia="宋体" w:hAnsi="Times New Roman" w:cs="Times New Roman"/>
      <w:szCs w:val="24"/>
      <w:shd w:val="clear" w:color="auto" w:fill="000080"/>
    </w:rPr>
  </w:style>
  <w:style w:type="character" w:customStyle="1" w:styleId="af">
    <w:name w:val="正文文本缩进 字符"/>
    <w:basedOn w:val="a2"/>
    <w:link w:val="ae"/>
    <w:qFormat/>
    <w:rsid w:val="00955F9C"/>
    <w:rPr>
      <w:rFonts w:ascii="仿宋_GB2312" w:eastAsia="仿宋_GB2312" w:hAnsi="Times New Roman" w:cs="Times New Roman"/>
      <w:kern w:val="0"/>
      <w:sz w:val="24"/>
      <w:szCs w:val="20"/>
    </w:rPr>
  </w:style>
  <w:style w:type="paragraph" w:customStyle="1" w:styleId="Char2">
    <w:name w:val="一般正文 Char"/>
    <w:basedOn w:val="a"/>
    <w:qFormat/>
    <w:rsid w:val="00955F9C"/>
    <w:pPr>
      <w:spacing w:beforeLines="25" w:afterLines="25" w:line="300" w:lineRule="auto"/>
      <w:ind w:firstLineChars="200" w:firstLine="200"/>
    </w:pPr>
    <w:rPr>
      <w:rFonts w:ascii="Times New Roman" w:eastAsia="宋体" w:hAnsi="Times New Roman" w:cs="Times New Roman"/>
      <w:szCs w:val="24"/>
    </w:rPr>
  </w:style>
  <w:style w:type="paragraph" w:customStyle="1" w:styleId="ParaCharCharChar">
    <w:name w:val="默认段落字体 Para Char Char Char"/>
    <w:basedOn w:val="a"/>
    <w:qFormat/>
    <w:rsid w:val="00955F9C"/>
    <w:rPr>
      <w:rFonts w:ascii="Times New Roman" w:eastAsia="宋体" w:hAnsi="Times New Roman" w:cs="Times New Roman"/>
      <w:szCs w:val="24"/>
    </w:rPr>
  </w:style>
  <w:style w:type="character" w:customStyle="1" w:styleId="afb">
    <w:name w:val="批注主题 字符"/>
    <w:basedOn w:val="ab"/>
    <w:link w:val="afa"/>
    <w:semiHidden/>
    <w:qFormat/>
    <w:rsid w:val="00955F9C"/>
    <w:rPr>
      <w:rFonts w:ascii="Times New Roman" w:eastAsia="宋体" w:hAnsi="Times New Roman" w:cs="Times New Roman"/>
      <w:b/>
      <w:bCs/>
      <w:szCs w:val="24"/>
    </w:rPr>
  </w:style>
  <w:style w:type="paragraph" w:customStyle="1" w:styleId="Char20">
    <w:name w:val="Char2"/>
    <w:basedOn w:val="a"/>
    <w:qFormat/>
    <w:rsid w:val="00955F9C"/>
    <w:rPr>
      <w:rFonts w:ascii="Tahoma" w:eastAsia="宋体" w:hAnsi="Tahoma" w:cs="Times New Roman"/>
      <w:sz w:val="24"/>
      <w:szCs w:val="20"/>
    </w:rPr>
  </w:style>
  <w:style w:type="paragraph" w:customStyle="1" w:styleId="p16">
    <w:name w:val="p16"/>
    <w:basedOn w:val="a"/>
    <w:qFormat/>
    <w:rsid w:val="00955F9C"/>
    <w:pPr>
      <w:widowControl/>
      <w:snapToGrid w:val="0"/>
      <w:spacing w:line="312" w:lineRule="atLeast"/>
      <w:ind w:firstLine="420"/>
    </w:pPr>
    <w:rPr>
      <w:rFonts w:ascii="宋体" w:eastAsia="宋体" w:hAnsi="宋体" w:cs="宋体"/>
      <w:kern w:val="0"/>
      <w:szCs w:val="21"/>
    </w:rPr>
  </w:style>
  <w:style w:type="paragraph" w:customStyle="1" w:styleId="150">
    <w:name w:val="样式 宋体 小四 行距: 1.5 倍行距"/>
    <w:basedOn w:val="a"/>
    <w:qFormat/>
    <w:rsid w:val="00955F9C"/>
    <w:pPr>
      <w:ind w:firstLineChars="200" w:firstLine="200"/>
    </w:pPr>
    <w:rPr>
      <w:rFonts w:ascii="宋体" w:eastAsia="宋体" w:hAnsi="宋体" w:cs="宋体"/>
      <w:sz w:val="24"/>
      <w:szCs w:val="20"/>
    </w:rPr>
  </w:style>
  <w:style w:type="paragraph" w:customStyle="1" w:styleId="111">
    <w:name w:val="标题 11"/>
    <w:basedOn w:val="a"/>
    <w:next w:val="a"/>
    <w:uiPriority w:val="9"/>
    <w:qFormat/>
    <w:rsid w:val="00955F9C"/>
    <w:pPr>
      <w:keepNext/>
      <w:keepLines/>
      <w:pageBreakBefore/>
      <w:tabs>
        <w:tab w:val="left" w:pos="312"/>
        <w:tab w:val="left" w:pos="1152"/>
      </w:tabs>
      <w:spacing w:before="120" w:after="120" w:line="480" w:lineRule="auto"/>
      <w:outlineLvl w:val="0"/>
    </w:pPr>
    <w:rPr>
      <w:rFonts w:ascii="宋体" w:eastAsia="宋体" w:hAnsi="Times New Roman" w:cs="Times New Roman"/>
      <w:b/>
      <w:sz w:val="36"/>
      <w:szCs w:val="24"/>
    </w:rPr>
  </w:style>
  <w:style w:type="character" w:customStyle="1" w:styleId="af3">
    <w:name w:val="批注框文本 字符"/>
    <w:basedOn w:val="a2"/>
    <w:link w:val="af2"/>
    <w:uiPriority w:val="99"/>
    <w:semiHidden/>
    <w:qFormat/>
    <w:rsid w:val="00955F9C"/>
    <w:rPr>
      <w:sz w:val="18"/>
      <w:szCs w:val="18"/>
    </w:rPr>
  </w:style>
  <w:style w:type="paragraph" w:customStyle="1" w:styleId="CharCharChar1">
    <w:name w:val="Char Char Char1"/>
    <w:basedOn w:val="a"/>
    <w:qFormat/>
    <w:rsid w:val="00955F9C"/>
    <w:rPr>
      <w:rFonts w:ascii="Times New Roman" w:eastAsia="Times New Roman" w:hAnsi="Times New Roman" w:cs="Times New Roman"/>
      <w:szCs w:val="20"/>
    </w:rPr>
  </w:style>
  <w:style w:type="paragraph" w:customStyle="1" w:styleId="CharCharCharCharCharCharChar">
    <w:name w:val="Char Char Char Char Char Char Char"/>
    <w:basedOn w:val="a"/>
    <w:qFormat/>
    <w:rsid w:val="00955F9C"/>
    <w:rPr>
      <w:rFonts w:ascii="Times New Roman" w:eastAsia="宋体" w:hAnsi="Times New Roman" w:cs="Times New Roman"/>
      <w:szCs w:val="24"/>
    </w:rPr>
  </w:style>
  <w:style w:type="character" w:customStyle="1" w:styleId="af9">
    <w:name w:val="标题 字符"/>
    <w:basedOn w:val="a2"/>
    <w:link w:val="af8"/>
    <w:uiPriority w:val="10"/>
    <w:qFormat/>
    <w:rsid w:val="00955F9C"/>
    <w:rPr>
      <w:rFonts w:asciiTheme="majorHAnsi" w:eastAsia="宋体" w:hAnsiTheme="majorHAnsi" w:cstheme="majorBidi"/>
      <w:b/>
      <w:bCs/>
      <w:sz w:val="32"/>
      <w:szCs w:val="32"/>
    </w:rPr>
  </w:style>
  <w:style w:type="paragraph" w:customStyle="1" w:styleId="he">
    <w:name w:val="he"/>
    <w:basedOn w:val="a"/>
    <w:next w:val="a"/>
    <w:qFormat/>
    <w:rsid w:val="00955F9C"/>
    <w:pPr>
      <w:keepNext/>
      <w:keepLines/>
      <w:spacing w:before="260" w:after="260" w:line="416" w:lineRule="auto"/>
    </w:pPr>
    <w:rPr>
      <w:rFonts w:ascii="Times New Roman" w:eastAsia="宋体" w:hAnsi="Times New Roman" w:cs="Times New Roman"/>
      <w:b/>
      <w:bCs/>
      <w:sz w:val="32"/>
      <w:szCs w:val="32"/>
    </w:rPr>
  </w:style>
  <w:style w:type="character" w:customStyle="1" w:styleId="23">
    <w:name w:val="正文文本缩进 2 字符"/>
    <w:basedOn w:val="a2"/>
    <w:link w:val="22"/>
    <w:qFormat/>
    <w:rsid w:val="00955F9C"/>
    <w:rPr>
      <w:rFonts w:ascii="Times New Roman" w:eastAsia="宋体" w:hAnsi="Times New Roman" w:cs="Times New Roman"/>
      <w:szCs w:val="24"/>
    </w:rPr>
  </w:style>
  <w:style w:type="paragraph" w:customStyle="1" w:styleId="NewNewNewNewNewNewNewNewNewNewNewNewNewNew">
    <w:name w:val="正文 New New New New New New New New New New New New New New"/>
    <w:qFormat/>
    <w:rsid w:val="00955F9C"/>
    <w:pPr>
      <w:widowControl w:val="0"/>
      <w:jc w:val="both"/>
    </w:pPr>
    <w:rPr>
      <w:rFonts w:ascii="Calibri" w:hAnsi="Calibri"/>
      <w:kern w:val="2"/>
      <w:sz w:val="21"/>
      <w:szCs w:val="22"/>
    </w:rPr>
  </w:style>
  <w:style w:type="paragraph" w:customStyle="1" w:styleId="p0">
    <w:name w:val="p0"/>
    <w:basedOn w:val="a"/>
    <w:qFormat/>
    <w:rsid w:val="00955F9C"/>
    <w:pPr>
      <w:widowControl/>
      <w:jc w:val="left"/>
    </w:pPr>
    <w:rPr>
      <w:rFonts w:ascii="Times New Roman" w:eastAsia="宋体" w:hAnsi="Times New Roman" w:cs="Times New Roman"/>
      <w:kern w:val="0"/>
      <w:szCs w:val="21"/>
    </w:rPr>
  </w:style>
  <w:style w:type="paragraph" w:customStyle="1" w:styleId="productspec1">
    <w:name w:val="product_spec1"/>
    <w:basedOn w:val="a"/>
    <w:qFormat/>
    <w:rsid w:val="00955F9C"/>
    <w:pPr>
      <w:widowControl/>
      <w:spacing w:before="100" w:beforeAutospacing="1" w:after="100" w:afterAutospacing="1"/>
      <w:jc w:val="left"/>
    </w:pPr>
    <w:rPr>
      <w:rFonts w:ascii="宋体" w:eastAsia="宋体" w:hAnsi="宋体" w:cs="宋体"/>
      <w:kern w:val="0"/>
      <w:sz w:val="24"/>
      <w:szCs w:val="24"/>
    </w:rPr>
  </w:style>
  <w:style w:type="paragraph" w:customStyle="1" w:styleId="introcss2">
    <w:name w:val="introcss2"/>
    <w:basedOn w:val="a"/>
    <w:qFormat/>
    <w:rsid w:val="00955F9C"/>
    <w:pPr>
      <w:widowControl/>
      <w:spacing w:before="100" w:beforeAutospacing="1" w:after="100" w:afterAutospacing="1"/>
      <w:jc w:val="left"/>
    </w:pPr>
    <w:rPr>
      <w:rFonts w:ascii="宋体" w:eastAsia="宋体" w:hAnsi="宋体" w:cs="宋体"/>
      <w:kern w:val="0"/>
      <w:sz w:val="24"/>
      <w:szCs w:val="24"/>
    </w:rPr>
  </w:style>
  <w:style w:type="paragraph" w:customStyle="1" w:styleId="xl28">
    <w:name w:val="xl28"/>
    <w:basedOn w:val="a"/>
    <w:qFormat/>
    <w:rsid w:val="00955F9C"/>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15">
    <w:name w:val="p15"/>
    <w:basedOn w:val="a"/>
    <w:qFormat/>
    <w:rsid w:val="00955F9C"/>
    <w:pPr>
      <w:widowControl/>
      <w:spacing w:after="120"/>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sid w:val="00955F9C"/>
    <w:rPr>
      <w:rFonts w:ascii="Times New Roman" w:eastAsia="宋体" w:hAnsi="Times New Roman" w:cs="Times New Roman"/>
      <w:b/>
      <w:sz w:val="24"/>
      <w:szCs w:val="24"/>
    </w:rPr>
  </w:style>
  <w:style w:type="paragraph" w:styleId="affb">
    <w:name w:val="List Paragraph"/>
    <w:basedOn w:val="a"/>
    <w:uiPriority w:val="34"/>
    <w:qFormat/>
    <w:rsid w:val="00955F9C"/>
    <w:pPr>
      <w:ind w:firstLineChars="200" w:firstLine="420"/>
    </w:pPr>
  </w:style>
  <w:style w:type="character" w:customStyle="1" w:styleId="afd">
    <w:name w:val="正文首行缩进 字符"/>
    <w:basedOn w:val="Char1"/>
    <w:link w:val="afc"/>
    <w:uiPriority w:val="99"/>
    <w:semiHidden/>
    <w:rsid w:val="00955F9C"/>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50239-3EC9-4FA1-937B-952905C1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1179</Words>
  <Characters>6722</Characters>
  <Application>Microsoft Office Word</Application>
  <DocSecurity>0</DocSecurity>
  <Lines>56</Lines>
  <Paragraphs>15</Paragraphs>
  <ScaleCrop>false</ScaleCrop>
  <Company>CHINA</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10</cp:revision>
  <cp:lastPrinted>2019-12-25T06:33:00Z</cp:lastPrinted>
  <dcterms:created xsi:type="dcterms:W3CDTF">2021-09-16T07:45:00Z</dcterms:created>
  <dcterms:modified xsi:type="dcterms:W3CDTF">2021-09-24T06:58:00Z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799485B0034D41D59E8E4357BECFC464</vt:lpwstr>
  </property>
</Properties>
</file>