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CE" w:rsidRPr="00870C70" w:rsidRDefault="00870C70" w:rsidP="00870C70">
      <w:pPr>
        <w:widowControl/>
        <w:shd w:val="clear" w:color="auto" w:fill="FFFFFF"/>
        <w:spacing w:line="520" w:lineRule="exact"/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</w:pPr>
      <w:bookmarkStart w:id="0" w:name="_Toc292368011"/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 xml:space="preserve">                                        </w:t>
      </w:r>
      <w:r w:rsidR="006B1C22" w:rsidRPr="00870C70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BS2017</w:t>
      </w:r>
      <w:r w:rsidR="00C454CE" w:rsidRPr="00870C70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0</w:t>
      </w:r>
      <w:r w:rsidR="006B1C22" w:rsidRPr="00870C70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49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32"/>
          <w:szCs w:val="32"/>
        </w:rPr>
        <w:t>-1</w:t>
      </w:r>
    </w:p>
    <w:p w:rsidR="00354E97" w:rsidRPr="00870C70" w:rsidRDefault="00354E97" w:rsidP="00C454CE">
      <w:pPr>
        <w:widowControl/>
        <w:shd w:val="clear" w:color="auto" w:fill="FFFFFF"/>
        <w:spacing w:line="520" w:lineRule="exac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江苏省南通卫生高等职业技术学校</w:t>
      </w:r>
      <w:bookmarkEnd w:id="0"/>
    </w:p>
    <w:p w:rsidR="00354E97" w:rsidRPr="00870C70" w:rsidRDefault="006B1C22" w:rsidP="00C454CE">
      <w:pPr>
        <w:widowControl/>
        <w:shd w:val="clear" w:color="auto" w:fill="FFFFFF"/>
        <w:spacing w:line="520" w:lineRule="exact"/>
        <w:jc w:val="center"/>
        <w:rPr>
          <w:rFonts w:ascii="仿宋" w:eastAsia="仿宋" w:hAnsi="仿宋" w:cs="Arial"/>
          <w:color w:val="666666"/>
          <w:kern w:val="0"/>
          <w:sz w:val="44"/>
          <w:szCs w:val="44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2018</w:t>
      </w:r>
      <w:r w:rsidR="00C454CE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年</w:t>
      </w:r>
      <w:r w:rsidR="00B11FBB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成教</w:t>
      </w:r>
      <w:r w:rsidR="00F43D0D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秋季</w:t>
      </w:r>
      <w:r w:rsidR="00354E97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教材</w:t>
      </w:r>
      <w:r w:rsidR="00BD0552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采购项目</w:t>
      </w:r>
      <w:r w:rsidR="00354E97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招标</w:t>
      </w:r>
      <w:r w:rsidR="00C454CE" w:rsidRPr="00870C70">
        <w:rPr>
          <w:rFonts w:ascii="仿宋" w:eastAsia="仿宋" w:hAnsi="仿宋" w:cs="Arial" w:hint="eastAsia"/>
          <w:b/>
          <w:bCs/>
          <w:color w:val="333333"/>
          <w:kern w:val="0"/>
          <w:sz w:val="44"/>
          <w:szCs w:val="44"/>
        </w:rPr>
        <w:t>文件</w:t>
      </w:r>
    </w:p>
    <w:p w:rsidR="00354E97" w:rsidRPr="00870C70" w:rsidRDefault="00354E97" w:rsidP="00C454CE">
      <w:pPr>
        <w:widowControl/>
        <w:shd w:val="clear" w:color="auto" w:fill="FFFFFF"/>
        <w:spacing w:line="324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Arial" w:eastAsia="仿宋" w:hAnsi="Arial" w:cs="Arial"/>
          <w:color w:val="333333"/>
          <w:kern w:val="0"/>
          <w:szCs w:val="21"/>
        </w:rPr>
        <w:t> 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江苏省南通卫生高等职业技术学校（以下简称招标人）因教学需要，拟征订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年度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秋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两季</w:t>
      </w:r>
      <w:r w:rsidR="00B11F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成教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教材，现进行公开招标采购，欢迎符合资质的图书教材发行经销单位（以下简称投标人）投标。</w:t>
      </w:r>
      <w:bookmarkStart w:id="1" w:name="_Toc292368012"/>
      <w:bookmarkEnd w:id="1"/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一、招标文件编号：</w:t>
      </w:r>
      <w:r w:rsidR="00C454CE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BS</w:t>
      </w:r>
      <w:r w:rsidR="001F5815"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7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0</w:t>
      </w:r>
      <w:r w:rsidR="001E72E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-1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二、项目</w:t>
      </w:r>
      <w:r w:rsidR="00C454CE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概况</w:t>
      </w:r>
    </w:p>
    <w:p w:rsidR="00354E97" w:rsidRPr="00870C70" w:rsidRDefault="00C454CE" w:rsidP="007E5CF5">
      <w:pPr>
        <w:widowControl/>
        <w:shd w:val="clear" w:color="auto" w:fill="FFFFFF"/>
        <w:spacing w:line="324" w:lineRule="atLeast"/>
        <w:ind w:firstLine="549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 w:rsidR="001F5815"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20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18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年度秋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季</w:t>
      </w:r>
      <w:r w:rsidR="00B11F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成</w:t>
      </w:r>
      <w:proofErr w:type="gramStart"/>
      <w:r w:rsidR="00B11F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教继续</w:t>
      </w:r>
      <w:proofErr w:type="gramEnd"/>
      <w:r w:rsidR="00B11F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教育学历班教材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0F1D44" w:rsidRPr="00870C70" w:rsidRDefault="007E5CF5" w:rsidP="001F5815">
      <w:pPr>
        <w:widowControl/>
        <w:shd w:val="clear" w:color="auto" w:fill="FFFFFF"/>
        <w:spacing w:line="324" w:lineRule="atLeast"/>
        <w:ind w:firstLine="549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C454CE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、本项目</w:t>
      </w:r>
      <w:r w:rsidR="000F1D44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为学历班培训用教材</w:t>
      </w:r>
      <w:r w:rsidR="00C454CE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约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25</w:t>
      </w:r>
      <w:r w:rsidR="00C454CE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万元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54E97" w:rsidRPr="00870C70" w:rsidRDefault="00354E97" w:rsidP="00C454CE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三、项目要求</w:t>
      </w:r>
    </w:p>
    <w:p w:rsidR="00354E97" w:rsidRPr="00870C70" w:rsidRDefault="000E72A1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）项目报价</w:t>
      </w:r>
      <w:bookmarkStart w:id="2" w:name="_Toc292368013"/>
      <w:bookmarkEnd w:id="2"/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="00AA664E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各投标人</w:t>
      </w:r>
      <w:proofErr w:type="gramStart"/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报优惠</w:t>
      </w:r>
      <w:proofErr w:type="gramEnd"/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折率。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（三）供货要求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中标人必须保证提供招标人指定出版社出版的正版教材，不得提供盗版教材，一经发现所造成的所有经济和法律后果由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人负责。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在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人同一次供应的教材中不得出现不同版次、不同印次的教材。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人在收到招标人订单后在双方约定时间内一次性书面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反馈因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改版或停止出版而订购不到的教材。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4.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中标人必须保证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100%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的到书率（不出版或暂未出版的教材例外），不得因各种理由拒绝量少教材的订购。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5.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中标人必须保证在招标人发出征订通知后在</w:t>
      </w:r>
      <w:r w:rsidR="00A3673D" w:rsidRPr="00870C7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8天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内送货至招标人指定地点。</w:t>
      </w:r>
    </w:p>
    <w:p w:rsidR="00354E97" w:rsidRPr="00870C70" w:rsidRDefault="00354E97" w:rsidP="00787560">
      <w:pPr>
        <w:widowControl/>
        <w:shd w:val="clear" w:color="auto" w:fill="FFFFFF"/>
        <w:spacing w:line="324" w:lineRule="atLeast"/>
        <w:ind w:firstLineChars="200"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6.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人必须负责因各种原因造成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的差漏教材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的追订，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追订教材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必须在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7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个工作日内到位，并不得收取相关费用（如快件费、运输费等）。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7.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教材清退：教材发放结束后出现的多余教材或破损、缺页等问题教材由招标人清退给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8.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方式：教材清退结束后，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人与招标人共同核帐，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人根据核对后的实际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供货数开据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足额码洋的报销发票，由</w:t>
      </w:r>
      <w:r w:rsidR="00EA4D2A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发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标人在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个工作日内一次性支付书款。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9.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违约处理：超过规定时间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7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个工作日教材未到位的，则由中标人按总书款的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1%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支付违约金；超过规定时间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8~15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个工作日的，按总书款的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2%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支付违约金；超过规定时间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15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个工作日以上的按总书款的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4%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支付违约金；违约金在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时一次性扣除。中标人所提供的教材如为盗版或同一次供应的教材为不同版次、不同印次的教材，招标人有权没收合同保证金并终止合同。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四、投标人要求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 w:rsidR="003E31EA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</w:t>
      </w:r>
      <w:r w:rsidR="00566FE6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标人必须是在中华人民共和国境内注册的独立法人，具有独立法人资格，</w:t>
      </w:r>
      <w:r w:rsidR="003E31EA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主营出版物的企业。设有固定的经营地点，具有一</w:t>
      </w:r>
      <w:r w:rsidR="003E31EA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定</w:t>
      </w:r>
      <w:r w:rsidR="006F61FD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的经营规模</w:t>
      </w:r>
      <w:r w:rsidR="003E31EA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，具有良好的商业信誉及售后服务能力。具有独立签订合同的权利，圆满履行合同的能力。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（二）投标人递交投标文件时必须交验投标资格证明文件。投标人必须具有企业法人营业执照、组织机构代码证、税务登记证。必须为本年度已年审合格、有效的营业执照。</w:t>
      </w:r>
    </w:p>
    <w:p w:rsidR="003E31EA" w:rsidRPr="00870C70" w:rsidRDefault="00AF41A6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五</w:t>
      </w:r>
      <w:r w:rsidR="003E31EA" w:rsidRPr="00870C7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、投标保证金</w:t>
      </w:r>
      <w:r w:rsidRPr="00870C70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及投标费用</w:t>
      </w:r>
    </w:p>
    <w:p w:rsidR="003E31EA" w:rsidRPr="00870C70" w:rsidRDefault="003E31EA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1、该项目投标保证金为</w:t>
      </w:r>
      <w:r w:rsidR="00B11F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2000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元。以现金形式提交保证金，保证金用信封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密封缴至江苏省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南通卫生高等职业技术学校行政楼14楼1406室。并在信封表面注明投标单位，联系人和联系方式。</w:t>
      </w:r>
    </w:p>
    <w:p w:rsidR="003E31EA" w:rsidRPr="00870C70" w:rsidRDefault="003E31EA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2、投标人在递交投标材料时，未提交保证金的，视为放弃本次投标资格。</w:t>
      </w:r>
    </w:p>
    <w:p w:rsidR="003E31EA" w:rsidRPr="00870C70" w:rsidRDefault="003E31EA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3、缴纳保证金的投标人无故未参加投标的，招标人有权收取其保证金的10%作为违约金。</w:t>
      </w:r>
    </w:p>
    <w:p w:rsidR="003E31EA" w:rsidRPr="00870C70" w:rsidRDefault="003E31EA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3E31EA" w:rsidRPr="00870C70" w:rsidRDefault="003E31EA" w:rsidP="003E31EA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AF41A6" w:rsidRPr="00870C70" w:rsidRDefault="00AF41A6" w:rsidP="00AF41A6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6、无论投标结果如何，投标人自行承担投标发生的所有费用。</w:t>
      </w:r>
    </w:p>
    <w:p w:rsidR="00354E97" w:rsidRPr="00870C70" w:rsidRDefault="00AF41A6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</w:t>
      </w:r>
      <w:r w:rsidR="00354E97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、投标文件的编制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投标人应仔细阅读招标文件的所有内容，按招标文件的下列要求编制投标文件，投标文件应对招标文件规定的实质性要求和条件做出相应的回答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招标人不接受电话、传真等形式的投标。</w:t>
      </w:r>
      <w:r w:rsidR="00787560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不接受联合体投标。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不得有缺项和漏项，否则可作废标处理。所有材料复印件必须加盖单位公章。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投标人资质证明文件复印件（加盖单位公章），包括营业执照、组织机构代码证、税务登记证。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投标人单位基本情况介绍。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4</w:t>
      </w:r>
      <w:r w:rsidR="00AF41A6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、投标人业绩证明，材料参照第四大条提供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5.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（使用小信封单独密封）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（三）投标文件</w:t>
      </w:r>
      <w:r w:rsidR="005D3788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密封规定</w:t>
      </w:r>
    </w:p>
    <w:p w:rsidR="00354E97" w:rsidRPr="00870C70" w:rsidRDefault="00787560" w:rsidP="005D3788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 w:rsidRPr="00870C70">
        <w:rPr>
          <w:rFonts w:ascii="仿宋" w:eastAsia="仿宋" w:hAnsi="仿宋" w:hint="eastAsia"/>
          <w:b/>
          <w:sz w:val="28"/>
          <w:szCs w:val="28"/>
        </w:rPr>
        <w:t>“</w:t>
      </w:r>
      <w:r w:rsidRPr="00870C70">
        <w:rPr>
          <w:rFonts w:ascii="仿宋" w:eastAsia="仿宋" w:hAnsi="仿宋"/>
          <w:b/>
          <w:sz w:val="28"/>
          <w:szCs w:val="28"/>
        </w:rPr>
        <w:t>正本</w:t>
      </w:r>
      <w:r w:rsidRPr="00870C70">
        <w:rPr>
          <w:rFonts w:ascii="仿宋" w:eastAsia="仿宋" w:hAnsi="仿宋" w:hint="eastAsia"/>
          <w:b/>
          <w:sz w:val="28"/>
          <w:szCs w:val="28"/>
        </w:rPr>
        <w:t>”</w:t>
      </w:r>
      <w:r w:rsidRPr="00870C70">
        <w:rPr>
          <w:rFonts w:ascii="仿宋" w:eastAsia="仿宋" w:hAnsi="仿宋"/>
          <w:b/>
          <w:sz w:val="28"/>
          <w:szCs w:val="28"/>
        </w:rPr>
        <w:t>和</w:t>
      </w:r>
      <w:r w:rsidRPr="00870C70">
        <w:rPr>
          <w:rFonts w:ascii="仿宋" w:eastAsia="仿宋" w:hAnsi="仿宋" w:hint="eastAsia"/>
          <w:b/>
          <w:sz w:val="28"/>
          <w:szCs w:val="28"/>
        </w:rPr>
        <w:t>“</w:t>
      </w:r>
      <w:r w:rsidRPr="00870C70">
        <w:rPr>
          <w:rFonts w:ascii="仿宋" w:eastAsia="仿宋" w:hAnsi="仿宋"/>
          <w:b/>
          <w:sz w:val="28"/>
          <w:szCs w:val="28"/>
        </w:rPr>
        <w:t>副本</w:t>
      </w:r>
      <w:r w:rsidRPr="00870C70">
        <w:rPr>
          <w:rFonts w:ascii="仿宋" w:eastAsia="仿宋" w:hAnsi="仿宋" w:hint="eastAsia"/>
          <w:b/>
          <w:sz w:val="28"/>
          <w:szCs w:val="28"/>
        </w:rPr>
        <w:t>”</w:t>
      </w:r>
      <w:r w:rsidRPr="00870C70"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 w:rsidRPr="00870C70">
        <w:rPr>
          <w:rFonts w:ascii="仿宋" w:eastAsia="仿宋" w:hAnsi="仿宋" w:hint="eastAsia"/>
          <w:b/>
          <w:sz w:val="28"/>
          <w:szCs w:val="28"/>
        </w:rPr>
        <w:t>正本和副本分别</w:t>
      </w:r>
      <w:r w:rsidRPr="00870C70">
        <w:rPr>
          <w:rFonts w:ascii="仿宋" w:eastAsia="仿宋" w:hAnsi="仿宋"/>
          <w:b/>
          <w:sz w:val="28"/>
          <w:szCs w:val="28"/>
        </w:rPr>
        <w:t>密封并在封签处加盖单位公章</w:t>
      </w:r>
      <w:r w:rsidRPr="00870C70"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 w:rsidRPr="00870C70">
        <w:rPr>
          <w:rFonts w:ascii="仿宋" w:eastAsia="仿宋" w:hAnsi="仿宋"/>
          <w:b/>
          <w:sz w:val="28"/>
          <w:szCs w:val="28"/>
        </w:rPr>
        <w:t>。</w:t>
      </w:r>
      <w:r w:rsidRPr="00870C70"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投标报价单须另用小信封密封，放入投标文件正本内，并在封面著名投标人，联系人，联系电话等信息。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六、投标文件递交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（一）投标截止时间：</w:t>
      </w:r>
      <w:r w:rsidRPr="00870C70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20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18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年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8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月</w:t>
      </w:r>
      <w:r w:rsidR="001F5815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27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日</w:t>
      </w:r>
      <w:r w:rsidR="001F5815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14</w:t>
      </w:r>
      <w:r w:rsidR="005D3788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时</w:t>
      </w:r>
      <w:r w:rsidR="00FF4D48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30分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（二）递交投标文件地点：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江苏省南通卫生高等职业技术学校综合楼十四楼</w:t>
      </w:r>
      <w:r w:rsidR="005D3788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1406室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（开发区振兴东路</w:t>
      </w:r>
      <w:r w:rsidRPr="00870C70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288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号）。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（三）联系人及电话：</w:t>
      </w:r>
      <w:r w:rsidR="005D3788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朱老师</w:t>
      </w:r>
      <w:r w:rsidRPr="00870C70">
        <w:rPr>
          <w:rFonts w:ascii="Arial" w:eastAsia="仿宋" w:hAnsi="Arial" w:cs="Arial"/>
          <w:color w:val="333333"/>
          <w:kern w:val="0"/>
          <w:sz w:val="28"/>
          <w:szCs w:val="28"/>
        </w:rPr>
        <w:t> </w:t>
      </w:r>
      <w:r w:rsidRPr="00870C70">
        <w:rPr>
          <w:rFonts w:ascii="Arial" w:eastAsia="仿宋" w:hAnsi="Arial" w:cs="Arial"/>
          <w:color w:val="333333"/>
          <w:kern w:val="0"/>
          <w:sz w:val="28"/>
        </w:rPr>
        <w:t> 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13</w:t>
      </w:r>
      <w:r w:rsidR="005D3788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912273137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七、开标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（一）开标时间：</w:t>
      </w: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201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27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  <w:r w:rsidR="00FF4D48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15</w:t>
      </w:r>
      <w:r w:rsidR="001F5815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时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（二）开标地点：江苏省南通卫生高等职业技术学校综合楼十四楼会议室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八、评标</w:t>
      </w:r>
    </w:p>
    <w:p w:rsidR="00354E97" w:rsidRPr="00870C70" w:rsidRDefault="0021135D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一、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根据招标项目特点，由学校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采购管理办公室根据学校相关办法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组建评标小组。</w:t>
      </w:r>
    </w:p>
    <w:p w:rsidR="00354E97" w:rsidRPr="00870C70" w:rsidRDefault="0021135D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二、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评标方法和程序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870C70">
        <w:rPr>
          <w:rFonts w:ascii="仿宋" w:eastAsia="仿宋" w:hAnsi="Arial" w:cs="Arial"/>
          <w:color w:val="333333"/>
          <w:kern w:val="0"/>
          <w:sz w:val="28"/>
          <w:szCs w:val="28"/>
        </w:rPr>
        <w:t> </w:t>
      </w:r>
      <w:r w:rsidR="0021135D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技术标：投标人资质通过性审查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354E97" w:rsidRPr="00870C70" w:rsidRDefault="00354E97" w:rsidP="00F02ABB">
      <w:pPr>
        <w:widowControl/>
        <w:shd w:val="clear" w:color="auto" w:fill="FFFFFF"/>
        <w:spacing w:line="324" w:lineRule="atLeast"/>
        <w:ind w:firstLine="562"/>
        <w:jc w:val="left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  <w:t>2.</w:t>
      </w:r>
      <w:r w:rsidRPr="00870C70">
        <w:rPr>
          <w:rFonts w:ascii="仿宋" w:eastAsia="仿宋" w:hAnsi="Arial" w:cs="Arial"/>
          <w:b/>
          <w:bCs/>
          <w:color w:val="333333"/>
          <w:kern w:val="0"/>
          <w:sz w:val="28"/>
          <w:szCs w:val="28"/>
        </w:rPr>
        <w:t> </w:t>
      </w:r>
      <w:r w:rsidR="0021135D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商务标：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采用价格单因素评标法，确定报最低优惠折率的投标人为中标人。如出现</w:t>
      </w:r>
      <w:r w:rsidR="005D3788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最低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报价相同</w:t>
      </w:r>
      <w:r w:rsidR="005D3788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的情况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，则</w:t>
      </w:r>
      <w:r w:rsidR="005D3788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在报价相同的投标人中现场进行二次报价，二次报价最低的投标人中标</w:t>
      </w: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。</w:t>
      </w:r>
      <w:r w:rsidR="00F02ABB"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如最低价投标单位放弃则次低价中标，以此类推。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九、中标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（一）中标通知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评标结束确定中标后，招标人将通知中标的投标人签订合同。</w:t>
      </w:r>
    </w:p>
    <w:p w:rsidR="00F02ABB" w:rsidRPr="00870C70" w:rsidRDefault="00F169D3" w:rsidP="00F02ABB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</w:t>
      </w:r>
      <w:r w:rsidR="00F02A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、</w:t>
      </w:r>
      <w:r w:rsidR="0021135D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其余</w:t>
      </w:r>
      <w:r w:rsidR="00F02ABB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投标人投标文件将入档封存，概不退还。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（二）履约保证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投标人不得串通投标，否则其投标书视为无效标书。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="00F169D3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中标人不得转让中标项目，否则将取消其中标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资格。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（三）合同签订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lastRenderedPageBreak/>
        <w:t>1.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中标人从收到中标通知的</w:t>
      </w:r>
      <w:r w:rsidR="00F169D3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三十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招标人签订合同，合同主要条款见招标</w:t>
      </w:r>
      <w:proofErr w:type="gramStart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书项目</w:t>
      </w:r>
      <w:proofErr w:type="gramEnd"/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要求主要内容。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2.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招标文件、中标人的投标文件等均为签订合同的依据。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/>
          <w:color w:val="333333"/>
          <w:kern w:val="0"/>
          <w:sz w:val="28"/>
          <w:szCs w:val="28"/>
        </w:rPr>
        <w:t>3.</w:t>
      </w:r>
      <w:r w:rsidRPr="00870C70">
        <w:rPr>
          <w:rFonts w:ascii="Arial" w:eastAsia="仿宋" w:hAnsi="Arial" w:cs="Arial"/>
          <w:color w:val="333333"/>
          <w:kern w:val="0"/>
        </w:rPr>
        <w:t> </w:t>
      </w: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其它相关事宜另行约定。</w:t>
      </w:r>
    </w:p>
    <w:p w:rsidR="00354E97" w:rsidRPr="00870C70" w:rsidRDefault="00354E97" w:rsidP="00354E97">
      <w:pPr>
        <w:widowControl/>
        <w:shd w:val="clear" w:color="auto" w:fill="FFFFFF"/>
        <w:spacing w:line="324" w:lineRule="atLeast"/>
        <w:ind w:firstLine="551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十、投标文件有效期</w:t>
      </w:r>
    </w:p>
    <w:p w:rsidR="00354E97" w:rsidRPr="00870C70" w:rsidRDefault="00461563" w:rsidP="00354E97">
      <w:pPr>
        <w:widowControl/>
        <w:shd w:val="clear" w:color="auto" w:fill="FFFFFF"/>
        <w:spacing w:line="324" w:lineRule="atLeas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招标文件、</w:t>
      </w:r>
      <w:r w:rsidR="00354E97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投标文件具有与合同相同的有效期。其它投标文件在招标人与中标的投标人签订合同后，自然失效。</w:t>
      </w:r>
    </w:p>
    <w:p w:rsidR="00FB73CD" w:rsidRPr="00870C70" w:rsidRDefault="00FB73CD">
      <w:pPr>
        <w:rPr>
          <w:rFonts w:ascii="仿宋" w:eastAsia="仿宋" w:hAnsi="仿宋"/>
        </w:rPr>
      </w:pPr>
    </w:p>
    <w:p w:rsidR="00F169D3" w:rsidRPr="00870C70" w:rsidRDefault="00F169D3">
      <w:pPr>
        <w:rPr>
          <w:rFonts w:ascii="仿宋" w:eastAsia="仿宋" w:hAnsi="仿宋"/>
        </w:rPr>
      </w:pPr>
    </w:p>
    <w:p w:rsidR="00F169D3" w:rsidRPr="00870C70" w:rsidRDefault="00F169D3" w:rsidP="00F169D3">
      <w:pPr>
        <w:ind w:firstLineChars="1600" w:firstLine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南通卫生高等职业技术学校</w:t>
      </w:r>
    </w:p>
    <w:p w:rsidR="00F169D3" w:rsidRPr="00870C70" w:rsidRDefault="00F169D3" w:rsidP="00F169D3">
      <w:pPr>
        <w:ind w:firstLineChars="1500" w:firstLine="4200"/>
        <w:rPr>
          <w:rFonts w:ascii="仿宋" w:eastAsia="仿宋" w:hAnsi="仿宋" w:cs="Arial"/>
          <w:color w:val="333333"/>
          <w:kern w:val="0"/>
          <w:sz w:val="28"/>
          <w:szCs w:val="28"/>
        </w:rPr>
      </w:pPr>
      <w:r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大宗物资与服务采购管理办公室</w:t>
      </w:r>
    </w:p>
    <w:p w:rsidR="00F169D3" w:rsidRPr="00870C70" w:rsidRDefault="00FF4D48" w:rsidP="00F169D3">
      <w:pPr>
        <w:ind w:firstLineChars="1850" w:firstLine="51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2018</w:t>
      </w:r>
      <w:r w:rsidR="00F169D3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8</w:t>
      </w:r>
      <w:r w:rsidR="00F169D3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16</w:t>
      </w:r>
      <w:r w:rsidR="00F169D3" w:rsidRPr="00870C70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</w:t>
      </w:r>
    </w:p>
    <w:sectPr w:rsidR="00F169D3" w:rsidRPr="00870C70" w:rsidSect="00396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B77" w:rsidRDefault="00213B77" w:rsidP="006B1C22">
      <w:r>
        <w:separator/>
      </w:r>
    </w:p>
  </w:endnote>
  <w:endnote w:type="continuationSeparator" w:id="0">
    <w:p w:rsidR="00213B77" w:rsidRDefault="00213B77" w:rsidP="006B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0D" w:rsidRDefault="00F43D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0D" w:rsidRDefault="00F43D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0D" w:rsidRDefault="00F43D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B77" w:rsidRDefault="00213B77" w:rsidP="006B1C22">
      <w:r>
        <w:separator/>
      </w:r>
    </w:p>
  </w:footnote>
  <w:footnote w:type="continuationSeparator" w:id="0">
    <w:p w:rsidR="00213B77" w:rsidRDefault="00213B77" w:rsidP="006B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0D" w:rsidRDefault="00F43D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22" w:rsidRDefault="006B1C22" w:rsidP="00F43D0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0D" w:rsidRDefault="00F43D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E97"/>
    <w:rsid w:val="00002D00"/>
    <w:rsid w:val="00007EBA"/>
    <w:rsid w:val="00021697"/>
    <w:rsid w:val="000218DA"/>
    <w:rsid w:val="00021B5B"/>
    <w:rsid w:val="0002323D"/>
    <w:rsid w:val="0002366E"/>
    <w:rsid w:val="00046AC0"/>
    <w:rsid w:val="000654F1"/>
    <w:rsid w:val="000661DF"/>
    <w:rsid w:val="00067C14"/>
    <w:rsid w:val="00070062"/>
    <w:rsid w:val="00070497"/>
    <w:rsid w:val="0007124E"/>
    <w:rsid w:val="000736EE"/>
    <w:rsid w:val="00083940"/>
    <w:rsid w:val="00084994"/>
    <w:rsid w:val="00094E7E"/>
    <w:rsid w:val="000A27DF"/>
    <w:rsid w:val="000A2F3E"/>
    <w:rsid w:val="000A49B2"/>
    <w:rsid w:val="000A78D0"/>
    <w:rsid w:val="000A7EC6"/>
    <w:rsid w:val="000C4CA7"/>
    <w:rsid w:val="000C598F"/>
    <w:rsid w:val="000D52A6"/>
    <w:rsid w:val="000D7C53"/>
    <w:rsid w:val="000E4B63"/>
    <w:rsid w:val="000E72A1"/>
    <w:rsid w:val="000F1D44"/>
    <w:rsid w:val="000F326B"/>
    <w:rsid w:val="00105DAE"/>
    <w:rsid w:val="001071F1"/>
    <w:rsid w:val="00112085"/>
    <w:rsid w:val="001130EA"/>
    <w:rsid w:val="00114DB1"/>
    <w:rsid w:val="00117C1D"/>
    <w:rsid w:val="00120C63"/>
    <w:rsid w:val="00120CFF"/>
    <w:rsid w:val="001236D5"/>
    <w:rsid w:val="00123BD9"/>
    <w:rsid w:val="001271E0"/>
    <w:rsid w:val="0013185D"/>
    <w:rsid w:val="001348D6"/>
    <w:rsid w:val="001353A1"/>
    <w:rsid w:val="00137CC2"/>
    <w:rsid w:val="00140DD6"/>
    <w:rsid w:val="00142A1E"/>
    <w:rsid w:val="00145875"/>
    <w:rsid w:val="00147D51"/>
    <w:rsid w:val="00150C31"/>
    <w:rsid w:val="001559BD"/>
    <w:rsid w:val="0015715B"/>
    <w:rsid w:val="001622F3"/>
    <w:rsid w:val="00170932"/>
    <w:rsid w:val="001712C7"/>
    <w:rsid w:val="00171DA6"/>
    <w:rsid w:val="00174E02"/>
    <w:rsid w:val="00175756"/>
    <w:rsid w:val="00176DBB"/>
    <w:rsid w:val="0018325A"/>
    <w:rsid w:val="00183F77"/>
    <w:rsid w:val="001868D6"/>
    <w:rsid w:val="00190EC5"/>
    <w:rsid w:val="00195169"/>
    <w:rsid w:val="00195715"/>
    <w:rsid w:val="0019744E"/>
    <w:rsid w:val="001A0E68"/>
    <w:rsid w:val="001A1B2A"/>
    <w:rsid w:val="001A3AB5"/>
    <w:rsid w:val="001B1FE5"/>
    <w:rsid w:val="001B24F8"/>
    <w:rsid w:val="001B3546"/>
    <w:rsid w:val="001B377B"/>
    <w:rsid w:val="001B6346"/>
    <w:rsid w:val="001C1699"/>
    <w:rsid w:val="001D4392"/>
    <w:rsid w:val="001D4926"/>
    <w:rsid w:val="001E1333"/>
    <w:rsid w:val="001E16D0"/>
    <w:rsid w:val="001E1CC6"/>
    <w:rsid w:val="001E1D0E"/>
    <w:rsid w:val="001E72EB"/>
    <w:rsid w:val="001F24C0"/>
    <w:rsid w:val="001F5815"/>
    <w:rsid w:val="00201470"/>
    <w:rsid w:val="00206482"/>
    <w:rsid w:val="0021135D"/>
    <w:rsid w:val="00213B77"/>
    <w:rsid w:val="002171D7"/>
    <w:rsid w:val="0021771D"/>
    <w:rsid w:val="002247F3"/>
    <w:rsid w:val="00224C18"/>
    <w:rsid w:val="0022512D"/>
    <w:rsid w:val="00225233"/>
    <w:rsid w:val="002266A0"/>
    <w:rsid w:val="00231234"/>
    <w:rsid w:val="00232D62"/>
    <w:rsid w:val="00243188"/>
    <w:rsid w:val="00243F26"/>
    <w:rsid w:val="002455D7"/>
    <w:rsid w:val="00247262"/>
    <w:rsid w:val="0025003C"/>
    <w:rsid w:val="0025429D"/>
    <w:rsid w:val="0025649E"/>
    <w:rsid w:val="00260183"/>
    <w:rsid w:val="00262144"/>
    <w:rsid w:val="002636BA"/>
    <w:rsid w:val="002640B8"/>
    <w:rsid w:val="00265F18"/>
    <w:rsid w:val="00266807"/>
    <w:rsid w:val="00267A18"/>
    <w:rsid w:val="00272D10"/>
    <w:rsid w:val="0027397C"/>
    <w:rsid w:val="002872FB"/>
    <w:rsid w:val="0028791B"/>
    <w:rsid w:val="00290836"/>
    <w:rsid w:val="00291CBC"/>
    <w:rsid w:val="00297792"/>
    <w:rsid w:val="00297BD5"/>
    <w:rsid w:val="00297D5F"/>
    <w:rsid w:val="002A2F8F"/>
    <w:rsid w:val="002A3454"/>
    <w:rsid w:val="002A4293"/>
    <w:rsid w:val="002A5738"/>
    <w:rsid w:val="002A7A12"/>
    <w:rsid w:val="002B0228"/>
    <w:rsid w:val="002B1996"/>
    <w:rsid w:val="002B4A28"/>
    <w:rsid w:val="002B7AB6"/>
    <w:rsid w:val="002C6204"/>
    <w:rsid w:val="002C74E1"/>
    <w:rsid w:val="002C7E19"/>
    <w:rsid w:val="002D57B0"/>
    <w:rsid w:val="002D7C9F"/>
    <w:rsid w:val="002E28F1"/>
    <w:rsid w:val="002E32F1"/>
    <w:rsid w:val="002E43DA"/>
    <w:rsid w:val="002F3108"/>
    <w:rsid w:val="002F4475"/>
    <w:rsid w:val="002F7170"/>
    <w:rsid w:val="002F72AA"/>
    <w:rsid w:val="00301138"/>
    <w:rsid w:val="00301433"/>
    <w:rsid w:val="00305AA7"/>
    <w:rsid w:val="0031101D"/>
    <w:rsid w:val="00313047"/>
    <w:rsid w:val="003155EF"/>
    <w:rsid w:val="00327D83"/>
    <w:rsid w:val="00330F80"/>
    <w:rsid w:val="00333FDE"/>
    <w:rsid w:val="003359DC"/>
    <w:rsid w:val="00343063"/>
    <w:rsid w:val="00346D67"/>
    <w:rsid w:val="003538B4"/>
    <w:rsid w:val="00354E97"/>
    <w:rsid w:val="003565E3"/>
    <w:rsid w:val="00365B62"/>
    <w:rsid w:val="00372F01"/>
    <w:rsid w:val="00383125"/>
    <w:rsid w:val="00383907"/>
    <w:rsid w:val="003876CB"/>
    <w:rsid w:val="0039089C"/>
    <w:rsid w:val="00393B1D"/>
    <w:rsid w:val="003955FC"/>
    <w:rsid w:val="00396090"/>
    <w:rsid w:val="00397033"/>
    <w:rsid w:val="00397641"/>
    <w:rsid w:val="003A1DEB"/>
    <w:rsid w:val="003A2D09"/>
    <w:rsid w:val="003A65E1"/>
    <w:rsid w:val="003A6BFD"/>
    <w:rsid w:val="003A7F9B"/>
    <w:rsid w:val="003B2165"/>
    <w:rsid w:val="003B785F"/>
    <w:rsid w:val="003C1DBE"/>
    <w:rsid w:val="003C5AB3"/>
    <w:rsid w:val="003D56D1"/>
    <w:rsid w:val="003E1D9C"/>
    <w:rsid w:val="003E31EA"/>
    <w:rsid w:val="003E4008"/>
    <w:rsid w:val="003E5DC7"/>
    <w:rsid w:val="003F0B97"/>
    <w:rsid w:val="003F5909"/>
    <w:rsid w:val="003F60FC"/>
    <w:rsid w:val="00400970"/>
    <w:rsid w:val="00401233"/>
    <w:rsid w:val="00401C4B"/>
    <w:rsid w:val="00404200"/>
    <w:rsid w:val="0042787E"/>
    <w:rsid w:val="0043736E"/>
    <w:rsid w:val="0044088F"/>
    <w:rsid w:val="00441B08"/>
    <w:rsid w:val="00445075"/>
    <w:rsid w:val="004475BD"/>
    <w:rsid w:val="00453273"/>
    <w:rsid w:val="00455084"/>
    <w:rsid w:val="0045583D"/>
    <w:rsid w:val="00461563"/>
    <w:rsid w:val="004622BA"/>
    <w:rsid w:val="00465384"/>
    <w:rsid w:val="004677BE"/>
    <w:rsid w:val="004707B0"/>
    <w:rsid w:val="00470D3E"/>
    <w:rsid w:val="00470F91"/>
    <w:rsid w:val="004767BB"/>
    <w:rsid w:val="004773BC"/>
    <w:rsid w:val="004847A4"/>
    <w:rsid w:val="00485D51"/>
    <w:rsid w:val="00491A4D"/>
    <w:rsid w:val="004940B6"/>
    <w:rsid w:val="004956D8"/>
    <w:rsid w:val="004A3E47"/>
    <w:rsid w:val="004A505C"/>
    <w:rsid w:val="004A7251"/>
    <w:rsid w:val="004A74E2"/>
    <w:rsid w:val="004A795B"/>
    <w:rsid w:val="004B0078"/>
    <w:rsid w:val="004B0EDE"/>
    <w:rsid w:val="004C108C"/>
    <w:rsid w:val="004C756C"/>
    <w:rsid w:val="004D52CC"/>
    <w:rsid w:val="004E2AD9"/>
    <w:rsid w:val="004E549A"/>
    <w:rsid w:val="004E6313"/>
    <w:rsid w:val="004F3833"/>
    <w:rsid w:val="004F3D48"/>
    <w:rsid w:val="004F4E36"/>
    <w:rsid w:val="004F5072"/>
    <w:rsid w:val="00503C0F"/>
    <w:rsid w:val="005060E5"/>
    <w:rsid w:val="00507DE1"/>
    <w:rsid w:val="00510526"/>
    <w:rsid w:val="00525FF7"/>
    <w:rsid w:val="0052741F"/>
    <w:rsid w:val="00531A55"/>
    <w:rsid w:val="00532DDD"/>
    <w:rsid w:val="00536D57"/>
    <w:rsid w:val="00550581"/>
    <w:rsid w:val="005558A3"/>
    <w:rsid w:val="00560635"/>
    <w:rsid w:val="005633EE"/>
    <w:rsid w:val="0056377D"/>
    <w:rsid w:val="00564489"/>
    <w:rsid w:val="00566FE6"/>
    <w:rsid w:val="005701D7"/>
    <w:rsid w:val="005709A2"/>
    <w:rsid w:val="00576DE6"/>
    <w:rsid w:val="005774BA"/>
    <w:rsid w:val="0058297F"/>
    <w:rsid w:val="00584201"/>
    <w:rsid w:val="00584361"/>
    <w:rsid w:val="0058495E"/>
    <w:rsid w:val="00587C82"/>
    <w:rsid w:val="005A1E65"/>
    <w:rsid w:val="005A2B40"/>
    <w:rsid w:val="005A31F5"/>
    <w:rsid w:val="005A4BE3"/>
    <w:rsid w:val="005B0C3A"/>
    <w:rsid w:val="005B2D2F"/>
    <w:rsid w:val="005B4E51"/>
    <w:rsid w:val="005B673B"/>
    <w:rsid w:val="005C056D"/>
    <w:rsid w:val="005C21EA"/>
    <w:rsid w:val="005C31DC"/>
    <w:rsid w:val="005C6697"/>
    <w:rsid w:val="005D3788"/>
    <w:rsid w:val="005D3CD9"/>
    <w:rsid w:val="005D74FA"/>
    <w:rsid w:val="005E3C59"/>
    <w:rsid w:val="005E6A42"/>
    <w:rsid w:val="005F0DCC"/>
    <w:rsid w:val="005F2EEC"/>
    <w:rsid w:val="005F7716"/>
    <w:rsid w:val="006017D5"/>
    <w:rsid w:val="006107AC"/>
    <w:rsid w:val="00614792"/>
    <w:rsid w:val="00615D58"/>
    <w:rsid w:val="006211A3"/>
    <w:rsid w:val="00625A3F"/>
    <w:rsid w:val="006260F0"/>
    <w:rsid w:val="00626C54"/>
    <w:rsid w:val="006321E6"/>
    <w:rsid w:val="00632899"/>
    <w:rsid w:val="00634331"/>
    <w:rsid w:val="00636724"/>
    <w:rsid w:val="0064303B"/>
    <w:rsid w:val="00650E39"/>
    <w:rsid w:val="00652848"/>
    <w:rsid w:val="00653B17"/>
    <w:rsid w:val="006563BB"/>
    <w:rsid w:val="00657563"/>
    <w:rsid w:val="00666D5C"/>
    <w:rsid w:val="0067082D"/>
    <w:rsid w:val="00672215"/>
    <w:rsid w:val="00673258"/>
    <w:rsid w:val="00673F08"/>
    <w:rsid w:val="006753A1"/>
    <w:rsid w:val="00675736"/>
    <w:rsid w:val="00677C9C"/>
    <w:rsid w:val="00680EF4"/>
    <w:rsid w:val="00683A09"/>
    <w:rsid w:val="00684926"/>
    <w:rsid w:val="00687A5C"/>
    <w:rsid w:val="00692AE4"/>
    <w:rsid w:val="006933D8"/>
    <w:rsid w:val="006940EC"/>
    <w:rsid w:val="006A17D5"/>
    <w:rsid w:val="006A2536"/>
    <w:rsid w:val="006A2811"/>
    <w:rsid w:val="006A5712"/>
    <w:rsid w:val="006A7DD1"/>
    <w:rsid w:val="006B0199"/>
    <w:rsid w:val="006B01E7"/>
    <w:rsid w:val="006B1A2E"/>
    <w:rsid w:val="006B1C22"/>
    <w:rsid w:val="006D1126"/>
    <w:rsid w:val="006D5AC0"/>
    <w:rsid w:val="006D60E5"/>
    <w:rsid w:val="006D72A9"/>
    <w:rsid w:val="006D7F96"/>
    <w:rsid w:val="006E10D9"/>
    <w:rsid w:val="006E39E7"/>
    <w:rsid w:val="006E499D"/>
    <w:rsid w:val="006E5B12"/>
    <w:rsid w:val="006E6F84"/>
    <w:rsid w:val="006E7A82"/>
    <w:rsid w:val="006F1E42"/>
    <w:rsid w:val="006F2288"/>
    <w:rsid w:val="006F61FD"/>
    <w:rsid w:val="00702C5A"/>
    <w:rsid w:val="00711595"/>
    <w:rsid w:val="0071558C"/>
    <w:rsid w:val="00717299"/>
    <w:rsid w:val="00720072"/>
    <w:rsid w:val="00722598"/>
    <w:rsid w:val="00723313"/>
    <w:rsid w:val="00742B72"/>
    <w:rsid w:val="00742D1A"/>
    <w:rsid w:val="00743CD8"/>
    <w:rsid w:val="00744F93"/>
    <w:rsid w:val="00746472"/>
    <w:rsid w:val="0074695D"/>
    <w:rsid w:val="007516B8"/>
    <w:rsid w:val="00752722"/>
    <w:rsid w:val="00756C25"/>
    <w:rsid w:val="007634FC"/>
    <w:rsid w:val="00763FBD"/>
    <w:rsid w:val="007670A8"/>
    <w:rsid w:val="00770742"/>
    <w:rsid w:val="00774508"/>
    <w:rsid w:val="00775D59"/>
    <w:rsid w:val="00776B22"/>
    <w:rsid w:val="00781E21"/>
    <w:rsid w:val="0078470D"/>
    <w:rsid w:val="00787560"/>
    <w:rsid w:val="00790064"/>
    <w:rsid w:val="007944ED"/>
    <w:rsid w:val="007A4304"/>
    <w:rsid w:val="007A516C"/>
    <w:rsid w:val="007B0EC5"/>
    <w:rsid w:val="007B4224"/>
    <w:rsid w:val="007B6626"/>
    <w:rsid w:val="007B7628"/>
    <w:rsid w:val="007B78A5"/>
    <w:rsid w:val="007C3CD6"/>
    <w:rsid w:val="007C6A8B"/>
    <w:rsid w:val="007C75FF"/>
    <w:rsid w:val="007E2B86"/>
    <w:rsid w:val="007E4677"/>
    <w:rsid w:val="007E4D3F"/>
    <w:rsid w:val="007E5400"/>
    <w:rsid w:val="007E5CF5"/>
    <w:rsid w:val="007E7A96"/>
    <w:rsid w:val="007F0F88"/>
    <w:rsid w:val="007F2539"/>
    <w:rsid w:val="007F2E31"/>
    <w:rsid w:val="0080676A"/>
    <w:rsid w:val="008071A2"/>
    <w:rsid w:val="008155ED"/>
    <w:rsid w:val="00816696"/>
    <w:rsid w:val="00816FE4"/>
    <w:rsid w:val="008202DD"/>
    <w:rsid w:val="008224D5"/>
    <w:rsid w:val="00826852"/>
    <w:rsid w:val="0083052E"/>
    <w:rsid w:val="0083092C"/>
    <w:rsid w:val="00831526"/>
    <w:rsid w:val="00831767"/>
    <w:rsid w:val="00832438"/>
    <w:rsid w:val="00842147"/>
    <w:rsid w:val="00845F56"/>
    <w:rsid w:val="00846762"/>
    <w:rsid w:val="008602E2"/>
    <w:rsid w:val="00861D69"/>
    <w:rsid w:val="00867CEF"/>
    <w:rsid w:val="008702D1"/>
    <w:rsid w:val="00870C70"/>
    <w:rsid w:val="008724FE"/>
    <w:rsid w:val="00872971"/>
    <w:rsid w:val="008740FF"/>
    <w:rsid w:val="00875F12"/>
    <w:rsid w:val="00883EBA"/>
    <w:rsid w:val="00886397"/>
    <w:rsid w:val="00886682"/>
    <w:rsid w:val="008A1807"/>
    <w:rsid w:val="008A29A4"/>
    <w:rsid w:val="008A5C8B"/>
    <w:rsid w:val="008A628C"/>
    <w:rsid w:val="008B11DD"/>
    <w:rsid w:val="008B2026"/>
    <w:rsid w:val="008B4E91"/>
    <w:rsid w:val="008C2A9F"/>
    <w:rsid w:val="008C54C9"/>
    <w:rsid w:val="008D0993"/>
    <w:rsid w:val="008D34E8"/>
    <w:rsid w:val="008D3B35"/>
    <w:rsid w:val="008D6FC2"/>
    <w:rsid w:val="008F2219"/>
    <w:rsid w:val="008F2959"/>
    <w:rsid w:val="00903450"/>
    <w:rsid w:val="00904CFC"/>
    <w:rsid w:val="009053CE"/>
    <w:rsid w:val="00906768"/>
    <w:rsid w:val="0091238A"/>
    <w:rsid w:val="00912F3B"/>
    <w:rsid w:val="009133FD"/>
    <w:rsid w:val="009148A3"/>
    <w:rsid w:val="0091525F"/>
    <w:rsid w:val="00916872"/>
    <w:rsid w:val="00916BA2"/>
    <w:rsid w:val="0092124C"/>
    <w:rsid w:val="00921C84"/>
    <w:rsid w:val="00926552"/>
    <w:rsid w:val="00926C2D"/>
    <w:rsid w:val="00926F5E"/>
    <w:rsid w:val="00927CE4"/>
    <w:rsid w:val="00932457"/>
    <w:rsid w:val="0093344A"/>
    <w:rsid w:val="009341D9"/>
    <w:rsid w:val="00934549"/>
    <w:rsid w:val="00934BA5"/>
    <w:rsid w:val="009350B7"/>
    <w:rsid w:val="00940EA2"/>
    <w:rsid w:val="00943F3D"/>
    <w:rsid w:val="00943F73"/>
    <w:rsid w:val="0094537C"/>
    <w:rsid w:val="00946209"/>
    <w:rsid w:val="0095763E"/>
    <w:rsid w:val="00960BEA"/>
    <w:rsid w:val="0096158C"/>
    <w:rsid w:val="00965603"/>
    <w:rsid w:val="00965DAC"/>
    <w:rsid w:val="00965F66"/>
    <w:rsid w:val="009678DA"/>
    <w:rsid w:val="00976B7D"/>
    <w:rsid w:val="009777B2"/>
    <w:rsid w:val="00981EA9"/>
    <w:rsid w:val="00992BE4"/>
    <w:rsid w:val="009932D2"/>
    <w:rsid w:val="00993F54"/>
    <w:rsid w:val="0099528F"/>
    <w:rsid w:val="0099779B"/>
    <w:rsid w:val="00997EE7"/>
    <w:rsid w:val="009A1141"/>
    <w:rsid w:val="009A258D"/>
    <w:rsid w:val="009A5308"/>
    <w:rsid w:val="009B3CD6"/>
    <w:rsid w:val="009B74CE"/>
    <w:rsid w:val="009C2AF4"/>
    <w:rsid w:val="009C33A5"/>
    <w:rsid w:val="009C38A8"/>
    <w:rsid w:val="009C41D1"/>
    <w:rsid w:val="009C7638"/>
    <w:rsid w:val="009D0DCF"/>
    <w:rsid w:val="009D1C76"/>
    <w:rsid w:val="009D2E42"/>
    <w:rsid w:val="009D6E65"/>
    <w:rsid w:val="009E3FA5"/>
    <w:rsid w:val="009E5304"/>
    <w:rsid w:val="009F4C56"/>
    <w:rsid w:val="009F58EA"/>
    <w:rsid w:val="00A02B56"/>
    <w:rsid w:val="00A06CA7"/>
    <w:rsid w:val="00A14025"/>
    <w:rsid w:val="00A14687"/>
    <w:rsid w:val="00A14AB6"/>
    <w:rsid w:val="00A20A44"/>
    <w:rsid w:val="00A25B43"/>
    <w:rsid w:val="00A26AEF"/>
    <w:rsid w:val="00A314AA"/>
    <w:rsid w:val="00A34C14"/>
    <w:rsid w:val="00A35806"/>
    <w:rsid w:val="00A3673D"/>
    <w:rsid w:val="00A411B2"/>
    <w:rsid w:val="00A41751"/>
    <w:rsid w:val="00A44CD5"/>
    <w:rsid w:val="00A50591"/>
    <w:rsid w:val="00A556DE"/>
    <w:rsid w:val="00A56FEF"/>
    <w:rsid w:val="00A6479F"/>
    <w:rsid w:val="00A67C7B"/>
    <w:rsid w:val="00A72E28"/>
    <w:rsid w:val="00A73C7A"/>
    <w:rsid w:val="00A7774E"/>
    <w:rsid w:val="00A84EA7"/>
    <w:rsid w:val="00A878A8"/>
    <w:rsid w:val="00A96C50"/>
    <w:rsid w:val="00AA3566"/>
    <w:rsid w:val="00AA4DFB"/>
    <w:rsid w:val="00AA664E"/>
    <w:rsid w:val="00AA7EB3"/>
    <w:rsid w:val="00AB7E39"/>
    <w:rsid w:val="00AC2AA9"/>
    <w:rsid w:val="00AC5FFB"/>
    <w:rsid w:val="00AD19B3"/>
    <w:rsid w:val="00AD559A"/>
    <w:rsid w:val="00AE06EF"/>
    <w:rsid w:val="00AE6FB3"/>
    <w:rsid w:val="00AF26E1"/>
    <w:rsid w:val="00AF3CDD"/>
    <w:rsid w:val="00AF41A6"/>
    <w:rsid w:val="00B0248B"/>
    <w:rsid w:val="00B07725"/>
    <w:rsid w:val="00B11FBB"/>
    <w:rsid w:val="00B12E7F"/>
    <w:rsid w:val="00B12EE1"/>
    <w:rsid w:val="00B1534D"/>
    <w:rsid w:val="00B20EEB"/>
    <w:rsid w:val="00B21A3B"/>
    <w:rsid w:val="00B37182"/>
    <w:rsid w:val="00B37781"/>
    <w:rsid w:val="00B45529"/>
    <w:rsid w:val="00B46239"/>
    <w:rsid w:val="00B51ABF"/>
    <w:rsid w:val="00B53836"/>
    <w:rsid w:val="00B5399E"/>
    <w:rsid w:val="00B55A8F"/>
    <w:rsid w:val="00B570F7"/>
    <w:rsid w:val="00B576AF"/>
    <w:rsid w:val="00B60ACA"/>
    <w:rsid w:val="00B63142"/>
    <w:rsid w:val="00B7130E"/>
    <w:rsid w:val="00B75020"/>
    <w:rsid w:val="00B810AE"/>
    <w:rsid w:val="00B8653B"/>
    <w:rsid w:val="00B9105D"/>
    <w:rsid w:val="00B94CD0"/>
    <w:rsid w:val="00BA0A20"/>
    <w:rsid w:val="00BA1391"/>
    <w:rsid w:val="00BA2D76"/>
    <w:rsid w:val="00BB16C7"/>
    <w:rsid w:val="00BB54E1"/>
    <w:rsid w:val="00BB551F"/>
    <w:rsid w:val="00BB6861"/>
    <w:rsid w:val="00BC0B97"/>
    <w:rsid w:val="00BC0EAC"/>
    <w:rsid w:val="00BC6568"/>
    <w:rsid w:val="00BD0552"/>
    <w:rsid w:val="00BD07F3"/>
    <w:rsid w:val="00BD0D0C"/>
    <w:rsid w:val="00BD7868"/>
    <w:rsid w:val="00BD7F2F"/>
    <w:rsid w:val="00BD7FE7"/>
    <w:rsid w:val="00BE446D"/>
    <w:rsid w:val="00BE59A4"/>
    <w:rsid w:val="00BE667C"/>
    <w:rsid w:val="00C040AE"/>
    <w:rsid w:val="00C069ED"/>
    <w:rsid w:val="00C21409"/>
    <w:rsid w:val="00C25152"/>
    <w:rsid w:val="00C25F24"/>
    <w:rsid w:val="00C33856"/>
    <w:rsid w:val="00C36F86"/>
    <w:rsid w:val="00C4410D"/>
    <w:rsid w:val="00C45243"/>
    <w:rsid w:val="00C454CE"/>
    <w:rsid w:val="00C5385B"/>
    <w:rsid w:val="00C53DF4"/>
    <w:rsid w:val="00C54797"/>
    <w:rsid w:val="00C602CD"/>
    <w:rsid w:val="00C71E4E"/>
    <w:rsid w:val="00C823B5"/>
    <w:rsid w:val="00C83A0D"/>
    <w:rsid w:val="00C904B8"/>
    <w:rsid w:val="00C91160"/>
    <w:rsid w:val="00C9445B"/>
    <w:rsid w:val="00C94B55"/>
    <w:rsid w:val="00C96CCF"/>
    <w:rsid w:val="00CA3428"/>
    <w:rsid w:val="00CB0AFE"/>
    <w:rsid w:val="00CB5539"/>
    <w:rsid w:val="00CC249A"/>
    <w:rsid w:val="00CC544E"/>
    <w:rsid w:val="00CD22BB"/>
    <w:rsid w:val="00CD316A"/>
    <w:rsid w:val="00CD37AA"/>
    <w:rsid w:val="00CE5FF8"/>
    <w:rsid w:val="00CE6634"/>
    <w:rsid w:val="00CF098B"/>
    <w:rsid w:val="00CF127E"/>
    <w:rsid w:val="00D04DC2"/>
    <w:rsid w:val="00D050B6"/>
    <w:rsid w:val="00D06AF5"/>
    <w:rsid w:val="00D10572"/>
    <w:rsid w:val="00D12E92"/>
    <w:rsid w:val="00D253CE"/>
    <w:rsid w:val="00D2647B"/>
    <w:rsid w:val="00D267E6"/>
    <w:rsid w:val="00D267EC"/>
    <w:rsid w:val="00D32A52"/>
    <w:rsid w:val="00D360DA"/>
    <w:rsid w:val="00D4023B"/>
    <w:rsid w:val="00D42C37"/>
    <w:rsid w:val="00D46A3A"/>
    <w:rsid w:val="00D47BFC"/>
    <w:rsid w:val="00D50131"/>
    <w:rsid w:val="00D50447"/>
    <w:rsid w:val="00D523DB"/>
    <w:rsid w:val="00D57F40"/>
    <w:rsid w:val="00D6103F"/>
    <w:rsid w:val="00D714C5"/>
    <w:rsid w:val="00D837C9"/>
    <w:rsid w:val="00D83D31"/>
    <w:rsid w:val="00D843B2"/>
    <w:rsid w:val="00D87920"/>
    <w:rsid w:val="00DA1319"/>
    <w:rsid w:val="00DA1EE4"/>
    <w:rsid w:val="00DA201C"/>
    <w:rsid w:val="00DA2B7D"/>
    <w:rsid w:val="00DA5019"/>
    <w:rsid w:val="00DA5EF7"/>
    <w:rsid w:val="00DB18EE"/>
    <w:rsid w:val="00DB5420"/>
    <w:rsid w:val="00DB5AA2"/>
    <w:rsid w:val="00DC37A5"/>
    <w:rsid w:val="00DD0BB3"/>
    <w:rsid w:val="00DD1A38"/>
    <w:rsid w:val="00DD2200"/>
    <w:rsid w:val="00DD64A0"/>
    <w:rsid w:val="00DD6C2E"/>
    <w:rsid w:val="00DE19A1"/>
    <w:rsid w:val="00DF1649"/>
    <w:rsid w:val="00DF2924"/>
    <w:rsid w:val="00DF63D5"/>
    <w:rsid w:val="00E007A8"/>
    <w:rsid w:val="00E014AC"/>
    <w:rsid w:val="00E035F5"/>
    <w:rsid w:val="00E123D0"/>
    <w:rsid w:val="00E13D1B"/>
    <w:rsid w:val="00E161F3"/>
    <w:rsid w:val="00E16829"/>
    <w:rsid w:val="00E17172"/>
    <w:rsid w:val="00E204A9"/>
    <w:rsid w:val="00E24080"/>
    <w:rsid w:val="00E25845"/>
    <w:rsid w:val="00E25FDC"/>
    <w:rsid w:val="00E31677"/>
    <w:rsid w:val="00E33BD0"/>
    <w:rsid w:val="00E415B8"/>
    <w:rsid w:val="00E435AE"/>
    <w:rsid w:val="00E439D7"/>
    <w:rsid w:val="00E46D93"/>
    <w:rsid w:val="00E50B38"/>
    <w:rsid w:val="00E50F17"/>
    <w:rsid w:val="00E518F8"/>
    <w:rsid w:val="00E665DA"/>
    <w:rsid w:val="00E66C4F"/>
    <w:rsid w:val="00E77760"/>
    <w:rsid w:val="00E81CF6"/>
    <w:rsid w:val="00E90A41"/>
    <w:rsid w:val="00E90C50"/>
    <w:rsid w:val="00EA1F6C"/>
    <w:rsid w:val="00EA22FE"/>
    <w:rsid w:val="00EA244F"/>
    <w:rsid w:val="00EA424E"/>
    <w:rsid w:val="00EA4D2A"/>
    <w:rsid w:val="00EA6A97"/>
    <w:rsid w:val="00EA744A"/>
    <w:rsid w:val="00EB76FC"/>
    <w:rsid w:val="00EC117E"/>
    <w:rsid w:val="00EC176A"/>
    <w:rsid w:val="00EC3A0B"/>
    <w:rsid w:val="00EC6D68"/>
    <w:rsid w:val="00ED2BFF"/>
    <w:rsid w:val="00ED3987"/>
    <w:rsid w:val="00ED46BD"/>
    <w:rsid w:val="00EE0FFF"/>
    <w:rsid w:val="00EE12D6"/>
    <w:rsid w:val="00EE6FCD"/>
    <w:rsid w:val="00EF0B56"/>
    <w:rsid w:val="00EF11F7"/>
    <w:rsid w:val="00EF189B"/>
    <w:rsid w:val="00EF3520"/>
    <w:rsid w:val="00EF4048"/>
    <w:rsid w:val="00EF6A61"/>
    <w:rsid w:val="00F02ABB"/>
    <w:rsid w:val="00F06A7A"/>
    <w:rsid w:val="00F10566"/>
    <w:rsid w:val="00F12506"/>
    <w:rsid w:val="00F12C5C"/>
    <w:rsid w:val="00F169D3"/>
    <w:rsid w:val="00F22071"/>
    <w:rsid w:val="00F24C55"/>
    <w:rsid w:val="00F3305D"/>
    <w:rsid w:val="00F41DBE"/>
    <w:rsid w:val="00F42C43"/>
    <w:rsid w:val="00F43D0D"/>
    <w:rsid w:val="00F62021"/>
    <w:rsid w:val="00F64E58"/>
    <w:rsid w:val="00F66307"/>
    <w:rsid w:val="00F726A6"/>
    <w:rsid w:val="00F80E22"/>
    <w:rsid w:val="00F8207F"/>
    <w:rsid w:val="00F85504"/>
    <w:rsid w:val="00F86C57"/>
    <w:rsid w:val="00F901C1"/>
    <w:rsid w:val="00F9377D"/>
    <w:rsid w:val="00FA1F4E"/>
    <w:rsid w:val="00FB0EE9"/>
    <w:rsid w:val="00FB17C7"/>
    <w:rsid w:val="00FB73CD"/>
    <w:rsid w:val="00FC0890"/>
    <w:rsid w:val="00FD651B"/>
    <w:rsid w:val="00FE246C"/>
    <w:rsid w:val="00FE6B5A"/>
    <w:rsid w:val="00FF3199"/>
    <w:rsid w:val="00FF4D48"/>
    <w:rsid w:val="00FF5911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4E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54E97"/>
  </w:style>
  <w:style w:type="paragraph" w:customStyle="1" w:styleId="p0">
    <w:name w:val="p0"/>
    <w:basedOn w:val="a"/>
    <w:rsid w:val="00354E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B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C22"/>
    <w:rPr>
      <w:kern w:val="2"/>
      <w:sz w:val="18"/>
      <w:szCs w:val="18"/>
    </w:rPr>
  </w:style>
  <w:style w:type="paragraph" w:styleId="a5">
    <w:name w:val="footer"/>
    <w:basedOn w:val="a"/>
    <w:link w:val="Char0"/>
    <w:rsid w:val="006B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C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375</Words>
  <Characters>2138</Characters>
  <Application>Microsoft Office Word</Application>
  <DocSecurity>0</DocSecurity>
  <Lines>17</Lines>
  <Paragraphs>5</Paragraphs>
  <ScaleCrop>false</ScaleCrop>
  <Company>微软中国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Microsoft</cp:lastModifiedBy>
  <cp:revision>4</cp:revision>
  <cp:lastPrinted>2017-12-11T02:41:00Z</cp:lastPrinted>
  <dcterms:created xsi:type="dcterms:W3CDTF">2018-08-16T02:27:00Z</dcterms:created>
  <dcterms:modified xsi:type="dcterms:W3CDTF">2018-08-16T02:54:00Z</dcterms:modified>
</cp:coreProperties>
</file>