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80" w:lineRule="exact"/>
        <w:jc w:val="center"/>
        <w:textAlignment w:val="baseline"/>
        <w:rPr>
          <w:rFonts w:hint="default" w:eastAsia="方正大标宋简体"/>
          <w:sz w:val="28"/>
          <w:szCs w:val="28"/>
          <w:lang w:val="en-US" w:eastAsia="zh-CN"/>
        </w:rPr>
      </w:pPr>
      <w:r>
        <w:rPr>
          <w:rFonts w:hint="eastAsia" w:eastAsia="方正大标宋简体"/>
          <w:sz w:val="28"/>
          <w:szCs w:val="28"/>
        </w:rPr>
        <w:t xml:space="preserve">  第（</w:t>
      </w:r>
      <w:r>
        <w:rPr>
          <w:rFonts w:hint="eastAsia" w:eastAsia="方正大标宋简体"/>
          <w:sz w:val="28"/>
          <w:szCs w:val="28"/>
          <w:lang w:val="en-US" w:eastAsia="zh-CN"/>
        </w:rPr>
        <w:t>一</w:t>
      </w:r>
      <w:r>
        <w:rPr>
          <w:rFonts w:hint="eastAsia" w:eastAsia="方正大标宋简体"/>
          <w:sz w:val="28"/>
          <w:szCs w:val="28"/>
        </w:rPr>
        <w:t>）次回复  回复时间：202</w:t>
      </w:r>
      <w:r>
        <w:rPr>
          <w:rFonts w:hint="eastAsia" w:eastAsia="方正大标宋简体"/>
          <w:sz w:val="28"/>
          <w:szCs w:val="28"/>
          <w:lang w:val="en-US" w:eastAsia="zh-CN"/>
        </w:rPr>
        <w:t>1</w:t>
      </w:r>
      <w:r>
        <w:rPr>
          <w:rFonts w:hint="eastAsia" w:eastAsia="方正大标宋简体"/>
          <w:sz w:val="28"/>
          <w:szCs w:val="28"/>
        </w:rPr>
        <w:t>-</w:t>
      </w:r>
      <w:r>
        <w:rPr>
          <w:rFonts w:hint="eastAsia" w:eastAsia="方正大标宋简体"/>
          <w:sz w:val="28"/>
          <w:szCs w:val="28"/>
          <w:lang w:val="en-US" w:eastAsia="zh-CN"/>
        </w:rPr>
        <w:t>5.12</w:t>
      </w:r>
    </w:p>
    <w:p>
      <w:pPr>
        <w:spacing w:line="680" w:lineRule="exact"/>
        <w:jc w:val="center"/>
        <w:textAlignment w:val="baseline"/>
        <w:rPr>
          <w:rFonts w:eastAsia="方正大标宋简体"/>
          <w:sz w:val="44"/>
          <w:szCs w:val="44"/>
        </w:rPr>
      </w:pPr>
      <w:r>
        <w:rPr>
          <w:rFonts w:hint="eastAsia" w:eastAsia="方正大标宋简体"/>
          <w:sz w:val="44"/>
          <w:szCs w:val="44"/>
        </w:rPr>
        <w:t>江苏省建设工程</w:t>
      </w:r>
      <w:r>
        <w:rPr>
          <w:rFonts w:eastAsia="方正大标宋简体"/>
          <w:sz w:val="44"/>
          <w:szCs w:val="44"/>
        </w:rPr>
        <w:t>施工图设计</w:t>
      </w:r>
      <w:r>
        <w:rPr>
          <w:rFonts w:hint="eastAsia" w:eastAsia="方正大标宋简体"/>
          <w:sz w:val="44"/>
          <w:szCs w:val="44"/>
        </w:rPr>
        <w:t>文件</w:t>
      </w:r>
    </w:p>
    <w:p>
      <w:pPr>
        <w:spacing w:line="680" w:lineRule="exact"/>
        <w:jc w:val="center"/>
        <w:textAlignment w:val="baseline"/>
        <w:rPr>
          <w:rFonts w:eastAsia="方正大标宋简体"/>
          <w:sz w:val="44"/>
          <w:szCs w:val="44"/>
        </w:rPr>
      </w:pPr>
      <w:r>
        <w:rPr>
          <w:rFonts w:eastAsia="方正大标宋简体"/>
          <w:sz w:val="44"/>
          <w:szCs w:val="44"/>
        </w:rPr>
        <w:t>审查</w:t>
      </w:r>
      <w:r>
        <w:rPr>
          <w:rFonts w:hint="eastAsia" w:eastAsia="方正大标宋简体"/>
          <w:sz w:val="44"/>
          <w:szCs w:val="44"/>
        </w:rPr>
        <w:t>意见</w:t>
      </w:r>
      <w:r>
        <w:rPr>
          <w:rFonts w:eastAsia="方正大标宋简体"/>
          <w:sz w:val="44"/>
          <w:szCs w:val="44"/>
        </w:rPr>
        <w:t>回复单</w:t>
      </w:r>
    </w:p>
    <w:p>
      <w:pPr>
        <w:keepNext w:val="0"/>
        <w:keepLines w:val="0"/>
        <w:widowControl/>
        <w:suppressLineNumbers w:val="0"/>
        <w:jc w:val="left"/>
        <w:rPr>
          <w:rFonts w:hAnsi="宋体"/>
          <w:sz w:val="24"/>
        </w:rPr>
      </w:pPr>
      <w:r>
        <w:rPr>
          <w:rFonts w:hint="eastAsia" w:hAnsi="宋体"/>
          <w:sz w:val="24"/>
        </w:rPr>
        <w:t>建设单位：</w:t>
      </w:r>
      <w:r>
        <w:rPr>
          <w:rFonts w:hint="eastAsia" w:ascii="宋体" w:hAnsi="宋体" w:eastAsia="宋体" w:cs="宋体"/>
          <w:color w:val="000000"/>
          <w:kern w:val="0"/>
          <w:sz w:val="24"/>
          <w:szCs w:val="24"/>
          <w:lang w:val="en-US" w:eastAsia="zh-CN" w:bidi="ar"/>
        </w:rPr>
        <w:t>江苏省南通卫生高等职业技术学校</w:t>
      </w:r>
    </w:p>
    <w:p>
      <w:pPr>
        <w:keepNext w:val="0"/>
        <w:keepLines w:val="0"/>
        <w:widowControl/>
        <w:suppressLineNumbers w:val="0"/>
        <w:jc w:val="left"/>
        <w:rPr>
          <w:sz w:val="24"/>
        </w:rPr>
      </w:pPr>
      <w:r>
        <w:rPr>
          <w:rFonts w:hint="eastAsia"/>
          <w:sz w:val="24"/>
        </w:rPr>
        <w:t>项目名称：</w:t>
      </w:r>
      <w:r>
        <w:rPr>
          <w:rFonts w:hint="eastAsia" w:hAnsi="宋体"/>
          <w:sz w:val="24"/>
          <w:lang w:val="en-US" w:eastAsia="zh-CN"/>
        </w:rPr>
        <w:t>南通卫生高职校后勤楼内部改造项目</w:t>
      </w:r>
      <w:r>
        <w:rPr>
          <w:rFonts w:hint="eastAsia" w:ascii="宋体" w:hAnsi="宋体" w:eastAsia="宋体" w:cs="宋体"/>
          <w:color w:val="000000"/>
          <w:kern w:val="0"/>
          <w:sz w:val="31"/>
          <w:szCs w:val="31"/>
          <w:lang w:val="en-US" w:eastAsia="zh-CN" w:bidi="ar"/>
        </w:rPr>
        <w:t xml:space="preserve"> </w:t>
      </w:r>
    </w:p>
    <w:p>
      <w:pPr>
        <w:keepNext w:val="0"/>
        <w:keepLines w:val="0"/>
        <w:widowControl/>
        <w:suppressLineNumbers w:val="0"/>
        <w:jc w:val="left"/>
        <w:rPr>
          <w:sz w:val="24"/>
        </w:rPr>
      </w:pPr>
      <w:r>
        <w:rPr>
          <w:rFonts w:hint="eastAsia" w:hAnsi="宋体"/>
          <w:sz w:val="24"/>
        </w:rPr>
        <w:t>意见书编号：</w:t>
      </w:r>
      <w:r>
        <w:rPr>
          <w:rFonts w:hint="eastAsia" w:ascii="宋体" w:hAnsi="宋体" w:eastAsia="宋体" w:cs="宋体"/>
          <w:color w:val="000000"/>
          <w:kern w:val="0"/>
          <w:sz w:val="24"/>
          <w:szCs w:val="24"/>
          <w:lang w:val="en-US" w:eastAsia="zh-CN" w:bidi="ar"/>
        </w:rPr>
        <w:t>FJ-2021-148A（1）</w:t>
      </w:r>
      <w:r>
        <w:rPr>
          <w:rFonts w:hint="eastAsia"/>
          <w:sz w:val="24"/>
        </w:rPr>
        <w:t xml:space="preserve">                    </w:t>
      </w:r>
    </w:p>
    <w:p>
      <w:pPr>
        <w:spacing w:line="400" w:lineRule="exact"/>
        <w:rPr>
          <w:sz w:val="24"/>
        </w:rPr>
      </w:pPr>
      <w:r>
        <w:rPr>
          <w:rFonts w:hint="eastAsia"/>
          <w:sz w:val="24"/>
        </w:rPr>
        <w:t>设计单位（章）：南通市规划设计院有限公司</w:t>
      </w:r>
      <w:r>
        <w:rPr>
          <w:sz w:val="24"/>
        </w:rPr>
        <w:t xml:space="preserve">  </w:t>
      </w:r>
      <w:r>
        <w:rPr>
          <w:rFonts w:hint="eastAsia"/>
          <w:sz w:val="24"/>
        </w:rPr>
        <w:t xml:space="preserve">            </w:t>
      </w:r>
      <w:bookmarkStart w:id="0" w:name="_GoBack"/>
      <w:bookmarkEnd w:id="0"/>
      <w:r>
        <w:rPr>
          <w:rFonts w:hint="eastAsia"/>
          <w:sz w:val="24"/>
        </w:rPr>
        <w:t xml:space="preserve">    专业：给排水</w:t>
      </w:r>
    </w:p>
    <w:tbl>
      <w:tblPr>
        <w:tblStyle w:val="5"/>
        <w:tblW w:w="936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1021"/>
        <w:gridCol w:w="719"/>
        <w:gridCol w:w="463"/>
        <w:gridCol w:w="1134"/>
        <w:gridCol w:w="1134"/>
        <w:gridCol w:w="1134"/>
        <w:gridCol w:w="1055"/>
        <w:gridCol w:w="221"/>
        <w:gridCol w:w="1276"/>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87" w:hRule="atLeast"/>
        </w:trPr>
        <w:tc>
          <w:tcPr>
            <w:tcW w:w="6660" w:type="dxa"/>
            <w:gridSpan w:val="7"/>
          </w:tcPr>
          <w:p>
            <w:pPr>
              <w:spacing w:line="500" w:lineRule="exact"/>
              <w:jc w:val="center"/>
              <w:rPr>
                <w:sz w:val="24"/>
              </w:rPr>
            </w:pPr>
            <w:r>
              <w:rPr>
                <w:rFonts w:hAnsi="宋体"/>
                <w:sz w:val="24"/>
              </w:rPr>
              <w:t>审查意见</w:t>
            </w:r>
          </w:p>
        </w:tc>
        <w:tc>
          <w:tcPr>
            <w:tcW w:w="2700" w:type="dxa"/>
            <w:gridSpan w:val="3"/>
            <w:tcBorders>
              <w:bottom w:val="single" w:color="auto" w:sz="4" w:space="0"/>
            </w:tcBorders>
          </w:tcPr>
          <w:p>
            <w:pPr>
              <w:spacing w:line="300" w:lineRule="exact"/>
              <w:jc w:val="center"/>
              <w:rPr>
                <w:sz w:val="24"/>
              </w:rPr>
            </w:pPr>
            <w:r>
              <w:rPr>
                <w:sz w:val="24"/>
              </w:rPr>
              <w:t>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87" w:hRule="atLeast"/>
        </w:trPr>
        <w:tc>
          <w:tcPr>
            <w:tcW w:w="6660" w:type="dxa"/>
            <w:gridSpan w:val="7"/>
          </w:tcPr>
          <w:p>
            <w:pPr>
              <w:spacing w:line="360" w:lineRule="auto"/>
              <w:rPr>
                <w:rFonts w:ascii="宋体" w:hAnsi="宋体" w:cs="Arial"/>
                <w:b/>
                <w:sz w:val="24"/>
              </w:rPr>
            </w:pPr>
            <w:r>
              <w:rPr>
                <w:rFonts w:ascii="宋体" w:hAnsi="宋体" w:cs="Arial"/>
                <w:b/>
                <w:sz w:val="24"/>
              </w:rPr>
              <w:t>一、强制性条文及安全性方面</w:t>
            </w:r>
          </w:p>
          <w:p>
            <w:pPr>
              <w:spacing w:line="360" w:lineRule="auto"/>
              <w:rPr>
                <w:rFonts w:ascii="宋体" w:hAnsi="宋体" w:cs="Arial"/>
                <w:sz w:val="24"/>
              </w:rPr>
            </w:pPr>
            <w:r>
              <w:rPr>
                <w:rFonts w:ascii="宋体" w:hAnsi="宋体" w:cs="Arial"/>
                <w:sz w:val="24"/>
              </w:rPr>
              <w:t>无</w:t>
            </w:r>
          </w:p>
          <w:p>
            <w:pPr>
              <w:spacing w:line="360" w:lineRule="auto"/>
              <w:rPr>
                <w:rFonts w:ascii="宋体" w:hAnsi="宋体" w:cs="Arial"/>
                <w:sz w:val="24"/>
              </w:rPr>
            </w:pPr>
          </w:p>
          <w:p>
            <w:pPr>
              <w:spacing w:line="360" w:lineRule="auto"/>
              <w:rPr>
                <w:rFonts w:ascii="宋体" w:hAnsi="宋体" w:cs="Arial"/>
                <w:b/>
                <w:sz w:val="24"/>
              </w:rPr>
            </w:pPr>
            <w:r>
              <w:rPr>
                <w:rFonts w:ascii="宋体" w:hAnsi="宋体" w:cs="Arial"/>
                <w:b/>
                <w:sz w:val="24"/>
              </w:rPr>
              <w:t>二、强制性标准方面</w:t>
            </w:r>
          </w:p>
          <w:p>
            <w:pPr>
              <w:spacing w:line="360" w:lineRule="auto"/>
              <w:rPr>
                <w:rFonts w:hint="eastAsia" w:ascii="宋体" w:hAnsi="宋体" w:cs="Arial"/>
                <w:b/>
                <w:sz w:val="24"/>
                <w:lang w:val="en-US" w:eastAsia="zh-CN"/>
              </w:rPr>
            </w:pPr>
            <w:r>
              <w:rPr>
                <w:rFonts w:hint="eastAsia" w:ascii="宋体" w:hAnsi="宋体" w:cs="Arial"/>
                <w:b/>
                <w:sz w:val="24"/>
                <w:lang w:val="en-US" w:eastAsia="zh-CN"/>
              </w:rPr>
              <w:t>无</w:t>
            </w:r>
          </w:p>
          <w:p>
            <w:pPr>
              <w:spacing w:line="360" w:lineRule="auto"/>
              <w:rPr>
                <w:rFonts w:hint="eastAsia" w:ascii="宋体" w:hAnsi="宋体" w:cs="Arial"/>
                <w:b/>
                <w:sz w:val="24"/>
                <w:lang w:val="en-US" w:eastAsia="zh-CN"/>
              </w:rPr>
            </w:pPr>
          </w:p>
          <w:p>
            <w:pPr>
              <w:spacing w:line="360" w:lineRule="auto"/>
              <w:rPr>
                <w:rFonts w:ascii="宋体" w:hAnsi="宋体" w:cs="Arial"/>
                <w:b/>
                <w:sz w:val="24"/>
              </w:rPr>
            </w:pPr>
            <w:r>
              <w:rPr>
                <w:rFonts w:ascii="宋体" w:hAnsi="宋体" w:cs="Arial"/>
                <w:b/>
                <w:sz w:val="24"/>
              </w:rPr>
              <w:t>三、其它</w:t>
            </w:r>
          </w:p>
          <w:p>
            <w:pPr>
              <w:spacing w:line="360" w:lineRule="auto"/>
              <w:rPr>
                <w:rFonts w:hint="eastAsia" w:ascii="宋体" w:hAnsi="宋体" w:cs="Arial"/>
                <w:sz w:val="24"/>
                <w:lang w:val="en-US" w:eastAsia="zh-CN"/>
              </w:rPr>
            </w:pPr>
            <w:r>
              <w:rPr>
                <w:rFonts w:hint="eastAsia" w:ascii="宋体" w:hAnsi="宋体" w:cs="Arial"/>
                <w:sz w:val="24"/>
                <w:lang w:val="en-US" w:eastAsia="zh-CN"/>
              </w:rPr>
              <w:t xml:space="preserve">.(单体工程)南通卫生高职校后勤楼内部改造项目 </w:t>
            </w:r>
          </w:p>
          <w:p>
            <w:pPr>
              <w:spacing w:line="360" w:lineRule="auto"/>
              <w:rPr>
                <w:rFonts w:hint="eastAsia" w:ascii="宋体" w:hAnsi="宋体" w:cs="Arial"/>
                <w:sz w:val="24"/>
                <w:lang w:val="en-US" w:eastAsia="zh-CN"/>
              </w:rPr>
            </w:pPr>
            <w:r>
              <w:rPr>
                <w:rFonts w:hint="eastAsia" w:ascii="宋体" w:hAnsi="宋体" w:cs="Arial"/>
                <w:sz w:val="24"/>
                <w:lang w:val="en-US" w:eastAsia="zh-CN"/>
              </w:rPr>
              <w:t>1.宜在管道高点设置真空破坏器；</w:t>
            </w:r>
          </w:p>
          <w:p>
            <w:pPr>
              <w:spacing w:line="360" w:lineRule="auto"/>
              <w:rPr>
                <w:rFonts w:ascii="宋体" w:hAnsi="宋体" w:cs="Arial"/>
                <w:sz w:val="24"/>
              </w:rPr>
            </w:pPr>
          </w:p>
          <w:p>
            <w:pPr>
              <w:spacing w:line="360" w:lineRule="auto"/>
              <w:rPr>
                <w:rFonts w:ascii="宋体" w:hAnsi="宋体" w:cs="Arial"/>
                <w:sz w:val="24"/>
              </w:rPr>
            </w:pPr>
          </w:p>
          <w:p>
            <w:pPr>
              <w:spacing w:line="360" w:lineRule="auto"/>
              <w:rPr>
                <w:rFonts w:ascii="宋体" w:hAnsi="宋体" w:cs="宋体"/>
                <w:kern w:val="0"/>
                <w:sz w:val="24"/>
                <w:szCs w:val="24"/>
              </w:rPr>
            </w:pPr>
          </w:p>
        </w:tc>
        <w:tc>
          <w:tcPr>
            <w:tcW w:w="2700" w:type="dxa"/>
            <w:gridSpan w:val="3"/>
          </w:tcPr>
          <w:p>
            <w:pPr>
              <w:spacing w:line="460" w:lineRule="exact"/>
              <w:rPr>
                <w:sz w:val="24"/>
              </w:rPr>
            </w:pPr>
          </w:p>
          <w:p>
            <w:pPr>
              <w:spacing w:line="460" w:lineRule="exact"/>
              <w:rPr>
                <w:sz w:val="24"/>
              </w:rPr>
            </w:pPr>
          </w:p>
          <w:p>
            <w:pPr>
              <w:spacing w:line="460" w:lineRule="exact"/>
              <w:rPr>
                <w:sz w:val="24"/>
              </w:rPr>
            </w:pPr>
          </w:p>
          <w:p>
            <w:pPr>
              <w:spacing w:line="460" w:lineRule="exact"/>
              <w:rPr>
                <w:sz w:val="24"/>
              </w:rPr>
            </w:pPr>
          </w:p>
          <w:p>
            <w:pPr>
              <w:spacing w:line="460" w:lineRule="exact"/>
              <w:rPr>
                <w:sz w:val="24"/>
              </w:rPr>
            </w:pPr>
          </w:p>
          <w:p>
            <w:pPr>
              <w:spacing w:line="360" w:lineRule="auto"/>
              <w:rPr>
                <w:rFonts w:ascii="宋体" w:hAnsi="宋体" w:cs="Arial"/>
                <w:sz w:val="24"/>
              </w:rPr>
            </w:pPr>
          </w:p>
          <w:p>
            <w:pPr>
              <w:spacing w:line="360" w:lineRule="auto"/>
              <w:rPr>
                <w:rFonts w:ascii="宋体" w:hAnsi="宋体" w:cs="Arial"/>
                <w:b/>
                <w:sz w:val="24"/>
              </w:rPr>
            </w:pPr>
            <w:r>
              <w:rPr>
                <w:rFonts w:ascii="宋体" w:hAnsi="宋体" w:cs="Arial"/>
                <w:b/>
                <w:sz w:val="24"/>
              </w:rPr>
              <w:t>三、其它</w:t>
            </w:r>
          </w:p>
          <w:p>
            <w:pPr>
              <w:spacing w:line="360" w:lineRule="auto"/>
              <w:rPr>
                <w:rFonts w:ascii="宋体" w:hAnsi="宋体" w:cs="Arial"/>
                <w:sz w:val="24"/>
              </w:rPr>
            </w:pPr>
            <w:r>
              <w:rPr>
                <w:rFonts w:hint="eastAsia" w:ascii="宋体" w:hAnsi="宋体" w:cs="Arial"/>
                <w:sz w:val="24"/>
              </w:rPr>
              <w:t>1.已</w:t>
            </w:r>
            <w:r>
              <w:rPr>
                <w:rFonts w:hint="eastAsia" w:ascii="宋体" w:hAnsi="宋体" w:cs="Arial"/>
                <w:sz w:val="24"/>
                <w:lang w:val="en-US" w:eastAsia="zh-CN"/>
              </w:rPr>
              <w:t>修改</w:t>
            </w:r>
            <w:r>
              <w:rPr>
                <w:rFonts w:hint="eastAsia" w:ascii="宋体" w:hAnsi="宋体" w:cs="Arial"/>
                <w:sz w:val="24"/>
              </w:rPr>
              <w:t>，详水施</w:t>
            </w:r>
            <w:r>
              <w:rPr>
                <w:rFonts w:hint="eastAsia" w:ascii="宋体" w:hAnsi="宋体" w:cs="Arial"/>
                <w:sz w:val="24"/>
                <w:lang w:val="en-US" w:eastAsia="zh-CN"/>
              </w:rPr>
              <w:t>8</w:t>
            </w:r>
            <w:r>
              <w:rPr>
                <w:rFonts w:hint="eastAsia" w:ascii="宋体" w:hAnsi="宋体" w:cs="Arial"/>
                <w:sz w:val="24"/>
              </w:rPr>
              <w:t>。</w:t>
            </w:r>
          </w:p>
          <w:p>
            <w:pPr>
              <w:spacing w:line="360" w:lineRule="auto"/>
              <w:rPr>
                <w:rFonts w:ascii="宋体" w:hAnsi="宋体" w:cs="Arial"/>
                <w:sz w:val="24"/>
              </w:rPr>
            </w:pPr>
          </w:p>
          <w:p>
            <w:pPr>
              <w:spacing w:line="360" w:lineRule="auto"/>
              <w:rPr>
                <w:rFonts w:ascii="宋体" w:hAnsi="宋体" w:cs="Arial"/>
                <w:sz w:val="24"/>
              </w:rPr>
            </w:pPr>
          </w:p>
          <w:p>
            <w:pPr>
              <w:spacing w:line="360" w:lineRule="auto"/>
              <w:rPr>
                <w:rFonts w:ascii="宋体" w:hAnsi="宋体"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87" w:hRule="atLeast"/>
        </w:trPr>
        <w:tc>
          <w:tcPr>
            <w:tcW w:w="3337" w:type="dxa"/>
            <w:gridSpan w:val="4"/>
          </w:tcPr>
          <w:p>
            <w:pPr>
              <w:ind w:left="480"/>
              <w:jc w:val="center"/>
              <w:rPr>
                <w:b/>
                <w:szCs w:val="21"/>
              </w:rPr>
            </w:pPr>
            <w:r>
              <w:rPr>
                <w:rFonts w:hint="eastAsia"/>
                <w:b/>
                <w:szCs w:val="21"/>
              </w:rPr>
              <w:t>本专业签字栏</w:t>
            </w:r>
          </w:p>
        </w:tc>
        <w:tc>
          <w:tcPr>
            <w:tcW w:w="6023" w:type="dxa"/>
            <w:gridSpan w:val="6"/>
          </w:tcPr>
          <w:p>
            <w:pPr>
              <w:jc w:val="center"/>
              <w:rPr>
                <w:b/>
                <w:szCs w:val="21"/>
              </w:rPr>
            </w:pPr>
            <w:r>
              <w:rPr>
                <w:rFonts w:hint="eastAsia"/>
                <w:b/>
                <w:szCs w:val="21"/>
              </w:rPr>
              <w:t>各专业负责人会签栏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61" w:hRule="atLeast"/>
        </w:trPr>
        <w:tc>
          <w:tcPr>
            <w:tcW w:w="1021" w:type="dxa"/>
          </w:tcPr>
          <w:p>
            <w:pPr>
              <w:jc w:val="center"/>
              <w:rPr>
                <w:szCs w:val="21"/>
              </w:rPr>
            </w:pPr>
            <w:r>
              <w:rPr>
                <w:rFonts w:hint="eastAsia"/>
                <w:szCs w:val="21"/>
              </w:rPr>
              <w:t>设计人</w:t>
            </w:r>
          </w:p>
        </w:tc>
        <w:tc>
          <w:tcPr>
            <w:tcW w:w="1182" w:type="dxa"/>
            <w:gridSpan w:val="2"/>
          </w:tcPr>
          <w:p>
            <w:pPr>
              <w:jc w:val="center"/>
              <w:rPr>
                <w:szCs w:val="21"/>
              </w:rPr>
            </w:pPr>
            <w:r>
              <w:rPr>
                <w:rFonts w:hint="eastAsia"/>
                <w:szCs w:val="21"/>
              </w:rPr>
              <w:t>校对人</w:t>
            </w:r>
          </w:p>
        </w:tc>
        <w:tc>
          <w:tcPr>
            <w:tcW w:w="1134" w:type="dxa"/>
          </w:tcPr>
          <w:p>
            <w:pPr>
              <w:jc w:val="center"/>
              <w:rPr>
                <w:szCs w:val="21"/>
              </w:rPr>
            </w:pPr>
            <w:r>
              <w:rPr>
                <w:rFonts w:hint="eastAsia"/>
                <w:szCs w:val="21"/>
              </w:rPr>
              <w:t>审核人</w:t>
            </w:r>
          </w:p>
        </w:tc>
        <w:tc>
          <w:tcPr>
            <w:tcW w:w="1134" w:type="dxa"/>
          </w:tcPr>
          <w:p>
            <w:pPr>
              <w:jc w:val="center"/>
              <w:rPr>
                <w:szCs w:val="21"/>
              </w:rPr>
            </w:pPr>
            <w:r>
              <w:rPr>
                <w:rFonts w:hint="eastAsia"/>
                <w:szCs w:val="21"/>
              </w:rPr>
              <w:t>建筑</w:t>
            </w:r>
          </w:p>
        </w:tc>
        <w:tc>
          <w:tcPr>
            <w:tcW w:w="1134" w:type="dxa"/>
          </w:tcPr>
          <w:p>
            <w:pPr>
              <w:jc w:val="center"/>
              <w:rPr>
                <w:szCs w:val="21"/>
              </w:rPr>
            </w:pPr>
            <w:r>
              <w:rPr>
                <w:rFonts w:hint="eastAsia"/>
                <w:szCs w:val="21"/>
              </w:rPr>
              <w:t>结构</w:t>
            </w:r>
          </w:p>
        </w:tc>
        <w:tc>
          <w:tcPr>
            <w:tcW w:w="1276" w:type="dxa"/>
            <w:gridSpan w:val="2"/>
          </w:tcPr>
          <w:p>
            <w:pPr>
              <w:jc w:val="center"/>
              <w:rPr>
                <w:szCs w:val="21"/>
              </w:rPr>
            </w:pPr>
            <w:r>
              <w:rPr>
                <w:rFonts w:hint="eastAsia"/>
                <w:szCs w:val="21"/>
              </w:rPr>
              <w:t>给排水</w:t>
            </w:r>
          </w:p>
        </w:tc>
        <w:tc>
          <w:tcPr>
            <w:tcW w:w="1276" w:type="dxa"/>
          </w:tcPr>
          <w:p>
            <w:pPr>
              <w:jc w:val="center"/>
              <w:rPr>
                <w:szCs w:val="21"/>
              </w:rPr>
            </w:pPr>
            <w:r>
              <w:rPr>
                <w:rFonts w:hint="eastAsia"/>
                <w:szCs w:val="21"/>
              </w:rPr>
              <w:t>电气</w:t>
            </w:r>
          </w:p>
        </w:tc>
        <w:tc>
          <w:tcPr>
            <w:tcW w:w="1203" w:type="dxa"/>
          </w:tcPr>
          <w:p>
            <w:pPr>
              <w:jc w:val="center"/>
              <w:rPr>
                <w:szCs w:val="21"/>
              </w:rPr>
            </w:pPr>
            <w:r>
              <w:rPr>
                <w:rFonts w:hint="eastAsia"/>
                <w:szCs w:val="21"/>
              </w:rPr>
              <w:t>暖通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87" w:hRule="atLeast"/>
        </w:trPr>
        <w:tc>
          <w:tcPr>
            <w:tcW w:w="1021" w:type="dxa"/>
          </w:tcPr>
          <w:p>
            <w:pP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drawing>
                <wp:inline distT="0" distB="0" distL="114300" distR="114300">
                  <wp:extent cx="605155" cy="321310"/>
                  <wp:effectExtent l="0" t="0" r="4445" b="2540"/>
                  <wp:docPr id="6" name="图片 6" descr="0a674dafd950cb127d626e1cc84d6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0a674dafd950cb127d626e1cc84d6c2"/>
                          <pic:cNvPicPr>
                            <a:picLocks noChangeAspect="1"/>
                          </pic:cNvPicPr>
                        </pic:nvPicPr>
                        <pic:blipFill>
                          <a:blip r:embed="rId4"/>
                          <a:stretch>
                            <a:fillRect/>
                          </a:stretch>
                        </pic:blipFill>
                        <pic:spPr>
                          <a:xfrm>
                            <a:off x="0" y="0"/>
                            <a:ext cx="605155" cy="321310"/>
                          </a:xfrm>
                          <a:prstGeom prst="rect">
                            <a:avLst/>
                          </a:prstGeom>
                        </pic:spPr>
                      </pic:pic>
                    </a:graphicData>
                  </a:graphic>
                </wp:inline>
              </w:drawing>
            </w:r>
          </w:p>
        </w:tc>
        <w:tc>
          <w:tcPr>
            <w:tcW w:w="1182" w:type="dxa"/>
            <w:gridSpan w:val="2"/>
          </w:tcPr>
          <w:p>
            <w:pPr>
              <w:widowControl/>
              <w:jc w:val="left"/>
              <w:rPr>
                <w:rFonts w:ascii="宋体" w:hAnsi="宋体" w:cs="宋体"/>
                <w:kern w:val="0"/>
                <w:sz w:val="24"/>
                <w:szCs w:val="24"/>
              </w:rPr>
            </w:pPr>
            <w:r>
              <w:rPr>
                <w:rFonts w:ascii="宋体" w:hAnsi="宋体" w:cs="宋体"/>
                <w:kern w:val="0"/>
                <w:sz w:val="24"/>
                <w:szCs w:val="24"/>
              </w:rPr>
              <w:drawing>
                <wp:inline distT="0" distB="0" distL="0" distR="0">
                  <wp:extent cx="628015" cy="219710"/>
                  <wp:effectExtent l="0" t="0" r="63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28015" cy="219710"/>
                          </a:xfrm>
                          <a:prstGeom prst="rect">
                            <a:avLst/>
                          </a:prstGeom>
                          <a:noFill/>
                        </pic:spPr>
                      </pic:pic>
                    </a:graphicData>
                  </a:graphic>
                </wp:inline>
              </w:drawing>
            </w:r>
          </w:p>
        </w:tc>
        <w:tc>
          <w:tcPr>
            <w:tcW w:w="1134" w:type="dxa"/>
          </w:tcPr>
          <w:p>
            <w:pPr>
              <w:rPr>
                <w:sz w:val="24"/>
              </w:rPr>
            </w:pPr>
            <w:r>
              <w:rPr>
                <w:sz w:val="24"/>
              </w:rPr>
              <w:drawing>
                <wp:inline distT="0" distB="0" distL="0" distR="0">
                  <wp:extent cx="612775" cy="3524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6">
                            <a:extLst>
                              <a:ext uri="{28A0092B-C50C-407E-A947-70E740481C1C}">
                                <a14:useLocalDpi xmlns:a14="http://schemas.microsoft.com/office/drawing/2010/main" val="0"/>
                              </a:ext>
                            </a:extLst>
                          </a:blip>
                          <a:srcRect l="15622" r="14788" b="30144"/>
                          <a:stretch>
                            <a:fillRect/>
                          </a:stretch>
                        </pic:blipFill>
                        <pic:spPr>
                          <a:xfrm>
                            <a:off x="0" y="0"/>
                            <a:ext cx="612913" cy="352425"/>
                          </a:xfrm>
                          <a:prstGeom prst="rect">
                            <a:avLst/>
                          </a:prstGeom>
                          <a:noFill/>
                          <a:ln>
                            <a:noFill/>
                          </a:ln>
                        </pic:spPr>
                      </pic:pic>
                    </a:graphicData>
                  </a:graphic>
                </wp:inline>
              </w:drawing>
            </w:r>
          </w:p>
        </w:tc>
        <w:tc>
          <w:tcPr>
            <w:tcW w:w="1134" w:type="dxa"/>
          </w:tcPr>
          <w:p>
            <w:pPr>
              <w:widowControl/>
              <w:jc w:val="left"/>
              <w:rPr>
                <w:rFonts w:ascii="宋体" w:hAnsi="宋体" w:cs="宋体"/>
                <w:kern w:val="0"/>
                <w:sz w:val="24"/>
                <w:szCs w:val="24"/>
              </w:rPr>
            </w:pPr>
            <w:r>
              <w:drawing>
                <wp:inline distT="0" distB="0" distL="114300" distR="114300">
                  <wp:extent cx="582295" cy="353060"/>
                  <wp:effectExtent l="0" t="0" r="8255" b="8890"/>
                  <wp:docPr id="14" name="图片 1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图片1"/>
                          <pic:cNvPicPr>
                            <a:picLocks noChangeAspect="1"/>
                          </pic:cNvPicPr>
                        </pic:nvPicPr>
                        <pic:blipFill>
                          <a:blip r:embed="rId7"/>
                          <a:stretch>
                            <a:fillRect/>
                          </a:stretch>
                        </pic:blipFill>
                        <pic:spPr>
                          <a:xfrm>
                            <a:off x="0" y="0"/>
                            <a:ext cx="582295" cy="353060"/>
                          </a:xfrm>
                          <a:prstGeom prst="rect">
                            <a:avLst/>
                          </a:prstGeom>
                        </pic:spPr>
                      </pic:pic>
                    </a:graphicData>
                  </a:graphic>
                </wp:inline>
              </w:drawing>
            </w:r>
            <w:r>
              <w:drawing>
                <wp:anchor distT="0" distB="0" distL="114300" distR="114300" simplePos="0" relativeHeight="251664384" behindDoc="1" locked="0" layoutInCell="1" allowOverlap="1">
                  <wp:simplePos x="0" y="0"/>
                  <wp:positionH relativeFrom="column">
                    <wp:posOffset>2924810</wp:posOffset>
                  </wp:positionH>
                  <wp:positionV relativeFrom="paragraph">
                    <wp:posOffset>9650730</wp:posOffset>
                  </wp:positionV>
                  <wp:extent cx="678180" cy="391160"/>
                  <wp:effectExtent l="0" t="0" r="7620" b="8890"/>
                  <wp:wrapNone/>
                  <wp:docPr id="13"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descr="IMG_256"/>
                          <pic:cNvPicPr>
                            <a:picLocks noChangeAspect="1"/>
                          </pic:cNvPicPr>
                        </pic:nvPicPr>
                        <pic:blipFill>
                          <a:blip r:embed="rId7"/>
                          <a:stretch>
                            <a:fillRect/>
                          </a:stretch>
                        </pic:blipFill>
                        <pic:spPr>
                          <a:xfrm>
                            <a:off x="0" y="0"/>
                            <a:ext cx="678180" cy="391160"/>
                          </a:xfrm>
                          <a:prstGeom prst="rect">
                            <a:avLst/>
                          </a:prstGeom>
                          <a:noFill/>
                          <a:ln>
                            <a:noFill/>
                          </a:ln>
                        </pic:spPr>
                      </pic:pic>
                    </a:graphicData>
                  </a:graphic>
                </wp:anchor>
              </w:drawing>
            </w:r>
            <w:r>
              <w:drawing>
                <wp:anchor distT="0" distB="0" distL="114300" distR="114300" simplePos="0" relativeHeight="251663360" behindDoc="1" locked="0" layoutInCell="1" allowOverlap="1">
                  <wp:simplePos x="0" y="0"/>
                  <wp:positionH relativeFrom="column">
                    <wp:posOffset>3756660</wp:posOffset>
                  </wp:positionH>
                  <wp:positionV relativeFrom="paragraph">
                    <wp:posOffset>8746490</wp:posOffset>
                  </wp:positionV>
                  <wp:extent cx="678180" cy="391160"/>
                  <wp:effectExtent l="0" t="0" r="7620" b="8890"/>
                  <wp:wrapNone/>
                  <wp:docPr id="12"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descr="IMG_256"/>
                          <pic:cNvPicPr>
                            <a:picLocks noChangeAspect="1"/>
                          </pic:cNvPicPr>
                        </pic:nvPicPr>
                        <pic:blipFill>
                          <a:blip r:embed="rId7"/>
                          <a:stretch>
                            <a:fillRect/>
                          </a:stretch>
                        </pic:blipFill>
                        <pic:spPr>
                          <a:xfrm>
                            <a:off x="0" y="0"/>
                            <a:ext cx="678180" cy="391160"/>
                          </a:xfrm>
                          <a:prstGeom prst="rect">
                            <a:avLst/>
                          </a:prstGeom>
                          <a:noFill/>
                          <a:ln>
                            <a:noFill/>
                          </a:ln>
                        </pic:spPr>
                      </pic:pic>
                    </a:graphicData>
                  </a:graphic>
                </wp:anchor>
              </w:drawing>
            </w:r>
            <w:r>
              <w:drawing>
                <wp:anchor distT="0" distB="0" distL="114300" distR="114300" simplePos="0" relativeHeight="251662336" behindDoc="1" locked="0" layoutInCell="1" allowOverlap="1">
                  <wp:simplePos x="0" y="0"/>
                  <wp:positionH relativeFrom="column">
                    <wp:posOffset>3604260</wp:posOffset>
                  </wp:positionH>
                  <wp:positionV relativeFrom="paragraph">
                    <wp:posOffset>8594090</wp:posOffset>
                  </wp:positionV>
                  <wp:extent cx="678180" cy="391160"/>
                  <wp:effectExtent l="0" t="0" r="7620" b="8890"/>
                  <wp:wrapNone/>
                  <wp:docPr id="11"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5" descr="IMG_256"/>
                          <pic:cNvPicPr>
                            <a:picLocks noChangeAspect="1"/>
                          </pic:cNvPicPr>
                        </pic:nvPicPr>
                        <pic:blipFill>
                          <a:blip r:embed="rId7"/>
                          <a:stretch>
                            <a:fillRect/>
                          </a:stretch>
                        </pic:blipFill>
                        <pic:spPr>
                          <a:xfrm>
                            <a:off x="0" y="0"/>
                            <a:ext cx="678180" cy="391160"/>
                          </a:xfrm>
                          <a:prstGeom prst="rect">
                            <a:avLst/>
                          </a:prstGeom>
                          <a:noFill/>
                          <a:ln>
                            <a:noFill/>
                          </a:ln>
                        </pic:spPr>
                      </pic:pic>
                    </a:graphicData>
                  </a:graphic>
                </wp:anchor>
              </w:drawing>
            </w:r>
            <w:r>
              <w:drawing>
                <wp:anchor distT="0" distB="0" distL="114300" distR="114300" simplePos="0" relativeHeight="251661312" behindDoc="1" locked="0" layoutInCell="1" allowOverlap="1">
                  <wp:simplePos x="0" y="0"/>
                  <wp:positionH relativeFrom="column">
                    <wp:posOffset>3451860</wp:posOffset>
                  </wp:positionH>
                  <wp:positionV relativeFrom="paragraph">
                    <wp:posOffset>8441690</wp:posOffset>
                  </wp:positionV>
                  <wp:extent cx="678180" cy="391160"/>
                  <wp:effectExtent l="0" t="0" r="7620" b="8890"/>
                  <wp:wrapNone/>
                  <wp:docPr id="10"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descr="IMG_256"/>
                          <pic:cNvPicPr>
                            <a:picLocks noChangeAspect="1"/>
                          </pic:cNvPicPr>
                        </pic:nvPicPr>
                        <pic:blipFill>
                          <a:blip r:embed="rId7"/>
                          <a:stretch>
                            <a:fillRect/>
                          </a:stretch>
                        </pic:blipFill>
                        <pic:spPr>
                          <a:xfrm>
                            <a:off x="0" y="0"/>
                            <a:ext cx="678180" cy="391160"/>
                          </a:xfrm>
                          <a:prstGeom prst="rect">
                            <a:avLst/>
                          </a:prstGeom>
                          <a:noFill/>
                          <a:ln>
                            <a:noFill/>
                          </a:ln>
                        </pic:spPr>
                      </pic:pic>
                    </a:graphicData>
                  </a:graphic>
                </wp:anchor>
              </w:drawing>
            </w:r>
            <w:r>
              <w:drawing>
                <wp:anchor distT="0" distB="0" distL="114300" distR="114300" simplePos="0" relativeHeight="251660288" behindDoc="1" locked="0" layoutInCell="1" allowOverlap="1">
                  <wp:simplePos x="0" y="0"/>
                  <wp:positionH relativeFrom="column">
                    <wp:posOffset>3299460</wp:posOffset>
                  </wp:positionH>
                  <wp:positionV relativeFrom="paragraph">
                    <wp:posOffset>8289290</wp:posOffset>
                  </wp:positionV>
                  <wp:extent cx="678180" cy="391160"/>
                  <wp:effectExtent l="0" t="0" r="7620" b="8890"/>
                  <wp:wrapNone/>
                  <wp:docPr id="4"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descr="IMG_256"/>
                          <pic:cNvPicPr>
                            <a:picLocks noChangeAspect="1"/>
                          </pic:cNvPicPr>
                        </pic:nvPicPr>
                        <pic:blipFill>
                          <a:blip r:embed="rId7"/>
                          <a:stretch>
                            <a:fillRect/>
                          </a:stretch>
                        </pic:blipFill>
                        <pic:spPr>
                          <a:xfrm>
                            <a:off x="0" y="0"/>
                            <a:ext cx="678180" cy="391160"/>
                          </a:xfrm>
                          <a:prstGeom prst="rect">
                            <a:avLst/>
                          </a:prstGeom>
                          <a:noFill/>
                          <a:ln>
                            <a:noFill/>
                          </a:ln>
                        </pic:spPr>
                      </pic:pic>
                    </a:graphicData>
                  </a:graphic>
                </wp:anchor>
              </w:drawing>
            </w:r>
            <w:r>
              <w:drawing>
                <wp:anchor distT="0" distB="0" distL="114300" distR="114300" simplePos="0" relativeHeight="251659264" behindDoc="1" locked="0" layoutInCell="1" allowOverlap="1">
                  <wp:simplePos x="0" y="0"/>
                  <wp:positionH relativeFrom="column">
                    <wp:posOffset>3147060</wp:posOffset>
                  </wp:positionH>
                  <wp:positionV relativeFrom="paragraph">
                    <wp:posOffset>8136890</wp:posOffset>
                  </wp:positionV>
                  <wp:extent cx="678180" cy="391160"/>
                  <wp:effectExtent l="0" t="0" r="7620" b="8890"/>
                  <wp:wrapNone/>
                  <wp:docPr id="2"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descr="IMG_256"/>
                          <pic:cNvPicPr>
                            <a:picLocks noChangeAspect="1"/>
                          </pic:cNvPicPr>
                        </pic:nvPicPr>
                        <pic:blipFill>
                          <a:blip r:embed="rId7"/>
                          <a:stretch>
                            <a:fillRect/>
                          </a:stretch>
                        </pic:blipFill>
                        <pic:spPr>
                          <a:xfrm>
                            <a:off x="0" y="0"/>
                            <a:ext cx="678180" cy="391160"/>
                          </a:xfrm>
                          <a:prstGeom prst="rect">
                            <a:avLst/>
                          </a:prstGeom>
                          <a:noFill/>
                          <a:ln>
                            <a:noFill/>
                          </a:ln>
                        </pic:spPr>
                      </pic:pic>
                    </a:graphicData>
                  </a:graphic>
                </wp:anchor>
              </w:drawing>
            </w:r>
          </w:p>
        </w:tc>
        <w:tc>
          <w:tcPr>
            <w:tcW w:w="1134" w:type="dxa"/>
          </w:tcPr>
          <w:p>
            <w:pPr>
              <w:jc w:val="left"/>
              <w:rPr>
                <w:sz w:val="24"/>
              </w:rPr>
            </w:pPr>
            <w:r>
              <w:rPr>
                <w:sz w:val="24"/>
              </w:rPr>
              <w:drawing>
                <wp:inline distT="0" distB="0" distL="0" distR="0">
                  <wp:extent cx="571500" cy="3625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71500" cy="362585"/>
                          </a:xfrm>
                          <a:prstGeom prst="rect">
                            <a:avLst/>
                          </a:prstGeom>
                          <a:noFill/>
                        </pic:spPr>
                      </pic:pic>
                    </a:graphicData>
                  </a:graphic>
                </wp:inline>
              </w:drawing>
            </w:r>
          </w:p>
        </w:tc>
        <w:tc>
          <w:tcPr>
            <w:tcW w:w="1276" w:type="dxa"/>
            <w:gridSpan w:val="2"/>
          </w:tcPr>
          <w:p>
            <w:pPr>
              <w:jc w:val="left"/>
              <w:rPr>
                <w:sz w:val="24"/>
              </w:rPr>
            </w:pPr>
            <w:r>
              <w:rPr>
                <w:rFonts w:ascii="宋体" w:hAnsi="宋体" w:cs="宋体"/>
                <w:kern w:val="0"/>
                <w:sz w:val="24"/>
                <w:szCs w:val="24"/>
              </w:rPr>
              <w:drawing>
                <wp:inline distT="0" distB="0" distL="0" distR="0">
                  <wp:extent cx="628015" cy="219710"/>
                  <wp:effectExtent l="0" t="0" r="63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28015" cy="219710"/>
                          </a:xfrm>
                          <a:prstGeom prst="rect">
                            <a:avLst/>
                          </a:prstGeom>
                          <a:noFill/>
                        </pic:spPr>
                      </pic:pic>
                    </a:graphicData>
                  </a:graphic>
                </wp:inline>
              </w:drawing>
            </w:r>
          </w:p>
        </w:tc>
        <w:tc>
          <w:tcPr>
            <w:tcW w:w="1276" w:type="dxa"/>
          </w:tcPr>
          <w:p>
            <w:pPr>
              <w:rPr>
                <w:sz w:val="24"/>
              </w:rPr>
            </w:pPr>
            <w:r>
              <w:rPr>
                <w:sz w:val="24"/>
              </w:rPr>
              <w:drawing>
                <wp:inline distT="0" distB="0" distL="0" distR="0">
                  <wp:extent cx="572770" cy="304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2770" cy="304800"/>
                          </a:xfrm>
                          <a:prstGeom prst="rect">
                            <a:avLst/>
                          </a:prstGeom>
                          <a:noFill/>
                        </pic:spPr>
                      </pic:pic>
                    </a:graphicData>
                  </a:graphic>
                </wp:inline>
              </w:drawing>
            </w:r>
          </w:p>
        </w:tc>
        <w:tc>
          <w:tcPr>
            <w:tcW w:w="1203" w:type="dxa"/>
          </w:tcPr>
          <w:p>
            <w:pPr>
              <w:rPr>
                <w:sz w:val="24"/>
              </w:rPr>
            </w:pPr>
            <w:r>
              <w:rPr>
                <w:sz w:val="24"/>
              </w:rPr>
              <w:drawing>
                <wp:inline distT="0" distB="0" distL="0" distR="0">
                  <wp:extent cx="676275" cy="34163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76275" cy="342116"/>
                          </a:xfrm>
                          <a:prstGeom prst="rect">
                            <a:avLst/>
                          </a:prstGeom>
                          <a:noFill/>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87" w:hRule="atLeast"/>
        </w:trPr>
        <w:tc>
          <w:tcPr>
            <w:tcW w:w="1740" w:type="dxa"/>
            <w:gridSpan w:val="2"/>
          </w:tcPr>
          <w:p>
            <w:pPr>
              <w:jc w:val="center"/>
              <w:rPr>
                <w:sz w:val="24"/>
              </w:rPr>
            </w:pPr>
            <w:r>
              <w:rPr>
                <w:rFonts w:hint="eastAsia"/>
                <w:sz w:val="24"/>
              </w:rPr>
              <w:t>注意事项</w:t>
            </w:r>
          </w:p>
        </w:tc>
        <w:tc>
          <w:tcPr>
            <w:tcW w:w="7620" w:type="dxa"/>
            <w:gridSpan w:val="8"/>
          </w:tcPr>
          <w:p>
            <w:pPr>
              <w:rPr>
                <w:szCs w:val="21"/>
              </w:rPr>
            </w:pPr>
            <w:r>
              <w:rPr>
                <w:rFonts w:hint="eastAsia"/>
                <w:szCs w:val="21"/>
              </w:rPr>
              <w:t>修改图或变更通知单中修改内容须注明原设计图所在图纸号及相关图节点号等。</w:t>
            </w:r>
          </w:p>
        </w:tc>
      </w:tr>
    </w:tbl>
    <w:p>
      <w:pPr>
        <w:widowControl/>
        <w:jc w:val="left"/>
        <w:rPr>
          <w:rFonts w:ascii="宋体" w:hAnsi="宋体" w:cs="宋体"/>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51A"/>
    <w:rsid w:val="00000E07"/>
    <w:rsid w:val="00006505"/>
    <w:rsid w:val="00007E7E"/>
    <w:rsid w:val="00022734"/>
    <w:rsid w:val="00062610"/>
    <w:rsid w:val="00067BDA"/>
    <w:rsid w:val="00075E43"/>
    <w:rsid w:val="00084F4D"/>
    <w:rsid w:val="000A42BD"/>
    <w:rsid w:val="000B2D19"/>
    <w:rsid w:val="000C684A"/>
    <w:rsid w:val="000D44F6"/>
    <w:rsid w:val="000F27F5"/>
    <w:rsid w:val="000F45C0"/>
    <w:rsid w:val="00100A3D"/>
    <w:rsid w:val="001033CD"/>
    <w:rsid w:val="00105467"/>
    <w:rsid w:val="00111B31"/>
    <w:rsid w:val="00120025"/>
    <w:rsid w:val="00124828"/>
    <w:rsid w:val="001532E7"/>
    <w:rsid w:val="001611D1"/>
    <w:rsid w:val="00165E37"/>
    <w:rsid w:val="0017613A"/>
    <w:rsid w:val="00177CA5"/>
    <w:rsid w:val="0018641A"/>
    <w:rsid w:val="00193B73"/>
    <w:rsid w:val="00195892"/>
    <w:rsid w:val="001A01E6"/>
    <w:rsid w:val="001A0BC8"/>
    <w:rsid w:val="001E471C"/>
    <w:rsid w:val="001E509F"/>
    <w:rsid w:val="001F280B"/>
    <w:rsid w:val="0021179D"/>
    <w:rsid w:val="002269C1"/>
    <w:rsid w:val="00231B5F"/>
    <w:rsid w:val="0024544B"/>
    <w:rsid w:val="00256175"/>
    <w:rsid w:val="00256BBB"/>
    <w:rsid w:val="00262F14"/>
    <w:rsid w:val="00265C63"/>
    <w:rsid w:val="00291F97"/>
    <w:rsid w:val="00295024"/>
    <w:rsid w:val="002B2510"/>
    <w:rsid w:val="002B7F10"/>
    <w:rsid w:val="002C3B90"/>
    <w:rsid w:val="002E6308"/>
    <w:rsid w:val="002E66F1"/>
    <w:rsid w:val="00302C20"/>
    <w:rsid w:val="00304626"/>
    <w:rsid w:val="00346D2A"/>
    <w:rsid w:val="003579C8"/>
    <w:rsid w:val="00374CBA"/>
    <w:rsid w:val="0037507C"/>
    <w:rsid w:val="0039161D"/>
    <w:rsid w:val="003B36E8"/>
    <w:rsid w:val="003B5C0C"/>
    <w:rsid w:val="003D0374"/>
    <w:rsid w:val="003D4690"/>
    <w:rsid w:val="003F3E8D"/>
    <w:rsid w:val="00400AEC"/>
    <w:rsid w:val="00415FC0"/>
    <w:rsid w:val="004265A4"/>
    <w:rsid w:val="00430835"/>
    <w:rsid w:val="00452A21"/>
    <w:rsid w:val="004542AC"/>
    <w:rsid w:val="00461FE9"/>
    <w:rsid w:val="0049474B"/>
    <w:rsid w:val="004961E3"/>
    <w:rsid w:val="004B6E01"/>
    <w:rsid w:val="004D6149"/>
    <w:rsid w:val="004D7770"/>
    <w:rsid w:val="004F6B25"/>
    <w:rsid w:val="0050206E"/>
    <w:rsid w:val="005064CF"/>
    <w:rsid w:val="0054035E"/>
    <w:rsid w:val="00546ADD"/>
    <w:rsid w:val="00547C95"/>
    <w:rsid w:val="005743A9"/>
    <w:rsid w:val="00576335"/>
    <w:rsid w:val="005773AE"/>
    <w:rsid w:val="0058703B"/>
    <w:rsid w:val="005B5894"/>
    <w:rsid w:val="005B64C9"/>
    <w:rsid w:val="005C5DB4"/>
    <w:rsid w:val="005D7BB6"/>
    <w:rsid w:val="005D7F70"/>
    <w:rsid w:val="005E650F"/>
    <w:rsid w:val="005F2525"/>
    <w:rsid w:val="005F44E1"/>
    <w:rsid w:val="005F4E5C"/>
    <w:rsid w:val="006016E1"/>
    <w:rsid w:val="006127E9"/>
    <w:rsid w:val="00614E4C"/>
    <w:rsid w:val="00646BF5"/>
    <w:rsid w:val="00657DE6"/>
    <w:rsid w:val="00661EE7"/>
    <w:rsid w:val="006639A7"/>
    <w:rsid w:val="00666A4F"/>
    <w:rsid w:val="00686CAD"/>
    <w:rsid w:val="0069309A"/>
    <w:rsid w:val="00695DE4"/>
    <w:rsid w:val="006A2B7B"/>
    <w:rsid w:val="006A3C6E"/>
    <w:rsid w:val="006C18F1"/>
    <w:rsid w:val="006F735A"/>
    <w:rsid w:val="00701E78"/>
    <w:rsid w:val="007270B4"/>
    <w:rsid w:val="00732A4E"/>
    <w:rsid w:val="007333E7"/>
    <w:rsid w:val="00735BFD"/>
    <w:rsid w:val="00741605"/>
    <w:rsid w:val="007502F0"/>
    <w:rsid w:val="007807B3"/>
    <w:rsid w:val="00796085"/>
    <w:rsid w:val="007A1DB4"/>
    <w:rsid w:val="007A2BCD"/>
    <w:rsid w:val="007C325E"/>
    <w:rsid w:val="007C6757"/>
    <w:rsid w:val="007C7522"/>
    <w:rsid w:val="007D5E6B"/>
    <w:rsid w:val="007D7DB6"/>
    <w:rsid w:val="007F2CAB"/>
    <w:rsid w:val="00803BB0"/>
    <w:rsid w:val="00805953"/>
    <w:rsid w:val="00805B5D"/>
    <w:rsid w:val="00833EA6"/>
    <w:rsid w:val="00837007"/>
    <w:rsid w:val="00851156"/>
    <w:rsid w:val="00881E4C"/>
    <w:rsid w:val="00890DF9"/>
    <w:rsid w:val="00893DE8"/>
    <w:rsid w:val="0089454A"/>
    <w:rsid w:val="008966C3"/>
    <w:rsid w:val="008A0A6E"/>
    <w:rsid w:val="008A590A"/>
    <w:rsid w:val="008B64B0"/>
    <w:rsid w:val="008C1C79"/>
    <w:rsid w:val="008E791D"/>
    <w:rsid w:val="009239F8"/>
    <w:rsid w:val="009246AA"/>
    <w:rsid w:val="00931BDB"/>
    <w:rsid w:val="0093765F"/>
    <w:rsid w:val="00951B87"/>
    <w:rsid w:val="0096725D"/>
    <w:rsid w:val="00974A4B"/>
    <w:rsid w:val="009775D3"/>
    <w:rsid w:val="00984C51"/>
    <w:rsid w:val="009917D2"/>
    <w:rsid w:val="0099635C"/>
    <w:rsid w:val="00997F6D"/>
    <w:rsid w:val="009A263B"/>
    <w:rsid w:val="009B6190"/>
    <w:rsid w:val="009D3D57"/>
    <w:rsid w:val="00A1147C"/>
    <w:rsid w:val="00A23A84"/>
    <w:rsid w:val="00A308FA"/>
    <w:rsid w:val="00A3393F"/>
    <w:rsid w:val="00A34485"/>
    <w:rsid w:val="00A47143"/>
    <w:rsid w:val="00A77BED"/>
    <w:rsid w:val="00A82982"/>
    <w:rsid w:val="00AA1DFA"/>
    <w:rsid w:val="00AA3B3E"/>
    <w:rsid w:val="00AB3AB0"/>
    <w:rsid w:val="00AC1FA6"/>
    <w:rsid w:val="00AC281F"/>
    <w:rsid w:val="00AD291E"/>
    <w:rsid w:val="00AE5842"/>
    <w:rsid w:val="00AE6FD0"/>
    <w:rsid w:val="00AF303B"/>
    <w:rsid w:val="00B07DEA"/>
    <w:rsid w:val="00B13788"/>
    <w:rsid w:val="00B21626"/>
    <w:rsid w:val="00B224BE"/>
    <w:rsid w:val="00B31937"/>
    <w:rsid w:val="00B32DBE"/>
    <w:rsid w:val="00B37AE0"/>
    <w:rsid w:val="00B41F2A"/>
    <w:rsid w:val="00B47FB9"/>
    <w:rsid w:val="00B51DC3"/>
    <w:rsid w:val="00B53C9E"/>
    <w:rsid w:val="00B8182F"/>
    <w:rsid w:val="00B91A7E"/>
    <w:rsid w:val="00B962E5"/>
    <w:rsid w:val="00BA159C"/>
    <w:rsid w:val="00BB2CCA"/>
    <w:rsid w:val="00BC1927"/>
    <w:rsid w:val="00C1269D"/>
    <w:rsid w:val="00C140C4"/>
    <w:rsid w:val="00C156B5"/>
    <w:rsid w:val="00C34D70"/>
    <w:rsid w:val="00C43579"/>
    <w:rsid w:val="00C47C81"/>
    <w:rsid w:val="00C626EA"/>
    <w:rsid w:val="00C63F67"/>
    <w:rsid w:val="00C73576"/>
    <w:rsid w:val="00C860D1"/>
    <w:rsid w:val="00C97D51"/>
    <w:rsid w:val="00CA2977"/>
    <w:rsid w:val="00CA6B3B"/>
    <w:rsid w:val="00CA782D"/>
    <w:rsid w:val="00CB21EC"/>
    <w:rsid w:val="00CB506E"/>
    <w:rsid w:val="00CB59A7"/>
    <w:rsid w:val="00CC38A0"/>
    <w:rsid w:val="00CE238B"/>
    <w:rsid w:val="00CE2A4F"/>
    <w:rsid w:val="00CE451A"/>
    <w:rsid w:val="00D075C5"/>
    <w:rsid w:val="00D273AF"/>
    <w:rsid w:val="00D3695E"/>
    <w:rsid w:val="00D550F0"/>
    <w:rsid w:val="00D55BEE"/>
    <w:rsid w:val="00D67699"/>
    <w:rsid w:val="00D74C8C"/>
    <w:rsid w:val="00DA68F7"/>
    <w:rsid w:val="00DB11BC"/>
    <w:rsid w:val="00DB2AE0"/>
    <w:rsid w:val="00DC3083"/>
    <w:rsid w:val="00DD13AC"/>
    <w:rsid w:val="00DD3682"/>
    <w:rsid w:val="00DF190A"/>
    <w:rsid w:val="00DF481B"/>
    <w:rsid w:val="00E07C3C"/>
    <w:rsid w:val="00E1177C"/>
    <w:rsid w:val="00E501BC"/>
    <w:rsid w:val="00E533D7"/>
    <w:rsid w:val="00E6501A"/>
    <w:rsid w:val="00E666A3"/>
    <w:rsid w:val="00E72C17"/>
    <w:rsid w:val="00E762CD"/>
    <w:rsid w:val="00E95603"/>
    <w:rsid w:val="00EA0697"/>
    <w:rsid w:val="00EA0EEE"/>
    <w:rsid w:val="00EA27D5"/>
    <w:rsid w:val="00EA7143"/>
    <w:rsid w:val="00EF2FF0"/>
    <w:rsid w:val="00F01424"/>
    <w:rsid w:val="00F067F4"/>
    <w:rsid w:val="00F239B5"/>
    <w:rsid w:val="00F3005E"/>
    <w:rsid w:val="00F37299"/>
    <w:rsid w:val="00F37DA6"/>
    <w:rsid w:val="00F4399D"/>
    <w:rsid w:val="00F44B83"/>
    <w:rsid w:val="00F5454B"/>
    <w:rsid w:val="00F6548C"/>
    <w:rsid w:val="00F930F9"/>
    <w:rsid w:val="00FA2646"/>
    <w:rsid w:val="00FB0F34"/>
    <w:rsid w:val="00FB2DA6"/>
    <w:rsid w:val="00FB4712"/>
    <w:rsid w:val="00FC20A4"/>
    <w:rsid w:val="00FD1F9C"/>
    <w:rsid w:val="00FF1288"/>
    <w:rsid w:val="00FF280B"/>
    <w:rsid w:val="00FF2B58"/>
    <w:rsid w:val="17940C41"/>
    <w:rsid w:val="2E6E59EA"/>
    <w:rsid w:val="2EE164B3"/>
    <w:rsid w:val="4DCA411C"/>
    <w:rsid w:val="51734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6"/>
    <w:link w:val="4"/>
    <w:uiPriority w:val="99"/>
    <w:rPr>
      <w:rFonts w:ascii="Times New Roman" w:hAnsi="Times New Roman" w:eastAsia="宋体" w:cs="Times New Roman"/>
      <w:sz w:val="18"/>
      <w:szCs w:val="18"/>
    </w:rPr>
  </w:style>
  <w:style w:type="character" w:customStyle="1" w:styleId="9">
    <w:name w:val="页脚 Char"/>
    <w:basedOn w:val="6"/>
    <w:link w:val="3"/>
    <w:uiPriority w:val="99"/>
    <w:rPr>
      <w:rFonts w:ascii="Times New Roman" w:hAnsi="Times New Roman" w:eastAsia="宋体" w:cs="Times New Roman"/>
      <w:sz w:val="18"/>
      <w:szCs w:val="18"/>
    </w:rPr>
  </w:style>
  <w:style w:type="character" w:customStyle="1" w:styleId="10">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187</Words>
  <Characters>1069</Characters>
  <Lines>8</Lines>
  <Paragraphs>2</Paragraphs>
  <TotalTime>1</TotalTime>
  <ScaleCrop>false</ScaleCrop>
  <LinksUpToDate>false</LinksUpToDate>
  <CharactersWithSpaces>1254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2018-08-10T09:02:00Z</dcterms:created>
  <dc:creator>ag</dc:creator>
  <cp:lastModifiedBy>爱学习的 yhf</cp:lastModifiedBy>
  <dcterms:modified xsi:type="dcterms:W3CDTF">2021-05-13T01:45:59Z</dcterms:modified>
  <cp:revision>251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64321E8C85654CA2B81EE067F7853E7C</vt:lpwstr>
  </property>
</Properties>
</file>