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A2D" w:rsidRPr="00C7208A" w:rsidRDefault="00657A2D" w:rsidP="006A4ED4">
      <w:pPr>
        <w:widowControl/>
        <w:spacing w:line="315" w:lineRule="atLeast"/>
        <w:ind w:firstLineChars="1950" w:firstLine="5481"/>
        <w:rPr>
          <w:rFonts w:ascii="仿宋" w:eastAsia="仿宋" w:hAnsi="仿宋" w:cs="Arial"/>
          <w:b/>
          <w:bCs/>
          <w:color w:val="333333"/>
          <w:kern w:val="0"/>
          <w:sz w:val="28"/>
          <w:szCs w:val="28"/>
        </w:rPr>
      </w:pPr>
      <w:r w:rsidRPr="00C7208A">
        <w:rPr>
          <w:rFonts w:ascii="仿宋" w:eastAsia="仿宋" w:hAnsi="仿宋" w:cs="Arial" w:hint="eastAsia"/>
          <w:b/>
          <w:bCs/>
          <w:color w:val="333333"/>
          <w:kern w:val="0"/>
          <w:sz w:val="28"/>
          <w:szCs w:val="28"/>
        </w:rPr>
        <w:t>标书编号：</w:t>
      </w:r>
      <w:r w:rsidR="006A4ED4">
        <w:rPr>
          <w:rFonts w:ascii="仿宋" w:eastAsia="仿宋" w:hAnsi="仿宋" w:cs="Arial"/>
          <w:b/>
          <w:bCs/>
          <w:color w:val="333333"/>
          <w:kern w:val="0"/>
          <w:sz w:val="28"/>
          <w:szCs w:val="28"/>
        </w:rPr>
        <w:t>BS20180</w:t>
      </w:r>
      <w:r w:rsidR="006A4ED4">
        <w:rPr>
          <w:rFonts w:ascii="仿宋" w:eastAsia="仿宋" w:hAnsi="仿宋" w:cs="Arial" w:hint="eastAsia"/>
          <w:b/>
          <w:bCs/>
          <w:color w:val="333333"/>
          <w:kern w:val="0"/>
          <w:sz w:val="28"/>
          <w:szCs w:val="28"/>
        </w:rPr>
        <w:t>73</w:t>
      </w:r>
    </w:p>
    <w:p w:rsidR="00657A2D" w:rsidRPr="00C7208A" w:rsidRDefault="00657A2D" w:rsidP="0054781A">
      <w:pPr>
        <w:widowControl/>
        <w:spacing w:line="480" w:lineRule="exact"/>
        <w:jc w:val="center"/>
        <w:rPr>
          <w:rFonts w:ascii="仿宋" w:eastAsia="仿宋" w:hAnsi="仿宋" w:cs="Arial"/>
          <w:color w:val="666666"/>
          <w:kern w:val="0"/>
          <w:sz w:val="36"/>
          <w:szCs w:val="36"/>
        </w:rPr>
      </w:pPr>
      <w:r w:rsidRPr="00C7208A">
        <w:rPr>
          <w:rFonts w:ascii="仿宋" w:eastAsia="仿宋" w:hAnsi="仿宋" w:cs="Arial" w:hint="eastAsia"/>
          <w:b/>
          <w:bCs/>
          <w:color w:val="333333"/>
          <w:kern w:val="0"/>
          <w:sz w:val="36"/>
          <w:szCs w:val="36"/>
        </w:rPr>
        <w:t>江苏省南通卫生高等职业技术学校</w:t>
      </w:r>
    </w:p>
    <w:p w:rsidR="00657A2D" w:rsidRPr="00C7208A" w:rsidRDefault="006A4ED4" w:rsidP="0054781A">
      <w:pPr>
        <w:widowControl/>
        <w:spacing w:line="480" w:lineRule="exact"/>
        <w:jc w:val="center"/>
        <w:rPr>
          <w:rFonts w:ascii="仿宋" w:eastAsia="仿宋" w:hAnsi="仿宋" w:cs="Arial"/>
          <w:color w:val="666666"/>
          <w:kern w:val="0"/>
          <w:sz w:val="18"/>
          <w:szCs w:val="18"/>
        </w:rPr>
      </w:pPr>
      <w:r>
        <w:rPr>
          <w:rFonts w:ascii="仿宋" w:eastAsia="仿宋" w:hAnsi="仿宋" w:cs="Arial" w:hint="eastAsia"/>
          <w:b/>
          <w:bCs/>
          <w:color w:val="333333"/>
          <w:kern w:val="0"/>
          <w:sz w:val="36"/>
          <w:szCs w:val="36"/>
        </w:rPr>
        <w:t>中药准备室改造</w:t>
      </w:r>
      <w:r w:rsidR="00657A2D" w:rsidRPr="00C7208A">
        <w:rPr>
          <w:rFonts w:ascii="仿宋" w:eastAsia="仿宋" w:hAnsi="仿宋" w:cs="Arial" w:hint="eastAsia"/>
          <w:b/>
          <w:bCs/>
          <w:color w:val="333333"/>
          <w:kern w:val="0"/>
          <w:sz w:val="36"/>
          <w:szCs w:val="36"/>
        </w:rPr>
        <w:t>项目招标文件</w:t>
      </w:r>
    </w:p>
    <w:p w:rsidR="00657A2D" w:rsidRPr="00C7208A" w:rsidRDefault="00657A2D" w:rsidP="0054781A">
      <w:pPr>
        <w:widowControl/>
        <w:spacing w:line="480" w:lineRule="exact"/>
        <w:ind w:firstLineChars="200" w:firstLine="560"/>
        <w:rPr>
          <w:rFonts w:ascii="仿宋" w:eastAsia="仿宋" w:hAnsi="仿宋" w:cs="Arial"/>
          <w:color w:val="333333"/>
          <w:kern w:val="0"/>
          <w:sz w:val="28"/>
          <w:szCs w:val="28"/>
        </w:rPr>
      </w:pPr>
    </w:p>
    <w:p w:rsidR="00657A2D" w:rsidRPr="00C7208A" w:rsidRDefault="00657A2D" w:rsidP="0054781A">
      <w:pPr>
        <w:widowControl/>
        <w:spacing w:line="480" w:lineRule="exact"/>
        <w:ind w:firstLineChars="200" w:firstLine="560"/>
        <w:rPr>
          <w:rFonts w:ascii="仿宋" w:eastAsia="仿宋" w:hAnsi="仿宋" w:cs="Arial"/>
          <w:color w:val="666666"/>
          <w:kern w:val="0"/>
          <w:sz w:val="18"/>
          <w:szCs w:val="18"/>
        </w:rPr>
      </w:pPr>
      <w:r w:rsidRPr="00C7208A">
        <w:rPr>
          <w:rFonts w:ascii="仿宋" w:eastAsia="仿宋" w:hAnsi="仿宋" w:cs="Arial" w:hint="eastAsia"/>
          <w:color w:val="333333"/>
          <w:kern w:val="0"/>
          <w:sz w:val="28"/>
          <w:szCs w:val="28"/>
        </w:rPr>
        <w:t>江苏省南通卫生高等职业技术学校（以下简称招标人）拟对</w:t>
      </w:r>
      <w:r w:rsidR="006A4ED4">
        <w:rPr>
          <w:rFonts w:ascii="仿宋" w:eastAsia="仿宋" w:hAnsi="仿宋" w:cs="Arial" w:hint="eastAsia"/>
          <w:color w:val="333333"/>
          <w:kern w:val="0"/>
          <w:sz w:val="28"/>
          <w:szCs w:val="28"/>
        </w:rPr>
        <w:t>中药准备室改造</w:t>
      </w:r>
      <w:r w:rsidRPr="00C7208A">
        <w:rPr>
          <w:rFonts w:ascii="仿宋" w:eastAsia="仿宋" w:hAnsi="仿宋" w:cs="Arial" w:hint="eastAsia"/>
          <w:color w:val="333333"/>
          <w:kern w:val="0"/>
          <w:sz w:val="28"/>
          <w:szCs w:val="28"/>
        </w:rPr>
        <w:t>项目进行招标，欢迎符合资格的单位（以下简称投标人）参加投标。</w:t>
      </w:r>
    </w:p>
    <w:p w:rsidR="00657A2D" w:rsidRPr="00C7208A" w:rsidRDefault="00657A2D" w:rsidP="00C7208A">
      <w:pPr>
        <w:widowControl/>
        <w:spacing w:line="480" w:lineRule="exact"/>
        <w:ind w:firstLineChars="200" w:firstLine="562"/>
        <w:rPr>
          <w:rFonts w:ascii="仿宋" w:eastAsia="仿宋" w:hAnsi="仿宋" w:cs="Arial"/>
          <w:color w:val="666666"/>
          <w:kern w:val="0"/>
          <w:sz w:val="18"/>
          <w:szCs w:val="18"/>
        </w:rPr>
      </w:pPr>
      <w:r w:rsidRPr="00C7208A">
        <w:rPr>
          <w:rFonts w:ascii="仿宋" w:eastAsia="仿宋" w:hAnsi="仿宋" w:cs="Arial" w:hint="eastAsia"/>
          <w:b/>
          <w:bCs/>
          <w:color w:val="333333"/>
          <w:kern w:val="0"/>
          <w:sz w:val="28"/>
          <w:szCs w:val="28"/>
        </w:rPr>
        <w:t>一、招标文件编号：</w:t>
      </w:r>
      <w:r w:rsidRPr="006A4ED4">
        <w:rPr>
          <w:rFonts w:ascii="仿宋" w:eastAsia="仿宋" w:hAnsi="仿宋" w:cs="Arial"/>
          <w:b/>
          <w:bCs/>
          <w:color w:val="333333"/>
          <w:kern w:val="0"/>
          <w:sz w:val="28"/>
          <w:szCs w:val="28"/>
        </w:rPr>
        <w:t>BS</w:t>
      </w:r>
      <w:r w:rsidRPr="006A4ED4">
        <w:rPr>
          <w:rFonts w:ascii="仿宋" w:eastAsia="仿宋" w:hAnsi="仿宋" w:cs="Arial"/>
          <w:b/>
          <w:color w:val="333333"/>
          <w:kern w:val="0"/>
          <w:sz w:val="28"/>
          <w:szCs w:val="28"/>
        </w:rPr>
        <w:t>20180</w:t>
      </w:r>
      <w:r w:rsidR="006A4ED4" w:rsidRPr="006A4ED4">
        <w:rPr>
          <w:rFonts w:ascii="仿宋" w:eastAsia="仿宋" w:hAnsi="仿宋" w:cs="Arial" w:hint="eastAsia"/>
          <w:b/>
          <w:color w:val="333333"/>
          <w:kern w:val="0"/>
          <w:sz w:val="28"/>
          <w:szCs w:val="28"/>
        </w:rPr>
        <w:t>73</w:t>
      </w:r>
    </w:p>
    <w:p w:rsidR="00657A2D" w:rsidRPr="00C7208A" w:rsidRDefault="00657A2D" w:rsidP="00C7208A">
      <w:pPr>
        <w:widowControl/>
        <w:spacing w:line="480" w:lineRule="exact"/>
        <w:ind w:firstLineChars="200" w:firstLine="562"/>
        <w:rPr>
          <w:rFonts w:ascii="仿宋" w:eastAsia="仿宋" w:hAnsi="仿宋" w:cs="Arial"/>
          <w:color w:val="666666"/>
          <w:kern w:val="0"/>
          <w:sz w:val="18"/>
          <w:szCs w:val="18"/>
        </w:rPr>
      </w:pPr>
      <w:r w:rsidRPr="00C7208A">
        <w:rPr>
          <w:rFonts w:ascii="仿宋" w:eastAsia="仿宋" w:hAnsi="仿宋" w:cs="Arial" w:hint="eastAsia"/>
          <w:b/>
          <w:bCs/>
          <w:color w:val="333333"/>
          <w:kern w:val="0"/>
          <w:sz w:val="28"/>
          <w:szCs w:val="28"/>
        </w:rPr>
        <w:t>二、项目名称：</w:t>
      </w:r>
      <w:r w:rsidR="006A4ED4">
        <w:rPr>
          <w:rFonts w:ascii="仿宋" w:eastAsia="仿宋" w:hAnsi="仿宋" w:cs="Arial" w:hint="eastAsia"/>
          <w:b/>
          <w:bCs/>
          <w:color w:val="333333"/>
          <w:kern w:val="0"/>
          <w:sz w:val="28"/>
          <w:szCs w:val="28"/>
        </w:rPr>
        <w:t>中药准备室改造</w:t>
      </w:r>
      <w:r w:rsidRPr="00C7208A">
        <w:rPr>
          <w:rFonts w:ascii="仿宋" w:eastAsia="仿宋" w:hAnsi="仿宋" w:cs="Arial" w:hint="eastAsia"/>
          <w:b/>
          <w:color w:val="333333"/>
          <w:kern w:val="0"/>
          <w:sz w:val="28"/>
          <w:szCs w:val="28"/>
        </w:rPr>
        <w:t>项目</w:t>
      </w:r>
    </w:p>
    <w:p w:rsidR="00657A2D" w:rsidRPr="00C7208A" w:rsidRDefault="00657A2D" w:rsidP="00C7208A">
      <w:pPr>
        <w:widowControl/>
        <w:spacing w:line="440" w:lineRule="exact"/>
        <w:ind w:firstLineChars="200" w:firstLine="562"/>
        <w:rPr>
          <w:rFonts w:ascii="仿宋" w:eastAsia="仿宋" w:hAnsi="仿宋" w:cs="Arial"/>
          <w:b/>
          <w:bCs/>
          <w:color w:val="333333"/>
          <w:kern w:val="0"/>
          <w:sz w:val="28"/>
          <w:szCs w:val="28"/>
        </w:rPr>
      </w:pPr>
      <w:r w:rsidRPr="00C7208A">
        <w:rPr>
          <w:rFonts w:ascii="仿宋" w:eastAsia="仿宋" w:hAnsi="仿宋" w:cs="Arial" w:hint="eastAsia"/>
          <w:b/>
          <w:bCs/>
          <w:color w:val="333333"/>
          <w:kern w:val="0"/>
          <w:sz w:val="28"/>
          <w:szCs w:val="28"/>
        </w:rPr>
        <w:t>三、项目内容及要求：</w:t>
      </w:r>
    </w:p>
    <w:p w:rsidR="00657A2D" w:rsidRPr="00C7208A" w:rsidRDefault="006A4ED4" w:rsidP="00CC5BD0">
      <w:pPr>
        <w:spacing w:line="440" w:lineRule="exact"/>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1</w:t>
      </w:r>
      <w:r w:rsidR="00657A2D" w:rsidRPr="00C7208A">
        <w:rPr>
          <w:rFonts w:ascii="仿宋" w:eastAsia="仿宋" w:hAnsi="仿宋" w:cs="Arial" w:hint="eastAsia"/>
          <w:color w:val="333333"/>
          <w:kern w:val="0"/>
          <w:sz w:val="28"/>
          <w:szCs w:val="28"/>
        </w:rPr>
        <w:t>、施工地点：南通卫生高职校</w:t>
      </w:r>
      <w:r>
        <w:rPr>
          <w:rFonts w:ascii="仿宋" w:eastAsia="仿宋" w:hAnsi="仿宋" w:cs="Arial" w:hint="eastAsia"/>
          <w:color w:val="333333"/>
          <w:kern w:val="0"/>
          <w:sz w:val="28"/>
          <w:szCs w:val="28"/>
        </w:rPr>
        <w:t>实训楼</w:t>
      </w:r>
      <w:r w:rsidR="00657A2D" w:rsidRPr="00C7208A">
        <w:rPr>
          <w:rFonts w:ascii="仿宋" w:eastAsia="仿宋" w:hAnsi="仿宋" w:cs="Arial" w:hint="eastAsia"/>
          <w:color w:val="333333"/>
          <w:kern w:val="0"/>
          <w:sz w:val="28"/>
          <w:szCs w:val="28"/>
        </w:rPr>
        <w:t>。</w:t>
      </w:r>
    </w:p>
    <w:p w:rsidR="006A4ED4" w:rsidRDefault="006A4ED4" w:rsidP="006A4ED4">
      <w:pPr>
        <w:widowControl/>
        <w:spacing w:line="440" w:lineRule="exact"/>
        <w:ind w:firstLine="576"/>
        <w:rPr>
          <w:rFonts w:ascii="仿宋" w:eastAsia="仿宋" w:hAnsi="仿宋" w:cs="Arial"/>
          <w:color w:val="333333"/>
          <w:kern w:val="0"/>
          <w:sz w:val="28"/>
          <w:szCs w:val="28"/>
        </w:rPr>
      </w:pPr>
      <w:r>
        <w:rPr>
          <w:rFonts w:ascii="仿宋" w:eastAsia="仿宋" w:hAnsi="仿宋" w:cs="Arial" w:hint="eastAsia"/>
          <w:color w:val="333333"/>
          <w:kern w:val="0"/>
          <w:sz w:val="28"/>
          <w:szCs w:val="28"/>
        </w:rPr>
        <w:t>2</w:t>
      </w:r>
      <w:r w:rsidR="00657A2D" w:rsidRPr="00C7208A">
        <w:rPr>
          <w:rFonts w:ascii="仿宋" w:eastAsia="仿宋" w:hAnsi="仿宋" w:cs="Arial" w:hint="eastAsia"/>
          <w:color w:val="333333"/>
          <w:kern w:val="0"/>
          <w:sz w:val="28"/>
          <w:szCs w:val="28"/>
        </w:rPr>
        <w:t>、施工内容及说明：</w:t>
      </w:r>
      <w:r>
        <w:rPr>
          <w:rFonts w:ascii="仿宋" w:eastAsia="仿宋" w:hAnsi="仿宋" w:cs="Arial" w:hint="eastAsia"/>
          <w:color w:val="333333"/>
          <w:kern w:val="0"/>
          <w:sz w:val="28"/>
          <w:szCs w:val="28"/>
        </w:rPr>
        <w:t>本项目包含附件一：为实验室改造方案。附件二：为项目现场简图。</w:t>
      </w:r>
    </w:p>
    <w:p w:rsidR="006A4ED4" w:rsidRPr="006A4ED4" w:rsidRDefault="006A4ED4" w:rsidP="006A4ED4">
      <w:pPr>
        <w:widowControl/>
        <w:spacing w:line="440" w:lineRule="exact"/>
        <w:ind w:firstLineChars="200" w:firstLine="562"/>
        <w:rPr>
          <w:rFonts w:ascii="仿宋" w:eastAsia="仿宋" w:hAnsi="仿宋" w:cs="Arial"/>
          <w:b/>
          <w:color w:val="333333"/>
          <w:kern w:val="0"/>
          <w:sz w:val="28"/>
          <w:szCs w:val="28"/>
        </w:rPr>
      </w:pPr>
      <w:r>
        <w:rPr>
          <w:rFonts w:ascii="仿宋" w:eastAsia="仿宋" w:hAnsi="仿宋" w:cs="Arial" w:hint="eastAsia"/>
          <w:b/>
          <w:color w:val="333333"/>
          <w:kern w:val="0"/>
          <w:sz w:val="28"/>
          <w:szCs w:val="28"/>
        </w:rPr>
        <w:t>3</w:t>
      </w:r>
      <w:r w:rsidRPr="00C7208A">
        <w:rPr>
          <w:rFonts w:ascii="仿宋" w:eastAsia="仿宋" w:hAnsi="仿宋" w:cs="Arial" w:hint="eastAsia"/>
          <w:b/>
          <w:color w:val="333333"/>
          <w:kern w:val="0"/>
          <w:sz w:val="28"/>
          <w:szCs w:val="28"/>
        </w:rPr>
        <w:t>、本项目最高限价</w:t>
      </w:r>
      <w:r w:rsidR="004B2FBD">
        <w:rPr>
          <w:rFonts w:ascii="仿宋" w:eastAsia="仿宋" w:hAnsi="仿宋" w:cs="Arial" w:hint="eastAsia"/>
          <w:b/>
          <w:color w:val="333333"/>
          <w:kern w:val="0"/>
          <w:sz w:val="28"/>
          <w:szCs w:val="28"/>
        </w:rPr>
        <w:t>19</w:t>
      </w:r>
      <w:r w:rsidR="00CA55BB">
        <w:rPr>
          <w:rFonts w:ascii="仿宋" w:eastAsia="仿宋" w:hAnsi="仿宋" w:cs="Arial" w:hint="eastAsia"/>
          <w:b/>
          <w:color w:val="333333"/>
          <w:kern w:val="0"/>
          <w:sz w:val="28"/>
          <w:szCs w:val="28"/>
        </w:rPr>
        <w:t>0</w:t>
      </w:r>
      <w:r>
        <w:rPr>
          <w:rFonts w:ascii="仿宋" w:eastAsia="仿宋" w:hAnsi="仿宋" w:cs="Arial" w:hint="eastAsia"/>
          <w:b/>
          <w:color w:val="333333"/>
          <w:kern w:val="0"/>
          <w:sz w:val="28"/>
          <w:szCs w:val="28"/>
        </w:rPr>
        <w:t>000</w:t>
      </w:r>
      <w:r w:rsidRPr="00C7208A">
        <w:rPr>
          <w:rFonts w:ascii="仿宋" w:eastAsia="仿宋" w:hAnsi="仿宋" w:cs="Arial" w:hint="eastAsia"/>
          <w:b/>
          <w:color w:val="333333"/>
          <w:kern w:val="0"/>
          <w:sz w:val="28"/>
          <w:szCs w:val="28"/>
        </w:rPr>
        <w:t>元。</w:t>
      </w:r>
    </w:p>
    <w:p w:rsidR="00657A2D" w:rsidRPr="00C7208A" w:rsidRDefault="00657A2D" w:rsidP="006A4ED4">
      <w:pPr>
        <w:widowControl/>
        <w:spacing w:line="440" w:lineRule="exact"/>
        <w:ind w:firstLine="576"/>
        <w:rPr>
          <w:rFonts w:ascii="仿宋" w:eastAsia="仿宋" w:hAnsi="仿宋" w:cs="Arial"/>
          <w:color w:val="333333"/>
          <w:kern w:val="0"/>
          <w:sz w:val="28"/>
          <w:szCs w:val="28"/>
        </w:rPr>
      </w:pPr>
      <w:r w:rsidRPr="00C7208A">
        <w:rPr>
          <w:rFonts w:ascii="仿宋" w:eastAsia="仿宋" w:hAnsi="仿宋" w:cs="Arial"/>
          <w:color w:val="333333"/>
          <w:kern w:val="0"/>
          <w:sz w:val="28"/>
          <w:szCs w:val="28"/>
        </w:rPr>
        <w:t>4</w:t>
      </w:r>
      <w:r w:rsidRPr="00C7208A">
        <w:rPr>
          <w:rFonts w:ascii="仿宋" w:eastAsia="仿宋" w:hAnsi="仿宋" w:cs="Arial" w:hint="eastAsia"/>
          <w:color w:val="333333"/>
          <w:kern w:val="0"/>
          <w:sz w:val="28"/>
          <w:szCs w:val="28"/>
        </w:rPr>
        <w:t>、施工质量要求：</w:t>
      </w:r>
    </w:p>
    <w:p w:rsidR="00657A2D" w:rsidRPr="00C7208A" w:rsidRDefault="006A4ED4" w:rsidP="00CC5BD0">
      <w:pPr>
        <w:spacing w:line="440" w:lineRule="exact"/>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（1）符合招标文件要求和国家和行业相关验收标准</w:t>
      </w:r>
      <w:r w:rsidR="00657A2D" w:rsidRPr="00C7208A">
        <w:rPr>
          <w:rFonts w:ascii="仿宋" w:eastAsia="仿宋" w:hAnsi="仿宋" w:cs="Arial" w:hint="eastAsia"/>
          <w:color w:val="333333"/>
          <w:kern w:val="0"/>
          <w:sz w:val="28"/>
          <w:szCs w:val="28"/>
        </w:rPr>
        <w:t>，质量合格。</w:t>
      </w:r>
    </w:p>
    <w:p w:rsidR="00657A2D" w:rsidRPr="00C7208A" w:rsidRDefault="006A4ED4" w:rsidP="00CC5BD0">
      <w:pPr>
        <w:spacing w:line="440" w:lineRule="exact"/>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（2）</w:t>
      </w:r>
      <w:r w:rsidR="00657A2D" w:rsidRPr="00C7208A">
        <w:rPr>
          <w:rFonts w:ascii="仿宋" w:eastAsia="仿宋" w:hAnsi="仿宋" w:cs="Arial" w:hint="eastAsia"/>
          <w:color w:val="333333"/>
          <w:kern w:val="0"/>
          <w:sz w:val="28"/>
          <w:szCs w:val="28"/>
        </w:rPr>
        <w:t>投标单位应考虑本工程施工过程中不得破坏原有建筑物和构造物，并采取保护措施，如若损坏或污染，施工单位必须无偿修复。</w:t>
      </w:r>
    </w:p>
    <w:p w:rsidR="00657A2D" w:rsidRPr="00C7208A" w:rsidRDefault="00657A2D" w:rsidP="00CC5BD0">
      <w:pPr>
        <w:widowControl/>
        <w:spacing w:line="440" w:lineRule="exact"/>
        <w:ind w:firstLineChars="200" w:firstLine="560"/>
        <w:rPr>
          <w:rFonts w:ascii="仿宋" w:eastAsia="仿宋" w:hAnsi="仿宋" w:cs="Arial"/>
          <w:color w:val="333333"/>
          <w:kern w:val="0"/>
          <w:sz w:val="28"/>
          <w:szCs w:val="28"/>
        </w:rPr>
      </w:pPr>
      <w:r w:rsidRPr="00C7208A">
        <w:rPr>
          <w:rFonts w:ascii="仿宋" w:eastAsia="仿宋" w:hAnsi="仿宋" w:cs="Arial"/>
          <w:color w:val="333333"/>
          <w:kern w:val="0"/>
          <w:sz w:val="28"/>
          <w:szCs w:val="28"/>
        </w:rPr>
        <w:t>5</w:t>
      </w:r>
      <w:r w:rsidRPr="00C7208A">
        <w:rPr>
          <w:rFonts w:ascii="仿宋" w:eastAsia="仿宋" w:hAnsi="仿宋" w:cs="Arial" w:hint="eastAsia"/>
          <w:color w:val="333333"/>
          <w:kern w:val="0"/>
          <w:sz w:val="28"/>
          <w:szCs w:val="28"/>
        </w:rPr>
        <w:t>、项目承包方式：本项目按全包报价。投标报价包含材料采购、运输、仓储、搬运和施工人工、机械设备、税金、质保期服务及不可预见的情况等所有费用。</w:t>
      </w:r>
    </w:p>
    <w:p w:rsidR="00657A2D" w:rsidRPr="00C7208A" w:rsidRDefault="00657A2D" w:rsidP="00CC5BD0">
      <w:pPr>
        <w:spacing w:line="440" w:lineRule="exact"/>
        <w:ind w:firstLineChars="200" w:firstLine="560"/>
        <w:rPr>
          <w:rFonts w:ascii="仿宋" w:eastAsia="仿宋" w:hAnsi="仿宋" w:cs="Arial"/>
          <w:color w:val="333333"/>
          <w:kern w:val="0"/>
          <w:sz w:val="28"/>
          <w:szCs w:val="28"/>
        </w:rPr>
      </w:pPr>
      <w:r w:rsidRPr="00C7208A">
        <w:rPr>
          <w:rFonts w:ascii="仿宋" w:eastAsia="仿宋" w:hAnsi="仿宋" w:cs="Arial"/>
          <w:color w:val="333333"/>
          <w:kern w:val="0"/>
          <w:sz w:val="28"/>
          <w:szCs w:val="28"/>
        </w:rPr>
        <w:t>6</w:t>
      </w:r>
      <w:r w:rsidRPr="00C7208A">
        <w:rPr>
          <w:rFonts w:ascii="仿宋" w:eastAsia="仿宋" w:hAnsi="仿宋" w:cs="Arial" w:hint="eastAsia"/>
          <w:color w:val="333333"/>
          <w:kern w:val="0"/>
          <w:sz w:val="28"/>
          <w:szCs w:val="28"/>
        </w:rPr>
        <w:t>．工期要求</w:t>
      </w:r>
      <w:r w:rsidRPr="00C7208A">
        <w:rPr>
          <w:rFonts w:ascii="仿宋" w:eastAsia="仿宋" w:hAnsi="仿宋" w:cs="Arial"/>
          <w:color w:val="333333"/>
          <w:kern w:val="0"/>
          <w:sz w:val="28"/>
          <w:szCs w:val="28"/>
        </w:rPr>
        <w:t xml:space="preserve">: </w:t>
      </w:r>
      <w:r w:rsidR="006A4ED4">
        <w:rPr>
          <w:rFonts w:ascii="仿宋" w:eastAsia="仿宋" w:hAnsi="仿宋" w:cs="Arial" w:hint="eastAsia"/>
          <w:color w:val="333333"/>
          <w:kern w:val="0"/>
          <w:sz w:val="28"/>
          <w:szCs w:val="28"/>
        </w:rPr>
        <w:t>30</w:t>
      </w:r>
      <w:r w:rsidR="004B2FBD">
        <w:rPr>
          <w:rFonts w:ascii="仿宋" w:eastAsia="仿宋" w:hAnsi="仿宋" w:cs="Arial" w:hint="eastAsia"/>
          <w:color w:val="333333"/>
          <w:kern w:val="0"/>
          <w:sz w:val="28"/>
          <w:szCs w:val="28"/>
        </w:rPr>
        <w:t>个日历天</w:t>
      </w:r>
      <w:r w:rsidR="006A4ED4">
        <w:rPr>
          <w:rFonts w:ascii="仿宋" w:eastAsia="仿宋" w:hAnsi="仿宋" w:cs="Arial" w:hint="eastAsia"/>
          <w:color w:val="333333"/>
          <w:kern w:val="0"/>
          <w:sz w:val="28"/>
          <w:szCs w:val="28"/>
        </w:rPr>
        <w:t>。</w:t>
      </w:r>
      <w:r w:rsidRPr="00C7208A">
        <w:rPr>
          <w:rFonts w:ascii="仿宋" w:eastAsia="仿宋" w:hAnsi="仿宋" w:cs="Arial" w:hint="eastAsia"/>
          <w:color w:val="333333"/>
          <w:kern w:val="0"/>
          <w:sz w:val="28"/>
          <w:szCs w:val="28"/>
        </w:rPr>
        <w:t>如若在规定的施工期内不得完成，每延期一天扣</w:t>
      </w:r>
      <w:r w:rsidRPr="00C7208A">
        <w:rPr>
          <w:rFonts w:ascii="仿宋" w:eastAsia="仿宋" w:hAnsi="仿宋" w:cs="Arial"/>
          <w:color w:val="333333"/>
          <w:kern w:val="0"/>
          <w:sz w:val="28"/>
          <w:szCs w:val="28"/>
        </w:rPr>
        <w:t>2000</w:t>
      </w:r>
      <w:r w:rsidRPr="00C7208A">
        <w:rPr>
          <w:rFonts w:ascii="仿宋" w:eastAsia="仿宋" w:hAnsi="仿宋" w:cs="Arial" w:hint="eastAsia"/>
          <w:color w:val="333333"/>
          <w:kern w:val="0"/>
          <w:sz w:val="28"/>
          <w:szCs w:val="28"/>
        </w:rPr>
        <w:t>元，以次类推。</w:t>
      </w:r>
    </w:p>
    <w:p w:rsidR="00657A2D" w:rsidRPr="00C7208A" w:rsidRDefault="00657A2D" w:rsidP="00CC5BD0">
      <w:pPr>
        <w:spacing w:line="440" w:lineRule="exact"/>
        <w:ind w:firstLineChars="200" w:firstLine="560"/>
        <w:rPr>
          <w:rFonts w:ascii="仿宋" w:eastAsia="仿宋" w:hAnsi="仿宋" w:cs="Arial"/>
          <w:color w:val="333333"/>
          <w:kern w:val="0"/>
          <w:sz w:val="28"/>
          <w:szCs w:val="28"/>
        </w:rPr>
      </w:pPr>
      <w:r w:rsidRPr="00C7208A">
        <w:rPr>
          <w:rFonts w:ascii="仿宋" w:eastAsia="仿宋" w:hAnsi="仿宋" w:cs="Arial"/>
          <w:color w:val="333333"/>
          <w:kern w:val="0"/>
          <w:sz w:val="28"/>
          <w:szCs w:val="28"/>
        </w:rPr>
        <w:t>7</w:t>
      </w:r>
      <w:r w:rsidRPr="00C7208A">
        <w:rPr>
          <w:rFonts w:ascii="仿宋" w:eastAsia="仿宋" w:hAnsi="仿宋" w:cs="Arial" w:hint="eastAsia"/>
          <w:color w:val="333333"/>
          <w:kern w:val="0"/>
          <w:sz w:val="28"/>
          <w:szCs w:val="28"/>
        </w:rPr>
        <w:t>、本项目质保期为</w:t>
      </w:r>
      <w:r w:rsidRPr="00C7208A">
        <w:rPr>
          <w:rFonts w:ascii="仿宋" w:eastAsia="仿宋" w:hAnsi="仿宋" w:cs="Arial"/>
          <w:color w:val="333333"/>
          <w:kern w:val="0"/>
          <w:sz w:val="28"/>
          <w:szCs w:val="28"/>
        </w:rPr>
        <w:t>2</w:t>
      </w:r>
      <w:r w:rsidRPr="00C7208A">
        <w:rPr>
          <w:rFonts w:ascii="仿宋" w:eastAsia="仿宋" w:hAnsi="仿宋" w:cs="Arial" w:hint="eastAsia"/>
          <w:color w:val="333333"/>
          <w:kern w:val="0"/>
          <w:sz w:val="28"/>
          <w:szCs w:val="28"/>
        </w:rPr>
        <w:t>年。</w:t>
      </w:r>
    </w:p>
    <w:p w:rsidR="00657A2D" w:rsidRPr="00C7208A" w:rsidRDefault="00657A2D" w:rsidP="00CC5BD0">
      <w:pPr>
        <w:spacing w:line="440" w:lineRule="exact"/>
        <w:ind w:firstLineChars="200" w:firstLine="560"/>
        <w:rPr>
          <w:rFonts w:ascii="仿宋" w:eastAsia="仿宋" w:hAnsi="仿宋" w:cs="Arial"/>
          <w:color w:val="333333"/>
          <w:kern w:val="0"/>
          <w:sz w:val="28"/>
          <w:szCs w:val="28"/>
        </w:rPr>
      </w:pPr>
      <w:r w:rsidRPr="00C7208A">
        <w:rPr>
          <w:rFonts w:ascii="仿宋" w:eastAsia="仿宋" w:hAnsi="仿宋" w:cs="Arial"/>
          <w:color w:val="333333"/>
          <w:kern w:val="0"/>
          <w:sz w:val="28"/>
          <w:szCs w:val="28"/>
        </w:rPr>
        <w:t>8</w:t>
      </w:r>
      <w:r w:rsidRPr="00C7208A">
        <w:rPr>
          <w:rFonts w:ascii="仿宋" w:eastAsia="仿宋" w:hAnsi="仿宋" w:cs="Arial" w:hint="eastAsia"/>
          <w:color w:val="333333"/>
          <w:kern w:val="0"/>
          <w:sz w:val="28"/>
          <w:szCs w:val="28"/>
        </w:rPr>
        <w:t>、施工地点：南通卫生高职校主校区</w:t>
      </w:r>
      <w:r w:rsidR="006A4ED4">
        <w:rPr>
          <w:rFonts w:ascii="仿宋" w:eastAsia="仿宋" w:hAnsi="仿宋" w:cs="Arial" w:hint="eastAsia"/>
          <w:color w:val="333333"/>
          <w:kern w:val="0"/>
          <w:sz w:val="28"/>
          <w:szCs w:val="28"/>
        </w:rPr>
        <w:t>实训楼内</w:t>
      </w:r>
      <w:r w:rsidRPr="00C7208A">
        <w:rPr>
          <w:rFonts w:ascii="仿宋" w:eastAsia="仿宋" w:hAnsi="仿宋" w:cs="Arial" w:hint="eastAsia"/>
          <w:color w:val="333333"/>
          <w:kern w:val="0"/>
          <w:sz w:val="28"/>
          <w:szCs w:val="28"/>
        </w:rPr>
        <w:t>。</w:t>
      </w:r>
    </w:p>
    <w:p w:rsidR="00657A2D" w:rsidRPr="00C7208A" w:rsidRDefault="00657A2D" w:rsidP="00CC5BD0">
      <w:pPr>
        <w:spacing w:line="440" w:lineRule="exact"/>
        <w:ind w:firstLine="576"/>
        <w:rPr>
          <w:rFonts w:ascii="仿宋" w:eastAsia="仿宋" w:hAnsi="仿宋" w:cs="Arial"/>
          <w:color w:val="333333"/>
          <w:kern w:val="0"/>
          <w:sz w:val="28"/>
          <w:szCs w:val="28"/>
        </w:rPr>
      </w:pPr>
      <w:r w:rsidRPr="00C7208A">
        <w:rPr>
          <w:rFonts w:ascii="仿宋" w:eastAsia="仿宋" w:hAnsi="仿宋" w:cs="Arial"/>
          <w:color w:val="333333"/>
          <w:kern w:val="0"/>
          <w:sz w:val="28"/>
          <w:szCs w:val="28"/>
        </w:rPr>
        <w:t>9</w:t>
      </w:r>
      <w:r w:rsidRPr="00C7208A">
        <w:rPr>
          <w:rFonts w:ascii="仿宋" w:eastAsia="仿宋" w:hAnsi="仿宋" w:cs="Arial" w:hint="eastAsia"/>
          <w:color w:val="333333"/>
          <w:kern w:val="0"/>
          <w:sz w:val="28"/>
          <w:szCs w:val="28"/>
        </w:rPr>
        <w:t>、结帐方式：本工程为固定</w:t>
      </w:r>
      <w:r w:rsidR="006A4ED4">
        <w:rPr>
          <w:rFonts w:ascii="仿宋" w:eastAsia="仿宋" w:hAnsi="仿宋" w:cs="Arial" w:hint="eastAsia"/>
          <w:color w:val="333333"/>
          <w:kern w:val="0"/>
          <w:sz w:val="28"/>
          <w:szCs w:val="28"/>
        </w:rPr>
        <w:t>总</w:t>
      </w:r>
      <w:r w:rsidRPr="00C7208A">
        <w:rPr>
          <w:rFonts w:ascii="仿宋" w:eastAsia="仿宋" w:hAnsi="仿宋" w:cs="Arial" w:hint="eastAsia"/>
          <w:color w:val="333333"/>
          <w:kern w:val="0"/>
          <w:sz w:val="28"/>
          <w:szCs w:val="28"/>
        </w:rPr>
        <w:t>价，在施工完毕验收合后付至总价的</w:t>
      </w:r>
      <w:r w:rsidRPr="00C7208A">
        <w:rPr>
          <w:rFonts w:ascii="仿宋" w:eastAsia="仿宋" w:hAnsi="仿宋" w:cs="Arial"/>
          <w:color w:val="333333"/>
          <w:kern w:val="0"/>
          <w:sz w:val="28"/>
          <w:szCs w:val="28"/>
        </w:rPr>
        <w:t>95%</w:t>
      </w:r>
      <w:r w:rsidRPr="00C7208A">
        <w:rPr>
          <w:rFonts w:ascii="仿宋" w:eastAsia="仿宋" w:hAnsi="仿宋" w:cs="Arial" w:hint="eastAsia"/>
          <w:color w:val="333333"/>
          <w:kern w:val="0"/>
          <w:sz w:val="28"/>
          <w:szCs w:val="28"/>
        </w:rPr>
        <w:t>，余款</w:t>
      </w:r>
      <w:r w:rsidRPr="00C7208A">
        <w:rPr>
          <w:rFonts w:ascii="仿宋" w:eastAsia="仿宋" w:hAnsi="仿宋" w:cs="Arial"/>
          <w:color w:val="333333"/>
          <w:kern w:val="0"/>
          <w:sz w:val="28"/>
          <w:szCs w:val="28"/>
        </w:rPr>
        <w:t>5%</w:t>
      </w:r>
      <w:r w:rsidRPr="00C7208A">
        <w:rPr>
          <w:rFonts w:ascii="仿宋" w:eastAsia="仿宋" w:hAnsi="仿宋" w:cs="Arial" w:hint="eastAsia"/>
          <w:color w:val="333333"/>
          <w:kern w:val="0"/>
          <w:sz w:val="28"/>
          <w:szCs w:val="28"/>
        </w:rPr>
        <w:t>为保质金，在保质期满后付清。</w:t>
      </w:r>
    </w:p>
    <w:p w:rsidR="00657A2D" w:rsidRPr="00C7208A" w:rsidRDefault="00657A2D" w:rsidP="00CC5BD0">
      <w:pPr>
        <w:widowControl/>
        <w:spacing w:line="440" w:lineRule="exact"/>
        <w:ind w:firstLineChars="200" w:firstLine="560"/>
        <w:rPr>
          <w:rFonts w:ascii="仿宋" w:eastAsia="仿宋" w:hAnsi="仿宋" w:cs="Arial"/>
          <w:color w:val="333333"/>
          <w:kern w:val="0"/>
          <w:sz w:val="28"/>
          <w:szCs w:val="28"/>
        </w:rPr>
      </w:pPr>
      <w:r w:rsidRPr="00C7208A">
        <w:rPr>
          <w:rFonts w:ascii="仿宋" w:eastAsia="仿宋" w:hAnsi="仿宋" w:cs="Arial"/>
          <w:color w:val="333333"/>
          <w:kern w:val="0"/>
          <w:sz w:val="28"/>
          <w:szCs w:val="28"/>
        </w:rPr>
        <w:t>10</w:t>
      </w:r>
      <w:r w:rsidRPr="00C7208A">
        <w:rPr>
          <w:rFonts w:ascii="仿宋" w:eastAsia="仿宋" w:hAnsi="仿宋" w:cs="Arial" w:hint="eastAsia"/>
          <w:color w:val="333333"/>
          <w:kern w:val="0"/>
          <w:sz w:val="28"/>
          <w:szCs w:val="28"/>
        </w:rPr>
        <w:t>、学校采购办组织验收。</w:t>
      </w:r>
    </w:p>
    <w:p w:rsidR="00657A2D" w:rsidRPr="00C7208A" w:rsidRDefault="00657A2D" w:rsidP="00C7208A">
      <w:pPr>
        <w:spacing w:line="440" w:lineRule="exact"/>
        <w:ind w:firstLineChars="200" w:firstLine="562"/>
        <w:rPr>
          <w:rFonts w:ascii="仿宋" w:eastAsia="仿宋" w:hAnsi="仿宋" w:cs="Arial"/>
          <w:b/>
          <w:color w:val="333333"/>
          <w:kern w:val="0"/>
          <w:sz w:val="28"/>
          <w:szCs w:val="28"/>
        </w:rPr>
      </w:pPr>
      <w:r w:rsidRPr="00C7208A">
        <w:rPr>
          <w:rFonts w:ascii="仿宋" w:eastAsia="仿宋" w:hAnsi="仿宋" w:cs="Arial"/>
          <w:b/>
          <w:color w:val="333333"/>
          <w:kern w:val="0"/>
          <w:sz w:val="28"/>
          <w:szCs w:val="28"/>
        </w:rPr>
        <w:t>11</w:t>
      </w:r>
      <w:r w:rsidRPr="00C7208A">
        <w:rPr>
          <w:rFonts w:ascii="仿宋" w:eastAsia="仿宋" w:hAnsi="仿宋" w:cs="Arial" w:hint="eastAsia"/>
          <w:b/>
          <w:color w:val="333333"/>
          <w:kern w:val="0"/>
          <w:sz w:val="28"/>
          <w:szCs w:val="28"/>
        </w:rPr>
        <w:t>．安全要求：应严格按照国家及省市安全生产相关规定，采取合理的安全措施组织施工。由</w:t>
      </w:r>
      <w:r w:rsidR="00D07DA5" w:rsidRPr="00C7208A">
        <w:rPr>
          <w:rFonts w:ascii="仿宋" w:eastAsia="仿宋" w:hAnsi="仿宋" w:cs="Arial" w:hint="eastAsia"/>
          <w:b/>
          <w:color w:val="333333"/>
          <w:kern w:val="0"/>
          <w:sz w:val="28"/>
          <w:szCs w:val="28"/>
        </w:rPr>
        <w:t>施工现场发生</w:t>
      </w:r>
      <w:r w:rsidRPr="00C7208A">
        <w:rPr>
          <w:rFonts w:ascii="仿宋" w:eastAsia="仿宋" w:hAnsi="仿宋" w:cs="Arial" w:hint="eastAsia"/>
          <w:b/>
          <w:color w:val="333333"/>
          <w:kern w:val="0"/>
          <w:sz w:val="28"/>
          <w:szCs w:val="28"/>
        </w:rPr>
        <w:t>的安全事故责任由投标人</w:t>
      </w:r>
      <w:r w:rsidRPr="00C7208A">
        <w:rPr>
          <w:rFonts w:ascii="仿宋" w:eastAsia="仿宋" w:hAnsi="仿宋" w:cs="Arial" w:hint="eastAsia"/>
          <w:b/>
          <w:color w:val="333333"/>
          <w:kern w:val="0"/>
          <w:sz w:val="28"/>
          <w:szCs w:val="28"/>
        </w:rPr>
        <w:lastRenderedPageBreak/>
        <w:t>承担。</w:t>
      </w:r>
    </w:p>
    <w:p w:rsidR="00657A2D" w:rsidRPr="00C7208A" w:rsidRDefault="00657A2D" w:rsidP="00C7208A">
      <w:pPr>
        <w:spacing w:line="440" w:lineRule="exact"/>
        <w:ind w:firstLineChars="200" w:firstLine="562"/>
        <w:rPr>
          <w:rFonts w:ascii="仿宋" w:eastAsia="仿宋" w:hAnsi="仿宋" w:cs="Arial"/>
          <w:color w:val="333333"/>
          <w:kern w:val="0"/>
          <w:sz w:val="28"/>
          <w:szCs w:val="28"/>
        </w:rPr>
      </w:pPr>
      <w:r w:rsidRPr="00C7208A">
        <w:rPr>
          <w:rFonts w:ascii="仿宋" w:eastAsia="仿宋" w:hAnsi="仿宋" w:cs="Arial"/>
          <w:b/>
          <w:color w:val="333333"/>
          <w:kern w:val="0"/>
          <w:sz w:val="28"/>
          <w:szCs w:val="28"/>
        </w:rPr>
        <w:t>12</w:t>
      </w:r>
      <w:r w:rsidRPr="00C7208A">
        <w:rPr>
          <w:rFonts w:ascii="仿宋" w:eastAsia="仿宋" w:hAnsi="仿宋" w:cs="Arial" w:hint="eastAsia"/>
          <w:b/>
          <w:color w:val="333333"/>
          <w:kern w:val="0"/>
          <w:sz w:val="28"/>
          <w:szCs w:val="28"/>
        </w:rPr>
        <w:t>．投标人应自行组织踏勘现场条件，一旦成交不得对现场条件提出额外要求</w:t>
      </w:r>
      <w:r w:rsidRPr="00C7208A">
        <w:rPr>
          <w:rFonts w:ascii="仿宋" w:eastAsia="仿宋" w:hAnsi="仿宋" w:hint="eastAsia"/>
          <w:b/>
          <w:sz w:val="28"/>
          <w:szCs w:val="28"/>
        </w:rPr>
        <w:t>。</w:t>
      </w:r>
      <w:r w:rsidRPr="00C7208A">
        <w:rPr>
          <w:rFonts w:ascii="仿宋" w:eastAsia="仿宋" w:hAnsi="仿宋" w:cs="Arial" w:hint="eastAsia"/>
          <w:color w:val="333333"/>
          <w:kern w:val="0"/>
          <w:sz w:val="28"/>
          <w:szCs w:val="28"/>
        </w:rPr>
        <w:t>中标人在施工时须服从招标人总体安排，不得影响招标人正常的工作秩序。中标人不得拒绝完成招标人在施工地点范围内变更或要求增加的工程内容。</w:t>
      </w:r>
    </w:p>
    <w:p w:rsidR="00657A2D" w:rsidRPr="00C7208A" w:rsidRDefault="00657A2D" w:rsidP="00C7208A">
      <w:pPr>
        <w:widowControl/>
        <w:spacing w:line="480" w:lineRule="exact"/>
        <w:ind w:firstLineChars="200" w:firstLine="562"/>
        <w:rPr>
          <w:rFonts w:ascii="仿宋" w:eastAsia="仿宋" w:hAnsi="仿宋" w:cs="Arial"/>
          <w:color w:val="666666"/>
          <w:kern w:val="0"/>
          <w:sz w:val="18"/>
          <w:szCs w:val="18"/>
        </w:rPr>
      </w:pPr>
      <w:r w:rsidRPr="00C7208A">
        <w:rPr>
          <w:rFonts w:ascii="仿宋" w:eastAsia="仿宋" w:hAnsi="仿宋" w:cs="Arial" w:hint="eastAsia"/>
          <w:b/>
          <w:bCs/>
          <w:color w:val="333333"/>
          <w:kern w:val="0"/>
          <w:sz w:val="28"/>
          <w:szCs w:val="28"/>
        </w:rPr>
        <w:t>四、</w:t>
      </w:r>
      <w:r w:rsidRPr="00C7208A">
        <w:rPr>
          <w:rFonts w:ascii="仿宋" w:eastAsia="仿宋" w:hAnsi="仿宋" w:hint="eastAsia"/>
          <w:color w:val="333333"/>
          <w:sz w:val="28"/>
          <w:szCs w:val="28"/>
        </w:rPr>
        <w:t>投标人资质要求和响应文件要求</w:t>
      </w:r>
    </w:p>
    <w:p w:rsidR="00657A2D" w:rsidRPr="00C7208A" w:rsidRDefault="002E4FD8" w:rsidP="002B3C5F">
      <w:pPr>
        <w:widowControl/>
        <w:spacing w:line="480" w:lineRule="exact"/>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（一</w:t>
      </w:r>
      <w:r w:rsidR="00657A2D" w:rsidRPr="00C7208A">
        <w:rPr>
          <w:rFonts w:ascii="仿宋" w:eastAsia="仿宋" w:hAnsi="仿宋" w:cs="Arial" w:hint="eastAsia"/>
          <w:color w:val="333333"/>
          <w:kern w:val="0"/>
          <w:sz w:val="28"/>
          <w:szCs w:val="28"/>
        </w:rPr>
        <w:t>）投标人必须具有企业法人营业执照。</w:t>
      </w:r>
      <w:r w:rsidR="004B2FBD">
        <w:rPr>
          <w:rFonts w:ascii="仿宋" w:eastAsia="仿宋" w:hAnsi="仿宋" w:cs="Arial" w:hint="eastAsia"/>
          <w:color w:val="333333"/>
          <w:kern w:val="0"/>
          <w:sz w:val="28"/>
          <w:szCs w:val="28"/>
        </w:rPr>
        <w:t>必须具备装修装潢专业资质，</w:t>
      </w:r>
      <w:r w:rsidR="006A4ED4">
        <w:rPr>
          <w:rFonts w:ascii="仿宋" w:eastAsia="仿宋" w:hAnsi="仿宋" w:cs="Arial" w:hint="eastAsia"/>
          <w:color w:val="333333"/>
          <w:kern w:val="0"/>
          <w:sz w:val="28"/>
          <w:szCs w:val="28"/>
        </w:rPr>
        <w:t>必须具备与所采购</w:t>
      </w:r>
      <w:r w:rsidR="00C60C14">
        <w:rPr>
          <w:rFonts w:ascii="仿宋" w:eastAsia="仿宋" w:hAnsi="仿宋" w:cs="Arial" w:hint="eastAsia"/>
          <w:color w:val="333333"/>
          <w:kern w:val="0"/>
          <w:sz w:val="28"/>
          <w:szCs w:val="28"/>
        </w:rPr>
        <w:t>设备软件</w:t>
      </w:r>
      <w:r w:rsidR="006A4ED4">
        <w:rPr>
          <w:rFonts w:ascii="仿宋" w:eastAsia="仿宋" w:hAnsi="仿宋" w:cs="Arial" w:hint="eastAsia"/>
          <w:color w:val="333333"/>
          <w:kern w:val="0"/>
          <w:sz w:val="28"/>
          <w:szCs w:val="28"/>
        </w:rPr>
        <w:t>相关的经营资质。</w:t>
      </w:r>
    </w:p>
    <w:p w:rsidR="00657A2D" w:rsidRPr="00C7208A" w:rsidRDefault="002E4FD8" w:rsidP="00B40119">
      <w:pPr>
        <w:widowControl/>
        <w:spacing w:line="440" w:lineRule="exact"/>
        <w:ind w:firstLine="576"/>
        <w:rPr>
          <w:rFonts w:ascii="仿宋" w:eastAsia="仿宋" w:hAnsi="仿宋" w:cs="Arial"/>
          <w:color w:val="333333"/>
          <w:kern w:val="0"/>
          <w:sz w:val="28"/>
          <w:szCs w:val="28"/>
        </w:rPr>
      </w:pPr>
      <w:r>
        <w:rPr>
          <w:rFonts w:ascii="仿宋" w:eastAsia="仿宋" w:hAnsi="仿宋" w:cs="Arial" w:hint="eastAsia"/>
          <w:color w:val="333333"/>
          <w:kern w:val="0"/>
          <w:sz w:val="28"/>
          <w:szCs w:val="28"/>
        </w:rPr>
        <w:t>（二</w:t>
      </w:r>
      <w:r w:rsidR="006A4ED4">
        <w:rPr>
          <w:rFonts w:ascii="仿宋" w:eastAsia="仿宋" w:hAnsi="仿宋" w:cs="Arial" w:hint="eastAsia"/>
          <w:color w:val="333333"/>
          <w:kern w:val="0"/>
          <w:sz w:val="28"/>
          <w:szCs w:val="28"/>
        </w:rPr>
        <w:t>）投标人投标时需有投标单位资质</w:t>
      </w:r>
      <w:r w:rsidR="00657A2D" w:rsidRPr="00C7208A">
        <w:rPr>
          <w:rFonts w:ascii="仿宋" w:eastAsia="仿宋" w:hAnsi="仿宋" w:cs="Arial" w:hint="eastAsia"/>
          <w:color w:val="333333"/>
          <w:kern w:val="0"/>
          <w:sz w:val="28"/>
          <w:szCs w:val="28"/>
        </w:rPr>
        <w:t>、法人委托书</w:t>
      </w:r>
      <w:r w:rsidR="006A4ED4">
        <w:rPr>
          <w:rFonts w:ascii="仿宋" w:eastAsia="仿宋" w:hAnsi="仿宋" w:cs="Arial" w:hint="eastAsia"/>
          <w:color w:val="333333"/>
          <w:kern w:val="0"/>
          <w:sz w:val="28"/>
          <w:szCs w:val="28"/>
        </w:rPr>
        <w:t>、法人及委托人身份证复印件等</w:t>
      </w:r>
      <w:r w:rsidR="00657A2D" w:rsidRPr="00C7208A">
        <w:rPr>
          <w:rFonts w:ascii="仿宋" w:eastAsia="仿宋" w:hAnsi="仿宋" w:cs="Arial" w:hint="eastAsia"/>
          <w:color w:val="333333"/>
          <w:kern w:val="0"/>
          <w:sz w:val="28"/>
          <w:szCs w:val="28"/>
        </w:rPr>
        <w:t>相关资料等需加盖单位公章。</w:t>
      </w:r>
    </w:p>
    <w:p w:rsidR="00657A2D" w:rsidRDefault="002E4FD8" w:rsidP="00B40119">
      <w:pPr>
        <w:widowControl/>
        <w:spacing w:line="440" w:lineRule="exact"/>
        <w:ind w:firstLine="576"/>
        <w:rPr>
          <w:rFonts w:ascii="仿宋" w:eastAsia="仿宋" w:hAnsi="仿宋" w:cs="Arial"/>
          <w:color w:val="333333"/>
          <w:kern w:val="0"/>
          <w:sz w:val="28"/>
          <w:szCs w:val="28"/>
        </w:rPr>
      </w:pPr>
      <w:r>
        <w:rPr>
          <w:rFonts w:ascii="仿宋" w:eastAsia="仿宋" w:hAnsi="仿宋" w:cs="Arial" w:hint="eastAsia"/>
          <w:color w:val="333333"/>
          <w:kern w:val="0"/>
          <w:sz w:val="28"/>
          <w:szCs w:val="28"/>
        </w:rPr>
        <w:t>（三</w:t>
      </w:r>
      <w:r w:rsidR="00657A2D" w:rsidRPr="00C7208A">
        <w:rPr>
          <w:rFonts w:ascii="仿宋" w:eastAsia="仿宋" w:hAnsi="仿宋" w:cs="Arial" w:hint="eastAsia"/>
          <w:color w:val="333333"/>
          <w:kern w:val="0"/>
          <w:sz w:val="28"/>
          <w:szCs w:val="28"/>
        </w:rPr>
        <w:t>）</w:t>
      </w:r>
      <w:r w:rsidR="006A4ED4">
        <w:rPr>
          <w:rFonts w:ascii="仿宋" w:eastAsia="仿宋" w:hAnsi="仿宋" w:cs="Arial" w:hint="eastAsia"/>
          <w:color w:val="333333"/>
          <w:kern w:val="0"/>
          <w:sz w:val="28"/>
          <w:szCs w:val="28"/>
        </w:rPr>
        <w:t>需提供施工安全责任承诺书、施工组织方案及措施</w:t>
      </w:r>
      <w:r w:rsidR="00657A2D" w:rsidRPr="00C7208A">
        <w:rPr>
          <w:rFonts w:ascii="仿宋" w:eastAsia="仿宋" w:hAnsi="仿宋" w:cs="Arial" w:hint="eastAsia"/>
          <w:color w:val="333333"/>
          <w:kern w:val="0"/>
          <w:sz w:val="28"/>
          <w:szCs w:val="28"/>
        </w:rPr>
        <w:t>。</w:t>
      </w:r>
    </w:p>
    <w:p w:rsidR="006A4ED4" w:rsidRDefault="002E4FD8" w:rsidP="00B40119">
      <w:pPr>
        <w:widowControl/>
        <w:spacing w:line="440" w:lineRule="exact"/>
        <w:ind w:firstLine="576"/>
        <w:rPr>
          <w:rFonts w:ascii="仿宋" w:eastAsia="仿宋" w:hAnsi="仿宋" w:cs="Arial"/>
          <w:color w:val="333333"/>
          <w:kern w:val="0"/>
          <w:sz w:val="28"/>
          <w:szCs w:val="28"/>
        </w:rPr>
      </w:pPr>
      <w:r>
        <w:rPr>
          <w:rFonts w:ascii="仿宋" w:eastAsia="仿宋" w:hAnsi="仿宋" w:cs="Arial" w:hint="eastAsia"/>
          <w:color w:val="333333"/>
          <w:kern w:val="0"/>
          <w:sz w:val="28"/>
          <w:szCs w:val="28"/>
        </w:rPr>
        <w:t>（四</w:t>
      </w:r>
      <w:r w:rsidR="004B2FBD">
        <w:rPr>
          <w:rFonts w:ascii="仿宋" w:eastAsia="仿宋" w:hAnsi="仿宋" w:cs="Arial" w:hint="eastAsia"/>
          <w:color w:val="333333"/>
          <w:kern w:val="0"/>
          <w:sz w:val="28"/>
          <w:szCs w:val="28"/>
        </w:rPr>
        <w:t>）</w:t>
      </w:r>
      <w:r w:rsidR="006A4ED4">
        <w:rPr>
          <w:rFonts w:ascii="仿宋" w:eastAsia="仿宋" w:hAnsi="仿宋" w:cs="Arial" w:hint="eastAsia"/>
          <w:color w:val="333333"/>
          <w:kern w:val="0"/>
          <w:sz w:val="28"/>
          <w:szCs w:val="28"/>
        </w:rPr>
        <w:t>需对照招标文件的参数规格要求，提供所采购产品的授权代理证明，提供售后服务承诺和培训方案。</w:t>
      </w:r>
    </w:p>
    <w:p w:rsidR="004B2FBD" w:rsidRDefault="002E4FD8" w:rsidP="00B40119">
      <w:pPr>
        <w:widowControl/>
        <w:spacing w:line="440" w:lineRule="exact"/>
        <w:ind w:firstLine="576"/>
        <w:rPr>
          <w:rFonts w:ascii="仿宋" w:eastAsia="仿宋" w:hAnsi="仿宋" w:cs="Arial"/>
          <w:color w:val="333333"/>
          <w:kern w:val="0"/>
          <w:sz w:val="28"/>
          <w:szCs w:val="28"/>
        </w:rPr>
      </w:pPr>
      <w:r>
        <w:rPr>
          <w:rFonts w:ascii="仿宋" w:eastAsia="仿宋" w:hAnsi="仿宋" w:cs="Arial" w:hint="eastAsia"/>
          <w:color w:val="333333"/>
          <w:kern w:val="0"/>
          <w:sz w:val="28"/>
          <w:szCs w:val="28"/>
        </w:rPr>
        <w:t>（五</w:t>
      </w:r>
      <w:r w:rsidR="004B2FBD">
        <w:rPr>
          <w:rFonts w:ascii="仿宋" w:eastAsia="仿宋" w:hAnsi="仿宋" w:cs="Arial" w:hint="eastAsia"/>
          <w:color w:val="333333"/>
          <w:kern w:val="0"/>
          <w:sz w:val="28"/>
          <w:szCs w:val="28"/>
        </w:rPr>
        <w:t>）本项目接收联合体投标。</w:t>
      </w:r>
    </w:p>
    <w:p w:rsidR="006A4ED4" w:rsidRPr="00C7208A" w:rsidRDefault="006A4ED4" w:rsidP="00B40119">
      <w:pPr>
        <w:widowControl/>
        <w:spacing w:line="440" w:lineRule="exact"/>
        <w:ind w:firstLine="576"/>
        <w:rPr>
          <w:rFonts w:ascii="仿宋" w:eastAsia="仿宋" w:hAnsi="仿宋" w:cs="Arial"/>
          <w:color w:val="333333"/>
          <w:kern w:val="0"/>
          <w:sz w:val="28"/>
          <w:szCs w:val="28"/>
        </w:rPr>
      </w:pPr>
      <w:r>
        <w:rPr>
          <w:rFonts w:ascii="仿宋" w:eastAsia="仿宋" w:hAnsi="仿宋" w:cs="Arial" w:hint="eastAsia"/>
          <w:color w:val="333333"/>
          <w:kern w:val="0"/>
          <w:sz w:val="28"/>
          <w:szCs w:val="28"/>
        </w:rPr>
        <w:t>五、投标及费用</w:t>
      </w:r>
    </w:p>
    <w:p w:rsidR="00657A2D" w:rsidRPr="00C7208A" w:rsidRDefault="00657A2D" w:rsidP="0054781A">
      <w:pPr>
        <w:widowControl/>
        <w:spacing w:line="480" w:lineRule="exact"/>
        <w:ind w:firstLineChars="200" w:firstLine="560"/>
        <w:rPr>
          <w:rFonts w:ascii="仿宋" w:eastAsia="仿宋" w:hAnsi="仿宋" w:cs="Arial"/>
          <w:color w:val="333333"/>
          <w:kern w:val="0"/>
          <w:sz w:val="28"/>
          <w:szCs w:val="28"/>
        </w:rPr>
      </w:pPr>
      <w:r w:rsidRPr="00C7208A">
        <w:rPr>
          <w:rFonts w:ascii="仿宋" w:eastAsia="仿宋" w:hAnsi="仿宋" w:cs="Arial" w:hint="eastAsia"/>
          <w:color w:val="333333"/>
          <w:kern w:val="0"/>
          <w:sz w:val="28"/>
          <w:szCs w:val="28"/>
        </w:rPr>
        <w:t>（</w:t>
      </w:r>
      <w:r w:rsidR="006A4ED4">
        <w:rPr>
          <w:rFonts w:ascii="仿宋" w:eastAsia="仿宋" w:hAnsi="仿宋" w:cs="Arial" w:hint="eastAsia"/>
          <w:color w:val="333333"/>
          <w:kern w:val="0"/>
          <w:sz w:val="28"/>
          <w:szCs w:val="28"/>
        </w:rPr>
        <w:t>一</w:t>
      </w:r>
      <w:r w:rsidRPr="00C7208A">
        <w:rPr>
          <w:rFonts w:ascii="仿宋" w:eastAsia="仿宋" w:hAnsi="仿宋" w:cs="Arial" w:hint="eastAsia"/>
          <w:color w:val="333333"/>
          <w:kern w:val="0"/>
          <w:sz w:val="28"/>
          <w:szCs w:val="28"/>
        </w:rPr>
        <w:t>）</w:t>
      </w:r>
      <w:r w:rsidRPr="00C7208A">
        <w:rPr>
          <w:rFonts w:ascii="仿宋" w:eastAsia="仿宋" w:hAnsi="仿宋" w:cs="Arial"/>
          <w:color w:val="333333"/>
          <w:kern w:val="0"/>
          <w:sz w:val="28"/>
          <w:szCs w:val="28"/>
        </w:rPr>
        <w:t xml:space="preserve"> </w:t>
      </w:r>
      <w:r w:rsidRPr="00C7208A">
        <w:rPr>
          <w:rFonts w:ascii="仿宋" w:eastAsia="仿宋" w:hAnsi="仿宋" w:cs="Arial" w:hint="eastAsia"/>
          <w:color w:val="333333"/>
          <w:kern w:val="0"/>
          <w:sz w:val="28"/>
          <w:szCs w:val="28"/>
        </w:rPr>
        <w:t>无论投标结果如何，投标人自行承担投标发生的所有费用。</w:t>
      </w:r>
    </w:p>
    <w:p w:rsidR="00657A2D" w:rsidRPr="00C7208A" w:rsidRDefault="00657A2D" w:rsidP="0054781A">
      <w:pPr>
        <w:widowControl/>
        <w:spacing w:line="480" w:lineRule="exact"/>
        <w:ind w:firstLineChars="200" w:firstLine="560"/>
        <w:rPr>
          <w:rFonts w:ascii="仿宋" w:eastAsia="仿宋" w:hAnsi="仿宋" w:cs="Arial"/>
          <w:color w:val="333333"/>
          <w:kern w:val="0"/>
          <w:sz w:val="28"/>
          <w:szCs w:val="28"/>
        </w:rPr>
      </w:pPr>
      <w:r w:rsidRPr="00C7208A">
        <w:rPr>
          <w:rFonts w:ascii="仿宋" w:eastAsia="仿宋" w:hAnsi="仿宋" w:cs="Arial" w:hint="eastAsia"/>
          <w:color w:val="333333"/>
          <w:kern w:val="0"/>
          <w:sz w:val="28"/>
          <w:szCs w:val="28"/>
        </w:rPr>
        <w:t>（</w:t>
      </w:r>
      <w:r w:rsidR="006A4ED4">
        <w:rPr>
          <w:rFonts w:ascii="仿宋" w:eastAsia="仿宋" w:hAnsi="仿宋" w:cs="Arial" w:hint="eastAsia"/>
          <w:color w:val="333333"/>
          <w:kern w:val="0"/>
          <w:sz w:val="28"/>
          <w:szCs w:val="28"/>
        </w:rPr>
        <w:t>二</w:t>
      </w:r>
      <w:r w:rsidRPr="00C7208A">
        <w:rPr>
          <w:rFonts w:ascii="仿宋" w:eastAsia="仿宋" w:hAnsi="仿宋" w:cs="Arial" w:hint="eastAsia"/>
          <w:color w:val="333333"/>
          <w:kern w:val="0"/>
          <w:sz w:val="28"/>
          <w:szCs w:val="28"/>
        </w:rPr>
        <w:t>）投标人缴纳投标保证金</w:t>
      </w:r>
      <w:r w:rsidR="006A4ED4">
        <w:rPr>
          <w:rFonts w:ascii="仿宋" w:eastAsia="仿宋" w:hAnsi="仿宋" w:cs="Arial" w:hint="eastAsia"/>
          <w:color w:val="333333"/>
          <w:kern w:val="0"/>
          <w:sz w:val="28"/>
          <w:szCs w:val="28"/>
        </w:rPr>
        <w:t>2000</w:t>
      </w:r>
      <w:r w:rsidRPr="00C7208A">
        <w:rPr>
          <w:rFonts w:ascii="仿宋" w:eastAsia="仿宋" w:hAnsi="仿宋" w:cs="Arial" w:hint="eastAsia"/>
          <w:color w:val="333333"/>
          <w:kern w:val="0"/>
          <w:sz w:val="28"/>
          <w:szCs w:val="28"/>
        </w:rPr>
        <w:t>元，中标后即转为履约保证金，工程验收合格后无息退还。如中标单位违约投标保证金概不退还。未中标单位开标后退还。保证金交至学校行政楼</w:t>
      </w:r>
      <w:r w:rsidRPr="00C7208A">
        <w:rPr>
          <w:rFonts w:ascii="仿宋" w:eastAsia="仿宋" w:hAnsi="仿宋" w:cs="Arial"/>
          <w:color w:val="333333"/>
          <w:kern w:val="0"/>
          <w:sz w:val="28"/>
          <w:szCs w:val="28"/>
        </w:rPr>
        <w:t>1406</w:t>
      </w:r>
      <w:r w:rsidRPr="00C7208A">
        <w:rPr>
          <w:rFonts w:ascii="仿宋" w:eastAsia="仿宋" w:hAnsi="仿宋" w:cs="Arial" w:hint="eastAsia"/>
          <w:color w:val="333333"/>
          <w:kern w:val="0"/>
          <w:sz w:val="28"/>
          <w:szCs w:val="28"/>
        </w:rPr>
        <w:t>室。</w:t>
      </w:r>
    </w:p>
    <w:p w:rsidR="00657A2D" w:rsidRPr="00C7208A" w:rsidRDefault="00657A2D" w:rsidP="0054781A">
      <w:pPr>
        <w:spacing w:line="480" w:lineRule="exact"/>
        <w:ind w:firstLineChars="200" w:firstLine="560"/>
        <w:rPr>
          <w:rFonts w:ascii="仿宋" w:eastAsia="仿宋" w:hAnsi="仿宋" w:cs="Arial"/>
          <w:color w:val="333333"/>
          <w:kern w:val="0"/>
          <w:sz w:val="28"/>
          <w:szCs w:val="28"/>
        </w:rPr>
      </w:pPr>
      <w:r w:rsidRPr="00C7208A">
        <w:rPr>
          <w:rFonts w:ascii="仿宋" w:eastAsia="仿宋" w:hAnsi="仿宋" w:cs="Arial"/>
          <w:color w:val="333333"/>
          <w:kern w:val="0"/>
          <w:sz w:val="28"/>
          <w:szCs w:val="28"/>
        </w:rPr>
        <w:t>1</w:t>
      </w:r>
      <w:r w:rsidRPr="00C7208A">
        <w:rPr>
          <w:rFonts w:ascii="仿宋" w:eastAsia="仿宋" w:hAnsi="仿宋" w:cs="Arial" w:hint="eastAsia"/>
          <w:color w:val="333333"/>
          <w:kern w:val="0"/>
          <w:sz w:val="28"/>
          <w:szCs w:val="28"/>
        </w:rPr>
        <w:t>．投标保证金在投标时由投标人以现金形式提交保证金，保证金用信封密封</w:t>
      </w:r>
      <w:r w:rsidR="006A4ED4">
        <w:rPr>
          <w:rFonts w:ascii="仿宋" w:eastAsia="仿宋" w:hAnsi="仿宋" w:cs="Arial" w:hint="eastAsia"/>
          <w:color w:val="333333"/>
          <w:kern w:val="0"/>
          <w:sz w:val="28"/>
          <w:szCs w:val="28"/>
        </w:rPr>
        <w:t>提交由招标人查验</w:t>
      </w:r>
      <w:r w:rsidRPr="00C7208A">
        <w:rPr>
          <w:rFonts w:ascii="仿宋" w:eastAsia="仿宋" w:hAnsi="仿宋" w:cs="Arial" w:hint="eastAsia"/>
          <w:color w:val="333333"/>
          <w:kern w:val="0"/>
          <w:sz w:val="28"/>
          <w:szCs w:val="28"/>
        </w:rPr>
        <w:t>。并在信封表面注明投标单位，联系人和联系方式。</w:t>
      </w:r>
    </w:p>
    <w:p w:rsidR="00657A2D" w:rsidRPr="00C7208A" w:rsidRDefault="00657A2D" w:rsidP="0054781A">
      <w:pPr>
        <w:spacing w:line="480" w:lineRule="exact"/>
        <w:ind w:firstLineChars="200" w:firstLine="560"/>
        <w:rPr>
          <w:rFonts w:ascii="仿宋" w:eastAsia="仿宋" w:hAnsi="仿宋" w:cs="Arial"/>
          <w:color w:val="333333"/>
          <w:kern w:val="0"/>
          <w:sz w:val="28"/>
          <w:szCs w:val="28"/>
        </w:rPr>
      </w:pPr>
      <w:r w:rsidRPr="00C7208A">
        <w:rPr>
          <w:rFonts w:ascii="仿宋" w:eastAsia="仿宋" w:hAnsi="仿宋" w:cs="Arial"/>
          <w:color w:val="333333"/>
          <w:kern w:val="0"/>
          <w:sz w:val="28"/>
          <w:szCs w:val="28"/>
        </w:rPr>
        <w:t>2</w:t>
      </w:r>
      <w:r w:rsidRPr="00C7208A">
        <w:rPr>
          <w:rFonts w:ascii="仿宋" w:eastAsia="仿宋" w:hAnsi="仿宋" w:cs="Arial" w:hint="eastAsia"/>
          <w:color w:val="333333"/>
          <w:kern w:val="0"/>
          <w:sz w:val="28"/>
          <w:szCs w:val="28"/>
        </w:rPr>
        <w:t>．投标人在递交投标材料时，未提交保证金的，视为放弃本次投标资格。</w:t>
      </w:r>
    </w:p>
    <w:p w:rsidR="00657A2D" w:rsidRPr="00C7208A" w:rsidRDefault="00657A2D" w:rsidP="0054781A">
      <w:pPr>
        <w:spacing w:line="480" w:lineRule="exact"/>
        <w:ind w:firstLineChars="200" w:firstLine="560"/>
        <w:rPr>
          <w:rFonts w:ascii="仿宋" w:eastAsia="仿宋" w:hAnsi="仿宋" w:cs="Arial"/>
          <w:color w:val="333333"/>
          <w:kern w:val="0"/>
          <w:sz w:val="28"/>
          <w:szCs w:val="28"/>
        </w:rPr>
      </w:pPr>
      <w:r w:rsidRPr="00C7208A">
        <w:rPr>
          <w:rFonts w:ascii="仿宋" w:eastAsia="仿宋" w:hAnsi="仿宋" w:cs="Arial"/>
          <w:color w:val="333333"/>
          <w:kern w:val="0"/>
          <w:sz w:val="28"/>
          <w:szCs w:val="28"/>
        </w:rPr>
        <w:t>3</w:t>
      </w:r>
      <w:r w:rsidRPr="00C7208A">
        <w:rPr>
          <w:rFonts w:ascii="仿宋" w:eastAsia="仿宋" w:hAnsi="仿宋" w:cs="Arial" w:hint="eastAsia"/>
          <w:color w:val="333333"/>
          <w:kern w:val="0"/>
          <w:sz w:val="28"/>
          <w:szCs w:val="28"/>
        </w:rPr>
        <w:t>．缴纳保证金的投标人无故未参加投标的，招标人有权没收其保证金作为违约金。</w:t>
      </w:r>
    </w:p>
    <w:p w:rsidR="00657A2D" w:rsidRPr="00C7208A" w:rsidRDefault="00657A2D" w:rsidP="0054781A">
      <w:pPr>
        <w:spacing w:line="480" w:lineRule="exact"/>
        <w:ind w:firstLineChars="200" w:firstLine="560"/>
        <w:rPr>
          <w:rFonts w:ascii="仿宋" w:eastAsia="仿宋" w:hAnsi="仿宋" w:cs="Arial"/>
          <w:color w:val="333333"/>
          <w:kern w:val="0"/>
          <w:sz w:val="28"/>
          <w:szCs w:val="28"/>
        </w:rPr>
      </w:pPr>
      <w:r w:rsidRPr="00C7208A">
        <w:rPr>
          <w:rFonts w:ascii="仿宋" w:eastAsia="仿宋" w:hAnsi="仿宋" w:cs="Arial"/>
          <w:color w:val="333333"/>
          <w:kern w:val="0"/>
          <w:sz w:val="28"/>
          <w:szCs w:val="28"/>
        </w:rPr>
        <w:t>4</w:t>
      </w:r>
      <w:r w:rsidRPr="00C7208A">
        <w:rPr>
          <w:rFonts w:ascii="仿宋" w:eastAsia="仿宋" w:hAnsi="仿宋" w:cs="Arial" w:hint="eastAsia"/>
          <w:color w:val="333333"/>
          <w:kern w:val="0"/>
          <w:sz w:val="28"/>
          <w:szCs w:val="28"/>
        </w:rPr>
        <w:t>．未中标的投标人保证金在开标结束后现场原额退还；中标人保证金在合同签订后转为合同履约保证金，项目验收合格交付后原额退还，合同另有规定的除外。</w:t>
      </w:r>
    </w:p>
    <w:p w:rsidR="00657A2D" w:rsidRPr="00C7208A" w:rsidRDefault="00657A2D" w:rsidP="0054781A">
      <w:pPr>
        <w:spacing w:line="480" w:lineRule="exact"/>
        <w:ind w:firstLineChars="200" w:firstLine="560"/>
        <w:rPr>
          <w:rFonts w:ascii="仿宋" w:eastAsia="仿宋" w:hAnsi="仿宋" w:cs="Arial"/>
          <w:color w:val="333333"/>
          <w:kern w:val="0"/>
          <w:sz w:val="28"/>
          <w:szCs w:val="28"/>
        </w:rPr>
      </w:pPr>
      <w:r w:rsidRPr="00C7208A">
        <w:rPr>
          <w:rFonts w:ascii="仿宋" w:eastAsia="仿宋" w:hAnsi="仿宋" w:cs="Arial"/>
          <w:color w:val="333333"/>
          <w:kern w:val="0"/>
          <w:sz w:val="28"/>
          <w:szCs w:val="28"/>
        </w:rPr>
        <w:lastRenderedPageBreak/>
        <w:t>5</w:t>
      </w:r>
      <w:r w:rsidRPr="00C7208A">
        <w:rPr>
          <w:rFonts w:ascii="仿宋" w:eastAsia="仿宋" w:hAnsi="仿宋" w:cs="Arial" w:hint="eastAsia"/>
          <w:color w:val="333333"/>
          <w:kern w:val="0"/>
          <w:sz w:val="28"/>
          <w:szCs w:val="28"/>
        </w:rPr>
        <w:t>．中标人无正当理由拒绝签订合同的，招标人有权取消其中标资格，并有权扣除其投标保证金作为违约金。</w:t>
      </w:r>
    </w:p>
    <w:p w:rsidR="00657A2D" w:rsidRPr="00C7208A" w:rsidRDefault="006A4ED4" w:rsidP="00C7208A">
      <w:pPr>
        <w:widowControl/>
        <w:spacing w:line="480" w:lineRule="exact"/>
        <w:ind w:firstLineChars="200" w:firstLine="562"/>
        <w:rPr>
          <w:rFonts w:ascii="仿宋" w:eastAsia="仿宋" w:hAnsi="仿宋" w:cs="Arial"/>
          <w:color w:val="666666"/>
          <w:kern w:val="0"/>
          <w:sz w:val="18"/>
          <w:szCs w:val="18"/>
        </w:rPr>
      </w:pPr>
      <w:r>
        <w:rPr>
          <w:rFonts w:ascii="仿宋" w:eastAsia="仿宋" w:hAnsi="仿宋" w:cs="Arial" w:hint="eastAsia"/>
          <w:b/>
          <w:bCs/>
          <w:color w:val="333333"/>
          <w:kern w:val="0"/>
          <w:sz w:val="28"/>
          <w:szCs w:val="28"/>
        </w:rPr>
        <w:t>六</w:t>
      </w:r>
      <w:r w:rsidR="00657A2D" w:rsidRPr="00C7208A">
        <w:rPr>
          <w:rFonts w:ascii="仿宋" w:eastAsia="仿宋" w:hAnsi="仿宋" w:cs="Arial" w:hint="eastAsia"/>
          <w:b/>
          <w:bCs/>
          <w:color w:val="333333"/>
          <w:kern w:val="0"/>
          <w:sz w:val="28"/>
          <w:szCs w:val="28"/>
        </w:rPr>
        <w:t>、投标文件编制</w:t>
      </w:r>
      <w:r w:rsidR="00657A2D" w:rsidRPr="00C7208A">
        <w:rPr>
          <w:rFonts w:ascii="Arial" w:eastAsia="仿宋" w:hAnsi="Arial" w:cs="Arial"/>
          <w:b/>
          <w:bCs/>
          <w:color w:val="333333"/>
          <w:kern w:val="0"/>
          <w:sz w:val="28"/>
          <w:szCs w:val="28"/>
        </w:rPr>
        <w:t>  </w:t>
      </w:r>
    </w:p>
    <w:p w:rsidR="00657A2D" w:rsidRPr="00C7208A" w:rsidRDefault="00657A2D" w:rsidP="0054781A">
      <w:pPr>
        <w:widowControl/>
        <w:spacing w:line="480" w:lineRule="exact"/>
        <w:ind w:firstLineChars="200" w:firstLine="560"/>
        <w:rPr>
          <w:rFonts w:ascii="仿宋" w:eastAsia="仿宋" w:hAnsi="仿宋" w:cs="Arial"/>
          <w:color w:val="666666"/>
          <w:kern w:val="0"/>
          <w:sz w:val="18"/>
          <w:szCs w:val="18"/>
        </w:rPr>
      </w:pPr>
      <w:r w:rsidRPr="00C7208A">
        <w:rPr>
          <w:rFonts w:ascii="仿宋" w:eastAsia="仿宋" w:hAnsi="仿宋" w:cs="Arial" w:hint="eastAsia"/>
          <w:color w:val="333333"/>
          <w:kern w:val="0"/>
          <w:sz w:val="28"/>
          <w:szCs w:val="28"/>
        </w:rPr>
        <w:t>（一）编制须知</w:t>
      </w:r>
    </w:p>
    <w:p w:rsidR="00657A2D" w:rsidRPr="00C7208A" w:rsidRDefault="00657A2D" w:rsidP="0054781A">
      <w:pPr>
        <w:widowControl/>
        <w:spacing w:line="480" w:lineRule="exact"/>
        <w:ind w:firstLineChars="200" w:firstLine="560"/>
        <w:rPr>
          <w:rFonts w:ascii="仿宋" w:eastAsia="仿宋" w:hAnsi="仿宋" w:cs="Arial"/>
          <w:color w:val="666666"/>
          <w:kern w:val="0"/>
          <w:sz w:val="18"/>
          <w:szCs w:val="18"/>
        </w:rPr>
      </w:pPr>
      <w:r w:rsidRPr="00C7208A">
        <w:rPr>
          <w:rFonts w:ascii="仿宋" w:eastAsia="仿宋" w:hAnsi="仿宋" w:cs="Arial"/>
          <w:color w:val="333333"/>
          <w:kern w:val="0"/>
          <w:sz w:val="28"/>
          <w:szCs w:val="28"/>
        </w:rPr>
        <w:t>1.</w:t>
      </w:r>
      <w:r w:rsidRPr="00C7208A">
        <w:rPr>
          <w:rFonts w:ascii="仿宋" w:eastAsia="仿宋" w:hAnsi="仿宋" w:cs="Arial" w:hint="eastAsia"/>
          <w:color w:val="333333"/>
          <w:kern w:val="0"/>
          <w:sz w:val="28"/>
          <w:szCs w:val="28"/>
        </w:rPr>
        <w:t>投标人应仔细阅读招标文件的所有内容，按招标文件的下列要求编制投标文件。</w:t>
      </w:r>
    </w:p>
    <w:p w:rsidR="00657A2D" w:rsidRPr="00C7208A" w:rsidRDefault="00657A2D" w:rsidP="0054781A">
      <w:pPr>
        <w:widowControl/>
        <w:spacing w:line="480" w:lineRule="exact"/>
        <w:ind w:firstLineChars="200" w:firstLine="560"/>
        <w:rPr>
          <w:rFonts w:ascii="仿宋" w:eastAsia="仿宋" w:hAnsi="仿宋" w:cs="Arial"/>
          <w:color w:val="666666"/>
          <w:kern w:val="0"/>
          <w:sz w:val="18"/>
          <w:szCs w:val="18"/>
        </w:rPr>
      </w:pPr>
      <w:r w:rsidRPr="00C7208A">
        <w:rPr>
          <w:rFonts w:ascii="仿宋" w:eastAsia="仿宋" w:hAnsi="仿宋" w:cs="Arial"/>
          <w:color w:val="333333"/>
          <w:kern w:val="0"/>
          <w:sz w:val="28"/>
          <w:szCs w:val="28"/>
        </w:rPr>
        <w:t>2.</w:t>
      </w:r>
      <w:r w:rsidRPr="00C7208A">
        <w:rPr>
          <w:rFonts w:ascii="仿宋" w:eastAsia="仿宋" w:hAnsi="仿宋" w:cs="Arial" w:hint="eastAsia"/>
          <w:color w:val="333333"/>
          <w:kern w:val="0"/>
          <w:sz w:val="28"/>
          <w:szCs w:val="28"/>
        </w:rPr>
        <w:t>招标人不接受电话、传真等形式的投标。</w:t>
      </w:r>
    </w:p>
    <w:p w:rsidR="00657A2D" w:rsidRPr="00C7208A" w:rsidRDefault="00657A2D" w:rsidP="0054781A">
      <w:pPr>
        <w:widowControl/>
        <w:spacing w:line="480" w:lineRule="exact"/>
        <w:ind w:firstLineChars="200" w:firstLine="560"/>
        <w:rPr>
          <w:rFonts w:ascii="仿宋" w:eastAsia="仿宋" w:hAnsi="仿宋" w:cs="Arial"/>
          <w:color w:val="666666"/>
          <w:kern w:val="0"/>
          <w:sz w:val="18"/>
          <w:szCs w:val="18"/>
        </w:rPr>
      </w:pPr>
      <w:r w:rsidRPr="00C7208A">
        <w:rPr>
          <w:rFonts w:ascii="仿宋" w:eastAsia="仿宋" w:hAnsi="仿宋" w:cs="Arial" w:hint="eastAsia"/>
          <w:color w:val="333333"/>
          <w:kern w:val="0"/>
          <w:sz w:val="28"/>
          <w:szCs w:val="28"/>
        </w:rPr>
        <w:t>（二）编制要求</w:t>
      </w:r>
    </w:p>
    <w:p w:rsidR="00657A2D" w:rsidRPr="00C7208A" w:rsidRDefault="00657A2D" w:rsidP="0054781A">
      <w:pPr>
        <w:widowControl/>
        <w:spacing w:line="480" w:lineRule="exact"/>
        <w:ind w:firstLineChars="200" w:firstLine="560"/>
        <w:rPr>
          <w:rFonts w:ascii="仿宋" w:eastAsia="仿宋" w:hAnsi="仿宋" w:cs="Arial"/>
          <w:color w:val="666666"/>
          <w:kern w:val="0"/>
          <w:sz w:val="18"/>
          <w:szCs w:val="18"/>
        </w:rPr>
      </w:pPr>
      <w:r w:rsidRPr="00C7208A">
        <w:rPr>
          <w:rFonts w:ascii="仿宋" w:eastAsia="仿宋" w:hAnsi="仿宋" w:cs="Arial" w:hint="eastAsia"/>
          <w:color w:val="333333"/>
          <w:kern w:val="0"/>
          <w:sz w:val="28"/>
          <w:szCs w:val="28"/>
        </w:rPr>
        <w:t>投标文件应包括下列内容，不得有缺项和漏项，否则作废标处理。所有材料复印件必须加盖单公章。</w:t>
      </w:r>
    </w:p>
    <w:p w:rsidR="00657A2D" w:rsidRPr="00C7208A" w:rsidRDefault="00657A2D" w:rsidP="00C7208A">
      <w:pPr>
        <w:widowControl/>
        <w:spacing w:line="480" w:lineRule="exact"/>
        <w:ind w:firstLineChars="200" w:firstLine="562"/>
        <w:rPr>
          <w:rFonts w:ascii="仿宋" w:eastAsia="仿宋" w:hAnsi="仿宋" w:cs="Arial"/>
          <w:color w:val="666666"/>
          <w:kern w:val="0"/>
          <w:sz w:val="18"/>
          <w:szCs w:val="18"/>
        </w:rPr>
      </w:pPr>
      <w:r w:rsidRPr="00C7208A">
        <w:rPr>
          <w:rFonts w:ascii="仿宋" w:eastAsia="仿宋" w:hAnsi="仿宋" w:cs="Arial"/>
          <w:b/>
          <w:color w:val="333333"/>
          <w:kern w:val="0"/>
          <w:sz w:val="28"/>
          <w:szCs w:val="28"/>
        </w:rPr>
        <w:t>1</w:t>
      </w:r>
      <w:r w:rsidR="006A4ED4">
        <w:rPr>
          <w:rFonts w:ascii="仿宋" w:eastAsia="仿宋" w:hAnsi="仿宋" w:cs="Arial" w:hint="eastAsia"/>
          <w:b/>
          <w:color w:val="333333"/>
          <w:kern w:val="0"/>
          <w:sz w:val="28"/>
          <w:szCs w:val="28"/>
        </w:rPr>
        <w:t>．资格审查证明材料和</w:t>
      </w:r>
      <w:r w:rsidRPr="00C7208A">
        <w:rPr>
          <w:rFonts w:ascii="仿宋" w:eastAsia="仿宋" w:hAnsi="仿宋" w:cs="Arial" w:hint="eastAsia"/>
          <w:b/>
          <w:color w:val="333333"/>
          <w:kern w:val="0"/>
          <w:sz w:val="28"/>
          <w:szCs w:val="28"/>
        </w:rPr>
        <w:t>商务技术响应</w:t>
      </w:r>
      <w:r w:rsidR="006A4ED4">
        <w:rPr>
          <w:rFonts w:ascii="仿宋" w:eastAsia="仿宋" w:hAnsi="仿宋" w:cs="Arial" w:hint="eastAsia"/>
          <w:b/>
          <w:color w:val="333333"/>
          <w:kern w:val="0"/>
          <w:sz w:val="28"/>
          <w:szCs w:val="28"/>
        </w:rPr>
        <w:t>材料</w:t>
      </w:r>
      <w:r w:rsidR="006A4ED4">
        <w:rPr>
          <w:rFonts w:ascii="仿宋" w:eastAsia="仿宋" w:hAnsi="仿宋" w:cs="Arial" w:hint="eastAsia"/>
          <w:color w:val="333333"/>
          <w:kern w:val="0"/>
          <w:sz w:val="28"/>
          <w:szCs w:val="28"/>
        </w:rPr>
        <w:t>（不得出现报价</w:t>
      </w:r>
      <w:r w:rsidRPr="00C7208A">
        <w:rPr>
          <w:rFonts w:ascii="仿宋" w:eastAsia="仿宋" w:hAnsi="仿宋" w:cs="Arial" w:hint="eastAsia"/>
          <w:color w:val="333333"/>
          <w:kern w:val="0"/>
          <w:sz w:val="28"/>
          <w:szCs w:val="28"/>
        </w:rPr>
        <w:t>）</w:t>
      </w:r>
    </w:p>
    <w:p w:rsidR="00657A2D" w:rsidRPr="00C7208A" w:rsidRDefault="00657A2D" w:rsidP="0054781A">
      <w:pPr>
        <w:widowControl/>
        <w:spacing w:line="480" w:lineRule="exact"/>
        <w:ind w:firstLineChars="200" w:firstLine="560"/>
        <w:rPr>
          <w:rFonts w:ascii="仿宋" w:eastAsia="仿宋" w:hAnsi="仿宋" w:cs="Arial"/>
          <w:color w:val="333333"/>
          <w:kern w:val="0"/>
          <w:sz w:val="28"/>
          <w:szCs w:val="28"/>
        </w:rPr>
      </w:pPr>
      <w:r w:rsidRPr="00C7208A">
        <w:rPr>
          <w:rFonts w:ascii="仿宋" w:eastAsia="仿宋" w:hAnsi="仿宋" w:cs="Arial"/>
          <w:color w:val="333333"/>
          <w:kern w:val="0"/>
          <w:sz w:val="28"/>
          <w:szCs w:val="28"/>
        </w:rPr>
        <w:t>1</w:t>
      </w:r>
      <w:r w:rsidRPr="00C7208A">
        <w:rPr>
          <w:rFonts w:ascii="仿宋" w:eastAsia="仿宋" w:hAnsi="仿宋" w:cs="Arial" w:hint="eastAsia"/>
          <w:color w:val="333333"/>
          <w:kern w:val="0"/>
          <w:sz w:val="28"/>
          <w:szCs w:val="28"/>
        </w:rPr>
        <w:t>）投标人营业执照复印件（加盖公章）；</w:t>
      </w:r>
    </w:p>
    <w:p w:rsidR="00657A2D" w:rsidRPr="00C7208A" w:rsidRDefault="00657A2D" w:rsidP="0054781A">
      <w:pPr>
        <w:widowControl/>
        <w:spacing w:line="480" w:lineRule="exact"/>
        <w:ind w:firstLineChars="200" w:firstLine="560"/>
        <w:rPr>
          <w:rFonts w:ascii="仿宋" w:eastAsia="仿宋" w:hAnsi="仿宋" w:cs="Arial"/>
          <w:color w:val="333333"/>
          <w:kern w:val="0"/>
          <w:sz w:val="28"/>
          <w:szCs w:val="28"/>
        </w:rPr>
      </w:pPr>
      <w:r w:rsidRPr="00C7208A">
        <w:rPr>
          <w:rFonts w:ascii="仿宋" w:eastAsia="仿宋" w:hAnsi="仿宋" w:cs="Arial"/>
          <w:color w:val="333333"/>
          <w:kern w:val="0"/>
          <w:sz w:val="28"/>
          <w:szCs w:val="28"/>
        </w:rPr>
        <w:t>2</w:t>
      </w:r>
      <w:r w:rsidRPr="00C7208A">
        <w:rPr>
          <w:rFonts w:ascii="仿宋" w:eastAsia="仿宋" w:hAnsi="仿宋" w:cs="Arial" w:hint="eastAsia"/>
          <w:color w:val="333333"/>
          <w:kern w:val="0"/>
          <w:sz w:val="28"/>
          <w:szCs w:val="28"/>
        </w:rPr>
        <w:t>）法定代表人身份证明书（提供复印件并加盖公章）；</w:t>
      </w:r>
    </w:p>
    <w:p w:rsidR="00657A2D" w:rsidRPr="00C7208A" w:rsidRDefault="00657A2D" w:rsidP="0054781A">
      <w:pPr>
        <w:widowControl/>
        <w:spacing w:line="480" w:lineRule="exact"/>
        <w:ind w:firstLineChars="200" w:firstLine="560"/>
        <w:rPr>
          <w:rFonts w:ascii="仿宋" w:eastAsia="仿宋" w:hAnsi="仿宋" w:cs="Arial"/>
          <w:color w:val="333333"/>
          <w:kern w:val="0"/>
          <w:sz w:val="28"/>
          <w:szCs w:val="28"/>
        </w:rPr>
      </w:pPr>
      <w:r w:rsidRPr="00C7208A">
        <w:rPr>
          <w:rFonts w:ascii="仿宋" w:eastAsia="仿宋" w:hAnsi="仿宋" w:cs="Arial"/>
          <w:color w:val="333333"/>
          <w:kern w:val="0"/>
          <w:sz w:val="28"/>
          <w:szCs w:val="28"/>
        </w:rPr>
        <w:t>3</w:t>
      </w:r>
      <w:r w:rsidRPr="00C7208A">
        <w:rPr>
          <w:rFonts w:ascii="仿宋" w:eastAsia="仿宋" w:hAnsi="仿宋" w:cs="Arial" w:hint="eastAsia"/>
          <w:color w:val="333333"/>
          <w:kern w:val="0"/>
          <w:sz w:val="28"/>
          <w:szCs w:val="28"/>
        </w:rPr>
        <w:t>）法定代表人授权委托书原件，投标代表本人身份证复印件（原件随身备查，法人作为投标代表的不提供）；</w:t>
      </w:r>
    </w:p>
    <w:p w:rsidR="00657A2D" w:rsidRPr="00C7208A" w:rsidRDefault="00657A2D" w:rsidP="002B3C5F">
      <w:pPr>
        <w:spacing w:line="440" w:lineRule="exact"/>
        <w:ind w:firstLine="576"/>
        <w:rPr>
          <w:rFonts w:ascii="仿宋" w:eastAsia="仿宋" w:hAnsi="仿宋" w:cs="Arial"/>
          <w:color w:val="333333"/>
          <w:kern w:val="0"/>
          <w:sz w:val="28"/>
          <w:szCs w:val="28"/>
        </w:rPr>
      </w:pPr>
      <w:r w:rsidRPr="00C7208A">
        <w:rPr>
          <w:rFonts w:ascii="仿宋" w:eastAsia="仿宋" w:hAnsi="仿宋" w:cs="Arial"/>
          <w:color w:val="333333"/>
          <w:kern w:val="0"/>
          <w:sz w:val="28"/>
          <w:szCs w:val="28"/>
        </w:rPr>
        <w:t>4</w:t>
      </w:r>
      <w:r w:rsidRPr="00C7208A">
        <w:rPr>
          <w:rFonts w:ascii="仿宋" w:eastAsia="仿宋" w:hAnsi="仿宋" w:cs="Arial" w:hint="eastAsia"/>
          <w:color w:val="333333"/>
          <w:kern w:val="0"/>
          <w:sz w:val="28"/>
          <w:szCs w:val="28"/>
        </w:rPr>
        <w:t>）请按本公告资格要求中</w:t>
      </w:r>
      <w:r w:rsidR="006A4ED4">
        <w:rPr>
          <w:rFonts w:ascii="仿宋" w:eastAsia="仿宋" w:hAnsi="仿宋" w:cs="Arial" w:hint="eastAsia"/>
          <w:color w:val="333333"/>
          <w:kern w:val="0"/>
          <w:sz w:val="28"/>
          <w:szCs w:val="28"/>
        </w:rPr>
        <w:t>第四大条</w:t>
      </w:r>
      <w:r w:rsidRPr="00C7208A">
        <w:rPr>
          <w:rFonts w:ascii="仿宋" w:eastAsia="仿宋" w:hAnsi="仿宋" w:cs="Arial" w:hint="eastAsia"/>
          <w:color w:val="333333"/>
          <w:kern w:val="0"/>
          <w:sz w:val="28"/>
          <w:szCs w:val="28"/>
        </w:rPr>
        <w:t>提供相应的佐证材料（提供复印件并加盖公章，原件放入原件包备查）；</w:t>
      </w:r>
      <w:r w:rsidRPr="00C7208A">
        <w:rPr>
          <w:rFonts w:ascii="仿宋" w:eastAsia="仿宋" w:hAnsi="仿宋" w:cs="Arial"/>
          <w:color w:val="333333"/>
          <w:kern w:val="0"/>
          <w:sz w:val="28"/>
          <w:szCs w:val="28"/>
        </w:rPr>
        <w:t xml:space="preserve"> </w:t>
      </w:r>
    </w:p>
    <w:p w:rsidR="00657A2D" w:rsidRPr="006A4ED4" w:rsidRDefault="00657A2D" w:rsidP="006A4ED4">
      <w:pPr>
        <w:widowControl/>
        <w:spacing w:line="480" w:lineRule="exact"/>
        <w:ind w:firstLineChars="200" w:firstLine="560"/>
        <w:rPr>
          <w:rFonts w:ascii="仿宋" w:eastAsia="仿宋" w:hAnsi="仿宋" w:cs="Arial"/>
          <w:color w:val="666666"/>
          <w:kern w:val="0"/>
          <w:sz w:val="18"/>
          <w:szCs w:val="18"/>
        </w:rPr>
      </w:pPr>
      <w:r w:rsidRPr="00C7208A">
        <w:rPr>
          <w:rFonts w:ascii="仿宋" w:eastAsia="仿宋" w:hAnsi="仿宋" w:cs="Arial"/>
          <w:color w:val="333333"/>
          <w:kern w:val="0"/>
          <w:sz w:val="28"/>
          <w:szCs w:val="28"/>
        </w:rPr>
        <w:t>5</w:t>
      </w:r>
      <w:r w:rsidRPr="00C7208A">
        <w:rPr>
          <w:rFonts w:ascii="仿宋" w:eastAsia="仿宋" w:hAnsi="仿宋" w:cs="Arial" w:hint="eastAsia"/>
          <w:color w:val="333333"/>
          <w:kern w:val="0"/>
          <w:sz w:val="28"/>
          <w:szCs w:val="28"/>
        </w:rPr>
        <w:t>）投标人认为需加以补充或说明的其它内容。</w:t>
      </w:r>
    </w:p>
    <w:p w:rsidR="00657A2D" w:rsidRPr="00C7208A" w:rsidRDefault="00657A2D" w:rsidP="00C7208A">
      <w:pPr>
        <w:widowControl/>
        <w:spacing w:line="480" w:lineRule="exact"/>
        <w:ind w:firstLineChars="200" w:firstLine="562"/>
        <w:rPr>
          <w:rFonts w:ascii="仿宋" w:eastAsia="仿宋" w:hAnsi="仿宋" w:cs="Arial"/>
          <w:color w:val="333333"/>
          <w:kern w:val="0"/>
          <w:sz w:val="28"/>
          <w:szCs w:val="28"/>
        </w:rPr>
      </w:pPr>
      <w:r w:rsidRPr="00C7208A">
        <w:rPr>
          <w:rFonts w:ascii="仿宋" w:eastAsia="仿宋" w:hAnsi="仿宋" w:cs="Arial"/>
          <w:b/>
          <w:color w:val="333333"/>
          <w:kern w:val="0"/>
          <w:sz w:val="28"/>
          <w:szCs w:val="28"/>
        </w:rPr>
        <w:t>2</w:t>
      </w:r>
      <w:r w:rsidRPr="00C7208A">
        <w:rPr>
          <w:rFonts w:ascii="仿宋" w:eastAsia="仿宋" w:hAnsi="仿宋" w:cs="Arial" w:hint="eastAsia"/>
          <w:b/>
          <w:color w:val="333333"/>
          <w:kern w:val="0"/>
          <w:sz w:val="28"/>
          <w:szCs w:val="28"/>
        </w:rPr>
        <w:t>．</w:t>
      </w:r>
      <w:r w:rsidR="006A4ED4">
        <w:rPr>
          <w:rFonts w:ascii="仿宋" w:eastAsia="仿宋" w:hAnsi="仿宋" w:cs="Arial" w:hint="eastAsia"/>
          <w:b/>
          <w:color w:val="333333"/>
          <w:kern w:val="0"/>
          <w:sz w:val="28"/>
          <w:szCs w:val="28"/>
        </w:rPr>
        <w:t>报价</w:t>
      </w:r>
      <w:r w:rsidRPr="00C7208A">
        <w:rPr>
          <w:rFonts w:ascii="仿宋" w:eastAsia="仿宋" w:hAnsi="仿宋" w:cs="Arial" w:hint="eastAsia"/>
          <w:b/>
          <w:color w:val="333333"/>
          <w:kern w:val="0"/>
          <w:sz w:val="28"/>
          <w:szCs w:val="28"/>
        </w:rPr>
        <w:t>文件：</w:t>
      </w:r>
      <w:r w:rsidRPr="00C7208A">
        <w:rPr>
          <w:rFonts w:ascii="仿宋" w:eastAsia="仿宋" w:hAnsi="仿宋" w:cs="Arial" w:hint="eastAsia"/>
          <w:color w:val="333333"/>
          <w:kern w:val="0"/>
          <w:sz w:val="28"/>
          <w:szCs w:val="28"/>
        </w:rPr>
        <w:t>投标报价单</w:t>
      </w:r>
    </w:p>
    <w:p w:rsidR="00657A2D" w:rsidRPr="00C7208A" w:rsidRDefault="00657A2D" w:rsidP="00C7208A">
      <w:pPr>
        <w:widowControl/>
        <w:spacing w:line="480" w:lineRule="exact"/>
        <w:ind w:firstLineChars="200" w:firstLine="562"/>
        <w:rPr>
          <w:rFonts w:ascii="仿宋" w:eastAsia="仿宋" w:hAnsi="仿宋" w:cs="Arial"/>
          <w:b/>
          <w:color w:val="666666"/>
          <w:kern w:val="0"/>
          <w:sz w:val="18"/>
          <w:szCs w:val="18"/>
        </w:rPr>
      </w:pPr>
      <w:r w:rsidRPr="00C7208A">
        <w:rPr>
          <w:rFonts w:ascii="仿宋" w:eastAsia="仿宋" w:hAnsi="仿宋" w:hint="eastAsia"/>
          <w:b/>
          <w:sz w:val="28"/>
          <w:szCs w:val="28"/>
        </w:rPr>
        <w:t>投标文件分为正本一份，副本一份，并注明“正本”和“副本”字样。正本与副本如有差异，以正本为准。正本和副本分别密封并在封签处加盖单位公章，并在封面上注明投标项目，投标人、联系电话等信息。投标报价单须另用小信封密封，放入投标文件正本内，并在封面著名投标人，联系人，联系电话等信息。</w:t>
      </w:r>
    </w:p>
    <w:p w:rsidR="00657A2D" w:rsidRPr="00C7208A" w:rsidRDefault="006A4ED4" w:rsidP="00C7208A">
      <w:pPr>
        <w:widowControl/>
        <w:spacing w:line="480" w:lineRule="exact"/>
        <w:ind w:firstLineChars="200" w:firstLine="562"/>
        <w:rPr>
          <w:rFonts w:ascii="仿宋" w:eastAsia="仿宋" w:hAnsi="仿宋" w:cs="Arial"/>
          <w:color w:val="666666"/>
          <w:kern w:val="0"/>
          <w:sz w:val="18"/>
          <w:szCs w:val="18"/>
        </w:rPr>
      </w:pPr>
      <w:r>
        <w:rPr>
          <w:rFonts w:ascii="仿宋" w:eastAsia="仿宋" w:hAnsi="仿宋" w:cs="Arial" w:hint="eastAsia"/>
          <w:b/>
          <w:bCs/>
          <w:color w:val="333333"/>
          <w:kern w:val="0"/>
          <w:sz w:val="28"/>
          <w:szCs w:val="28"/>
        </w:rPr>
        <w:t>七</w:t>
      </w:r>
      <w:r w:rsidR="00657A2D" w:rsidRPr="00C7208A">
        <w:rPr>
          <w:rFonts w:ascii="仿宋" w:eastAsia="仿宋" w:hAnsi="仿宋" w:cs="Arial" w:hint="eastAsia"/>
          <w:b/>
          <w:bCs/>
          <w:color w:val="333333"/>
          <w:kern w:val="0"/>
          <w:sz w:val="28"/>
          <w:szCs w:val="28"/>
        </w:rPr>
        <w:t>、投标文件递交</w:t>
      </w:r>
    </w:p>
    <w:p w:rsidR="00657A2D" w:rsidRPr="00C7208A" w:rsidRDefault="00657A2D" w:rsidP="0054781A">
      <w:pPr>
        <w:widowControl/>
        <w:spacing w:line="480" w:lineRule="exact"/>
        <w:ind w:firstLineChars="200" w:firstLine="560"/>
        <w:rPr>
          <w:rFonts w:ascii="仿宋" w:eastAsia="仿宋" w:hAnsi="仿宋" w:cs="Arial"/>
          <w:color w:val="666666"/>
          <w:kern w:val="0"/>
          <w:sz w:val="18"/>
          <w:szCs w:val="18"/>
        </w:rPr>
      </w:pPr>
      <w:r w:rsidRPr="00C7208A">
        <w:rPr>
          <w:rFonts w:ascii="仿宋" w:eastAsia="仿宋" w:hAnsi="仿宋" w:cs="Arial" w:hint="eastAsia"/>
          <w:color w:val="333333"/>
          <w:kern w:val="0"/>
          <w:sz w:val="28"/>
          <w:szCs w:val="28"/>
        </w:rPr>
        <w:t>（一）</w:t>
      </w:r>
      <w:r w:rsidRPr="00C7208A">
        <w:rPr>
          <w:rFonts w:ascii="仿宋" w:eastAsia="仿宋" w:hAnsi="仿宋" w:cs="Arial" w:hint="eastAsia"/>
          <w:color w:val="333333"/>
          <w:kern w:val="0"/>
          <w:sz w:val="32"/>
          <w:szCs w:val="32"/>
        </w:rPr>
        <w:t>投标截止时间：</w:t>
      </w:r>
      <w:r w:rsidR="002E4FD8">
        <w:rPr>
          <w:rFonts w:ascii="仿宋" w:eastAsia="仿宋" w:hAnsi="仿宋" w:cs="Arial"/>
          <w:color w:val="333333"/>
          <w:kern w:val="0"/>
          <w:sz w:val="32"/>
          <w:szCs w:val="32"/>
        </w:rPr>
        <w:t>201</w:t>
      </w:r>
      <w:r w:rsidR="002E4FD8">
        <w:rPr>
          <w:rFonts w:ascii="仿宋" w:eastAsia="仿宋" w:hAnsi="仿宋" w:cs="Arial" w:hint="eastAsia"/>
          <w:color w:val="333333"/>
          <w:kern w:val="0"/>
          <w:sz w:val="32"/>
          <w:szCs w:val="32"/>
        </w:rPr>
        <w:t>9</w:t>
      </w:r>
      <w:r w:rsidRPr="00C7208A">
        <w:rPr>
          <w:rFonts w:ascii="仿宋" w:eastAsia="仿宋" w:hAnsi="仿宋" w:cs="Arial" w:hint="eastAsia"/>
          <w:color w:val="333333"/>
          <w:kern w:val="0"/>
          <w:sz w:val="32"/>
          <w:szCs w:val="32"/>
        </w:rPr>
        <w:t>年</w:t>
      </w:r>
      <w:r w:rsidRPr="00C7208A">
        <w:rPr>
          <w:rFonts w:ascii="仿宋" w:eastAsia="仿宋" w:hAnsi="仿宋" w:cs="Arial"/>
          <w:color w:val="333333"/>
          <w:kern w:val="0"/>
          <w:sz w:val="32"/>
          <w:szCs w:val="32"/>
        </w:rPr>
        <w:t xml:space="preserve"> </w:t>
      </w:r>
      <w:r w:rsidR="002E4FD8">
        <w:rPr>
          <w:rFonts w:ascii="仿宋" w:eastAsia="仿宋" w:hAnsi="仿宋" w:cs="Arial" w:hint="eastAsia"/>
          <w:color w:val="333333"/>
          <w:kern w:val="0"/>
          <w:sz w:val="32"/>
          <w:szCs w:val="32"/>
        </w:rPr>
        <w:t>1</w:t>
      </w:r>
      <w:r w:rsidRPr="00C7208A">
        <w:rPr>
          <w:rFonts w:ascii="仿宋" w:eastAsia="仿宋" w:hAnsi="仿宋" w:cs="Arial" w:hint="eastAsia"/>
          <w:color w:val="333333"/>
          <w:kern w:val="0"/>
          <w:sz w:val="32"/>
          <w:szCs w:val="32"/>
        </w:rPr>
        <w:t>月</w:t>
      </w:r>
      <w:r w:rsidR="002E4FD8">
        <w:rPr>
          <w:rFonts w:ascii="仿宋" w:eastAsia="仿宋" w:hAnsi="仿宋" w:cs="Arial" w:hint="eastAsia"/>
          <w:color w:val="333333"/>
          <w:kern w:val="0"/>
          <w:sz w:val="32"/>
          <w:szCs w:val="32"/>
        </w:rPr>
        <w:t>11</w:t>
      </w:r>
      <w:r w:rsidRPr="00C7208A">
        <w:rPr>
          <w:rFonts w:ascii="仿宋" w:eastAsia="仿宋" w:hAnsi="仿宋" w:cs="Arial" w:hint="eastAsia"/>
          <w:color w:val="333333"/>
          <w:kern w:val="0"/>
          <w:sz w:val="32"/>
          <w:szCs w:val="32"/>
        </w:rPr>
        <w:t>日</w:t>
      </w:r>
      <w:r w:rsidR="002874D8" w:rsidRPr="00C7208A">
        <w:rPr>
          <w:rFonts w:ascii="仿宋" w:eastAsia="仿宋" w:hAnsi="仿宋" w:cs="Arial"/>
          <w:color w:val="333333"/>
          <w:kern w:val="0"/>
          <w:sz w:val="32"/>
          <w:szCs w:val="32"/>
        </w:rPr>
        <w:t xml:space="preserve"> </w:t>
      </w:r>
      <w:r w:rsidR="002874D8" w:rsidRPr="00C7208A">
        <w:rPr>
          <w:rFonts w:ascii="仿宋" w:eastAsia="仿宋" w:hAnsi="仿宋" w:cs="Arial" w:hint="eastAsia"/>
          <w:color w:val="333333"/>
          <w:kern w:val="0"/>
          <w:sz w:val="32"/>
          <w:szCs w:val="32"/>
        </w:rPr>
        <w:t>14</w:t>
      </w:r>
      <w:r w:rsidRPr="00C7208A">
        <w:rPr>
          <w:rFonts w:ascii="仿宋" w:eastAsia="仿宋" w:hAnsi="仿宋" w:cs="Arial"/>
          <w:color w:val="333333"/>
          <w:kern w:val="0"/>
          <w:sz w:val="32"/>
          <w:szCs w:val="32"/>
        </w:rPr>
        <w:t xml:space="preserve"> </w:t>
      </w:r>
      <w:r w:rsidRPr="00C7208A">
        <w:rPr>
          <w:rFonts w:ascii="仿宋" w:eastAsia="仿宋" w:hAnsi="仿宋" w:cs="Arial" w:hint="eastAsia"/>
          <w:color w:val="333333"/>
          <w:kern w:val="0"/>
          <w:sz w:val="32"/>
          <w:szCs w:val="32"/>
        </w:rPr>
        <w:t>时。</w:t>
      </w:r>
    </w:p>
    <w:p w:rsidR="00657A2D" w:rsidRPr="00C7208A" w:rsidRDefault="00657A2D" w:rsidP="0054781A">
      <w:pPr>
        <w:widowControl/>
        <w:spacing w:line="480" w:lineRule="exact"/>
        <w:ind w:firstLineChars="200" w:firstLine="560"/>
        <w:rPr>
          <w:rFonts w:ascii="仿宋" w:eastAsia="仿宋" w:hAnsi="仿宋" w:cs="Arial"/>
          <w:color w:val="666666"/>
          <w:kern w:val="0"/>
          <w:sz w:val="18"/>
          <w:szCs w:val="18"/>
        </w:rPr>
      </w:pPr>
      <w:r w:rsidRPr="00C7208A">
        <w:rPr>
          <w:rFonts w:ascii="仿宋" w:eastAsia="仿宋" w:hAnsi="仿宋" w:cs="Arial" w:hint="eastAsia"/>
          <w:color w:val="333333"/>
          <w:kern w:val="0"/>
          <w:sz w:val="28"/>
          <w:szCs w:val="28"/>
        </w:rPr>
        <w:t>（二）递交投标文件地点：新校区行政楼</w:t>
      </w:r>
      <w:r w:rsidRPr="00C7208A">
        <w:rPr>
          <w:rFonts w:ascii="仿宋" w:eastAsia="仿宋" w:hAnsi="仿宋" w:cs="Arial"/>
          <w:color w:val="333333"/>
          <w:kern w:val="0"/>
          <w:sz w:val="28"/>
          <w:szCs w:val="28"/>
        </w:rPr>
        <w:t>1406</w:t>
      </w:r>
      <w:r w:rsidRPr="00C7208A">
        <w:rPr>
          <w:rFonts w:ascii="仿宋" w:eastAsia="仿宋" w:hAnsi="仿宋" w:cs="Arial" w:hint="eastAsia"/>
          <w:color w:val="333333"/>
          <w:kern w:val="0"/>
          <w:sz w:val="28"/>
          <w:szCs w:val="28"/>
        </w:rPr>
        <w:t>号房间（振兴东路</w:t>
      </w:r>
      <w:r w:rsidRPr="00C7208A">
        <w:rPr>
          <w:rFonts w:ascii="仿宋" w:eastAsia="仿宋" w:hAnsi="仿宋" w:cs="Arial"/>
          <w:color w:val="333333"/>
          <w:kern w:val="0"/>
          <w:sz w:val="28"/>
          <w:szCs w:val="28"/>
        </w:rPr>
        <w:t>288</w:t>
      </w:r>
      <w:r w:rsidRPr="00C7208A">
        <w:rPr>
          <w:rFonts w:ascii="仿宋" w:eastAsia="仿宋" w:hAnsi="仿宋" w:cs="Arial" w:hint="eastAsia"/>
          <w:color w:val="333333"/>
          <w:kern w:val="0"/>
          <w:sz w:val="28"/>
          <w:szCs w:val="28"/>
        </w:rPr>
        <w:t>号）</w:t>
      </w:r>
    </w:p>
    <w:p w:rsidR="00657A2D" w:rsidRPr="00C7208A" w:rsidRDefault="00657A2D" w:rsidP="0054781A">
      <w:pPr>
        <w:widowControl/>
        <w:spacing w:line="480" w:lineRule="exact"/>
        <w:ind w:firstLineChars="200" w:firstLine="560"/>
        <w:rPr>
          <w:rFonts w:ascii="仿宋" w:eastAsia="仿宋" w:hAnsi="仿宋" w:cs="Arial"/>
          <w:color w:val="666666"/>
          <w:kern w:val="0"/>
          <w:sz w:val="18"/>
          <w:szCs w:val="18"/>
        </w:rPr>
      </w:pPr>
      <w:r w:rsidRPr="00C7208A">
        <w:rPr>
          <w:rFonts w:ascii="仿宋" w:eastAsia="仿宋" w:hAnsi="仿宋" w:cs="Arial" w:hint="eastAsia"/>
          <w:color w:val="333333"/>
          <w:kern w:val="0"/>
          <w:sz w:val="28"/>
          <w:szCs w:val="28"/>
        </w:rPr>
        <w:t>（三）联系人及电话：</w:t>
      </w:r>
      <w:smartTag w:uri="urn:schemas-microsoft-com:office:smarttags" w:element="PersonName">
        <w:smartTagPr>
          <w:attr w:name="ProductID" w:val="朱"/>
        </w:smartTagPr>
        <w:r w:rsidRPr="00C7208A">
          <w:rPr>
            <w:rFonts w:ascii="仿宋" w:eastAsia="仿宋" w:hAnsi="仿宋" w:cs="Arial" w:hint="eastAsia"/>
            <w:color w:val="333333"/>
            <w:kern w:val="0"/>
            <w:sz w:val="28"/>
            <w:szCs w:val="28"/>
          </w:rPr>
          <w:t>朱</w:t>
        </w:r>
      </w:smartTag>
      <w:r w:rsidRPr="00C7208A">
        <w:rPr>
          <w:rFonts w:ascii="仿宋" w:eastAsia="仿宋" w:hAnsi="仿宋" w:cs="Arial" w:hint="eastAsia"/>
          <w:color w:val="333333"/>
          <w:kern w:val="0"/>
          <w:sz w:val="28"/>
          <w:szCs w:val="28"/>
        </w:rPr>
        <w:t>老师</w:t>
      </w:r>
      <w:r w:rsidRPr="00C7208A">
        <w:rPr>
          <w:rFonts w:ascii="Arial" w:eastAsia="仿宋" w:hAnsi="Arial" w:cs="Arial"/>
          <w:color w:val="333333"/>
          <w:kern w:val="0"/>
          <w:sz w:val="28"/>
          <w:szCs w:val="28"/>
        </w:rPr>
        <w:t>  </w:t>
      </w:r>
      <w:r w:rsidRPr="00C7208A">
        <w:rPr>
          <w:rFonts w:ascii="Arial" w:eastAsia="仿宋" w:hAnsi="Arial" w:cs="Arial"/>
          <w:color w:val="333333"/>
          <w:kern w:val="0"/>
          <w:sz w:val="28"/>
        </w:rPr>
        <w:t> </w:t>
      </w:r>
      <w:r w:rsidRPr="00C7208A">
        <w:rPr>
          <w:rFonts w:ascii="仿宋" w:eastAsia="仿宋" w:hAnsi="仿宋" w:cs="Arial"/>
          <w:color w:val="333333"/>
          <w:kern w:val="0"/>
          <w:sz w:val="28"/>
          <w:szCs w:val="28"/>
        </w:rPr>
        <w:t>13912273137</w:t>
      </w:r>
      <w:r w:rsidRPr="00C7208A">
        <w:rPr>
          <w:rFonts w:ascii="仿宋" w:eastAsia="仿宋" w:hAnsi="仿宋" w:cs="Arial" w:hint="eastAsia"/>
          <w:color w:val="333333"/>
          <w:kern w:val="0"/>
          <w:sz w:val="28"/>
          <w:szCs w:val="28"/>
        </w:rPr>
        <w:t>。</w:t>
      </w:r>
    </w:p>
    <w:p w:rsidR="00657A2D" w:rsidRPr="00C7208A" w:rsidRDefault="006A4ED4" w:rsidP="00C7208A">
      <w:pPr>
        <w:widowControl/>
        <w:spacing w:line="480" w:lineRule="exact"/>
        <w:ind w:firstLineChars="200" w:firstLine="562"/>
        <w:rPr>
          <w:rFonts w:ascii="仿宋" w:eastAsia="仿宋" w:hAnsi="仿宋" w:cs="Arial"/>
          <w:color w:val="666666"/>
          <w:kern w:val="0"/>
          <w:sz w:val="18"/>
          <w:szCs w:val="18"/>
        </w:rPr>
      </w:pPr>
      <w:r>
        <w:rPr>
          <w:rFonts w:ascii="仿宋" w:eastAsia="仿宋" w:hAnsi="仿宋" w:cs="Arial" w:hint="eastAsia"/>
          <w:b/>
          <w:bCs/>
          <w:color w:val="333333"/>
          <w:kern w:val="0"/>
          <w:sz w:val="28"/>
          <w:szCs w:val="28"/>
        </w:rPr>
        <w:lastRenderedPageBreak/>
        <w:t>八</w:t>
      </w:r>
      <w:r w:rsidR="00657A2D" w:rsidRPr="00C7208A">
        <w:rPr>
          <w:rFonts w:ascii="仿宋" w:eastAsia="仿宋" w:hAnsi="仿宋" w:cs="Arial" w:hint="eastAsia"/>
          <w:b/>
          <w:bCs/>
          <w:color w:val="333333"/>
          <w:kern w:val="0"/>
          <w:sz w:val="28"/>
          <w:szCs w:val="28"/>
        </w:rPr>
        <w:t>、开标</w:t>
      </w:r>
    </w:p>
    <w:p w:rsidR="00657A2D" w:rsidRPr="00C7208A" w:rsidRDefault="00657A2D" w:rsidP="0054781A">
      <w:pPr>
        <w:widowControl/>
        <w:spacing w:line="480" w:lineRule="exact"/>
        <w:ind w:firstLineChars="200" w:firstLine="560"/>
        <w:rPr>
          <w:rFonts w:ascii="仿宋" w:eastAsia="仿宋" w:hAnsi="仿宋" w:cs="Arial"/>
          <w:color w:val="666666"/>
          <w:kern w:val="0"/>
          <w:sz w:val="18"/>
          <w:szCs w:val="18"/>
        </w:rPr>
      </w:pPr>
      <w:r w:rsidRPr="00C7208A">
        <w:rPr>
          <w:rFonts w:ascii="仿宋" w:eastAsia="仿宋" w:hAnsi="仿宋" w:cs="Arial" w:hint="eastAsia"/>
          <w:color w:val="333333"/>
          <w:kern w:val="0"/>
          <w:sz w:val="28"/>
          <w:szCs w:val="28"/>
        </w:rPr>
        <w:t>（一）开标时间：</w:t>
      </w:r>
      <w:r w:rsidR="002E4FD8">
        <w:rPr>
          <w:rFonts w:ascii="仿宋" w:eastAsia="仿宋" w:hAnsi="仿宋" w:cs="Arial"/>
          <w:color w:val="333333"/>
          <w:kern w:val="0"/>
          <w:sz w:val="28"/>
          <w:szCs w:val="28"/>
        </w:rPr>
        <w:t>201</w:t>
      </w:r>
      <w:r w:rsidR="002E4FD8">
        <w:rPr>
          <w:rFonts w:ascii="仿宋" w:eastAsia="仿宋" w:hAnsi="仿宋" w:cs="Arial" w:hint="eastAsia"/>
          <w:color w:val="333333"/>
          <w:kern w:val="0"/>
          <w:sz w:val="28"/>
          <w:szCs w:val="28"/>
        </w:rPr>
        <w:t>9</w:t>
      </w:r>
      <w:r w:rsidRPr="00C7208A">
        <w:rPr>
          <w:rFonts w:ascii="仿宋" w:eastAsia="仿宋" w:hAnsi="仿宋" w:cs="Arial" w:hint="eastAsia"/>
          <w:color w:val="333333"/>
          <w:kern w:val="0"/>
          <w:sz w:val="28"/>
          <w:szCs w:val="28"/>
        </w:rPr>
        <w:t>年</w:t>
      </w:r>
      <w:r w:rsidRPr="00C7208A">
        <w:rPr>
          <w:rFonts w:ascii="仿宋" w:eastAsia="仿宋" w:hAnsi="仿宋" w:cs="Arial"/>
          <w:color w:val="333333"/>
          <w:kern w:val="0"/>
          <w:sz w:val="28"/>
          <w:szCs w:val="28"/>
        </w:rPr>
        <w:t xml:space="preserve"> </w:t>
      </w:r>
      <w:r w:rsidR="002E4FD8">
        <w:rPr>
          <w:rFonts w:ascii="仿宋" w:eastAsia="仿宋" w:hAnsi="仿宋" w:cs="Arial" w:hint="eastAsia"/>
          <w:color w:val="333333"/>
          <w:kern w:val="0"/>
          <w:sz w:val="28"/>
          <w:szCs w:val="28"/>
        </w:rPr>
        <w:t>1</w:t>
      </w:r>
      <w:r w:rsidRPr="00C7208A">
        <w:rPr>
          <w:rFonts w:ascii="仿宋" w:eastAsia="仿宋" w:hAnsi="仿宋" w:cs="Arial"/>
          <w:color w:val="333333"/>
          <w:kern w:val="0"/>
          <w:sz w:val="28"/>
          <w:szCs w:val="28"/>
        </w:rPr>
        <w:t xml:space="preserve"> </w:t>
      </w:r>
      <w:r w:rsidRPr="00C7208A">
        <w:rPr>
          <w:rFonts w:ascii="仿宋" w:eastAsia="仿宋" w:hAnsi="仿宋" w:cs="Arial" w:hint="eastAsia"/>
          <w:color w:val="333333"/>
          <w:kern w:val="0"/>
          <w:sz w:val="28"/>
          <w:szCs w:val="28"/>
        </w:rPr>
        <w:t>月</w:t>
      </w:r>
      <w:r w:rsidR="002E4FD8">
        <w:rPr>
          <w:rFonts w:ascii="仿宋" w:eastAsia="仿宋" w:hAnsi="仿宋" w:cs="Arial" w:hint="eastAsia"/>
          <w:color w:val="333333"/>
          <w:kern w:val="0"/>
          <w:sz w:val="28"/>
          <w:szCs w:val="28"/>
        </w:rPr>
        <w:t>11</w:t>
      </w:r>
      <w:r w:rsidRPr="00C7208A">
        <w:rPr>
          <w:rFonts w:ascii="仿宋" w:eastAsia="仿宋" w:hAnsi="仿宋" w:cs="Arial" w:hint="eastAsia"/>
          <w:color w:val="333333"/>
          <w:kern w:val="0"/>
          <w:sz w:val="28"/>
          <w:szCs w:val="28"/>
        </w:rPr>
        <w:t>日</w:t>
      </w:r>
      <w:r w:rsidR="002874D8" w:rsidRPr="00C7208A">
        <w:rPr>
          <w:rFonts w:ascii="仿宋" w:eastAsia="仿宋" w:hAnsi="仿宋" w:cs="Arial"/>
          <w:color w:val="333333"/>
          <w:kern w:val="0"/>
          <w:sz w:val="28"/>
          <w:szCs w:val="28"/>
        </w:rPr>
        <w:t xml:space="preserve"> 1</w:t>
      </w:r>
      <w:r w:rsidR="002E4FD8">
        <w:rPr>
          <w:rFonts w:ascii="仿宋" w:eastAsia="仿宋" w:hAnsi="仿宋" w:cs="Arial" w:hint="eastAsia"/>
          <w:color w:val="333333"/>
          <w:kern w:val="0"/>
          <w:sz w:val="28"/>
          <w:szCs w:val="28"/>
        </w:rPr>
        <w:t>4</w:t>
      </w:r>
      <w:r w:rsidRPr="00C7208A">
        <w:rPr>
          <w:rFonts w:ascii="仿宋" w:eastAsia="仿宋" w:hAnsi="仿宋" w:cs="Arial"/>
          <w:color w:val="333333"/>
          <w:kern w:val="0"/>
          <w:sz w:val="28"/>
          <w:szCs w:val="28"/>
        </w:rPr>
        <w:t xml:space="preserve"> </w:t>
      </w:r>
      <w:r w:rsidRPr="00C7208A">
        <w:rPr>
          <w:rFonts w:ascii="仿宋" w:eastAsia="仿宋" w:hAnsi="仿宋" w:cs="Arial" w:hint="eastAsia"/>
          <w:color w:val="333333"/>
          <w:kern w:val="0"/>
          <w:sz w:val="28"/>
          <w:szCs w:val="28"/>
        </w:rPr>
        <w:t>时</w:t>
      </w:r>
      <w:r w:rsidR="002E4FD8" w:rsidRPr="00C7208A">
        <w:rPr>
          <w:rFonts w:ascii="仿宋" w:eastAsia="仿宋" w:hAnsi="仿宋" w:cs="Arial"/>
          <w:color w:val="333333"/>
          <w:kern w:val="0"/>
          <w:sz w:val="32"/>
          <w:szCs w:val="32"/>
        </w:rPr>
        <w:t>30</w:t>
      </w:r>
      <w:r w:rsidR="002E4FD8" w:rsidRPr="00C7208A">
        <w:rPr>
          <w:rFonts w:ascii="仿宋" w:eastAsia="仿宋" w:hAnsi="仿宋" w:cs="Arial" w:hint="eastAsia"/>
          <w:color w:val="333333"/>
          <w:kern w:val="0"/>
          <w:sz w:val="32"/>
          <w:szCs w:val="32"/>
        </w:rPr>
        <w:t>分</w:t>
      </w:r>
      <w:r w:rsidRPr="00C7208A">
        <w:rPr>
          <w:rFonts w:ascii="仿宋" w:eastAsia="仿宋" w:hAnsi="仿宋" w:cs="Arial" w:hint="eastAsia"/>
          <w:color w:val="333333"/>
          <w:kern w:val="0"/>
          <w:sz w:val="28"/>
          <w:szCs w:val="28"/>
        </w:rPr>
        <w:t>。</w:t>
      </w:r>
    </w:p>
    <w:p w:rsidR="00657A2D" w:rsidRPr="00C7208A" w:rsidRDefault="00657A2D" w:rsidP="0054781A">
      <w:pPr>
        <w:widowControl/>
        <w:spacing w:line="480" w:lineRule="exact"/>
        <w:ind w:firstLineChars="200" w:firstLine="560"/>
        <w:rPr>
          <w:rFonts w:ascii="仿宋" w:eastAsia="仿宋" w:hAnsi="仿宋" w:cs="Arial"/>
          <w:color w:val="333333"/>
          <w:kern w:val="0"/>
          <w:sz w:val="28"/>
          <w:szCs w:val="28"/>
        </w:rPr>
      </w:pPr>
      <w:r w:rsidRPr="00C7208A">
        <w:rPr>
          <w:rFonts w:ascii="仿宋" w:eastAsia="仿宋" w:hAnsi="仿宋" w:cs="Arial" w:hint="eastAsia"/>
          <w:color w:val="333333"/>
          <w:kern w:val="0"/>
          <w:sz w:val="28"/>
          <w:szCs w:val="28"/>
        </w:rPr>
        <w:t>（二）开标地点：行政楼</w:t>
      </w:r>
      <w:r w:rsidRPr="00C7208A">
        <w:rPr>
          <w:rFonts w:ascii="仿宋" w:eastAsia="仿宋" w:hAnsi="仿宋" w:cs="Arial"/>
          <w:color w:val="333333"/>
          <w:kern w:val="0"/>
          <w:sz w:val="28"/>
          <w:szCs w:val="28"/>
        </w:rPr>
        <w:t>14</w:t>
      </w:r>
      <w:r w:rsidRPr="00C7208A">
        <w:rPr>
          <w:rFonts w:ascii="仿宋" w:eastAsia="仿宋" w:hAnsi="仿宋" w:cs="Arial" w:hint="eastAsia"/>
          <w:color w:val="333333"/>
          <w:kern w:val="0"/>
          <w:sz w:val="28"/>
          <w:szCs w:val="28"/>
        </w:rPr>
        <w:t>楼会议室</w:t>
      </w:r>
    </w:p>
    <w:p w:rsidR="00657A2D" w:rsidRPr="00C7208A" w:rsidRDefault="00657A2D" w:rsidP="00C7208A">
      <w:pPr>
        <w:spacing w:line="480" w:lineRule="exact"/>
        <w:ind w:firstLineChars="200" w:firstLine="562"/>
        <w:rPr>
          <w:rFonts w:ascii="仿宋" w:eastAsia="仿宋" w:hAnsi="仿宋" w:cs="宋体"/>
          <w:b/>
          <w:color w:val="000000"/>
          <w:sz w:val="28"/>
          <w:szCs w:val="28"/>
        </w:rPr>
      </w:pPr>
      <w:r w:rsidRPr="00C7208A">
        <w:rPr>
          <w:rFonts w:ascii="仿宋" w:eastAsia="仿宋" w:hAnsi="仿宋" w:cs="宋体" w:hint="eastAsia"/>
          <w:b/>
          <w:color w:val="000000"/>
          <w:sz w:val="28"/>
          <w:szCs w:val="28"/>
        </w:rPr>
        <w:t>以上时间和地点如有变动，招标人有权进行变更并通告，请投标人关注报名现场变更信息。</w:t>
      </w:r>
    </w:p>
    <w:p w:rsidR="00657A2D" w:rsidRPr="00C7208A" w:rsidRDefault="00657A2D" w:rsidP="0054781A">
      <w:pPr>
        <w:spacing w:line="480" w:lineRule="exact"/>
        <w:ind w:firstLineChars="200" w:firstLine="560"/>
        <w:rPr>
          <w:rFonts w:ascii="仿宋" w:eastAsia="仿宋" w:hAnsi="仿宋" w:cs="宋体"/>
          <w:color w:val="000000"/>
          <w:sz w:val="28"/>
          <w:szCs w:val="28"/>
        </w:rPr>
      </w:pPr>
      <w:r w:rsidRPr="00C7208A">
        <w:rPr>
          <w:rFonts w:ascii="仿宋" w:eastAsia="仿宋" w:hAnsi="仿宋" w:cs="宋体" w:hint="eastAsia"/>
          <w:color w:val="000000"/>
          <w:sz w:val="28"/>
          <w:szCs w:val="28"/>
        </w:rPr>
        <w:t>（三）由招标人组织开标，投标人的法定代表人或授权人持有效身份证参加开标会。</w:t>
      </w:r>
    </w:p>
    <w:p w:rsidR="00657A2D" w:rsidRDefault="00657A2D" w:rsidP="0054781A">
      <w:pPr>
        <w:spacing w:line="480" w:lineRule="exact"/>
        <w:ind w:firstLineChars="200" w:firstLine="560"/>
        <w:rPr>
          <w:rFonts w:ascii="仿宋" w:eastAsia="仿宋" w:hAnsi="仿宋" w:cs="宋体"/>
          <w:color w:val="000000"/>
          <w:sz w:val="28"/>
          <w:szCs w:val="28"/>
        </w:rPr>
      </w:pPr>
      <w:r w:rsidRPr="00C7208A">
        <w:rPr>
          <w:rFonts w:ascii="仿宋" w:eastAsia="仿宋" w:hAnsi="仿宋" w:cs="宋体" w:hint="eastAsia"/>
          <w:color w:val="000000"/>
          <w:sz w:val="28"/>
          <w:szCs w:val="28"/>
        </w:rPr>
        <w:t>（四）评标小组由招标人随机抽取人员组成，按照公平、公正、择优的原则进行独立评标。</w:t>
      </w:r>
    </w:p>
    <w:p w:rsidR="009C0C09" w:rsidRPr="007077DD" w:rsidRDefault="009C0C09" w:rsidP="009C0C09">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（五）</w:t>
      </w:r>
      <w:r w:rsidRPr="007077DD">
        <w:rPr>
          <w:rFonts w:ascii="仿宋" w:eastAsia="仿宋" w:hAnsi="仿宋" w:cs="宋体" w:hint="eastAsia"/>
          <w:color w:val="000000"/>
          <w:sz w:val="28"/>
          <w:szCs w:val="28"/>
        </w:rPr>
        <w:t>无效投标的认定</w:t>
      </w:r>
    </w:p>
    <w:p w:rsidR="009C0C09" w:rsidRPr="007077DD" w:rsidRDefault="009C0C09" w:rsidP="009C0C09">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（1）投标文件未按照招标文件规定装订、密封、签署、盖章的。</w:t>
      </w:r>
    </w:p>
    <w:p w:rsidR="009C0C09" w:rsidRPr="007077DD" w:rsidRDefault="009C0C09" w:rsidP="009C0C09">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（2）不具备招标文件中规定的投标人资质要求的。</w:t>
      </w:r>
    </w:p>
    <w:p w:rsidR="009C0C09" w:rsidRPr="0021651B" w:rsidRDefault="009C0C09" w:rsidP="009C0C09">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（3）不符合法律、法规和招标文件中规定的其他实质性要求的。</w:t>
      </w:r>
    </w:p>
    <w:p w:rsidR="009C0C09" w:rsidRPr="007077DD" w:rsidRDefault="009C0C09" w:rsidP="009C0C09">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（六）</w:t>
      </w:r>
      <w:r w:rsidRPr="007077DD">
        <w:rPr>
          <w:rFonts w:ascii="仿宋" w:eastAsia="仿宋" w:hAnsi="仿宋" w:cs="宋体" w:hint="eastAsia"/>
          <w:color w:val="000000"/>
          <w:sz w:val="28"/>
          <w:szCs w:val="28"/>
        </w:rPr>
        <w:t>关于流标的认定</w:t>
      </w:r>
    </w:p>
    <w:p w:rsidR="009C0C09" w:rsidRPr="007077DD" w:rsidRDefault="009C0C09" w:rsidP="009C0C09">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（1）符合专业条件的投标人或者对招标文件作出实质响应的投标人不足三家的。</w:t>
      </w:r>
    </w:p>
    <w:p w:rsidR="009C0C09" w:rsidRPr="007077DD" w:rsidRDefault="009C0C09" w:rsidP="009C0C09">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（2）出现影响采购公正的违法违规行为的。</w:t>
      </w:r>
    </w:p>
    <w:p w:rsidR="009C0C09" w:rsidRPr="007077DD" w:rsidRDefault="009C0C09" w:rsidP="009C0C09">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（3）投标人的报价均超过了采购预算，采购人不能支付的。</w:t>
      </w:r>
    </w:p>
    <w:p w:rsidR="009C0C09" w:rsidRPr="007077DD" w:rsidRDefault="009C0C09" w:rsidP="009C0C09">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（4）因重大原因，采购活动取消的。</w:t>
      </w:r>
    </w:p>
    <w:p w:rsidR="009C0C09" w:rsidRPr="009C0C09" w:rsidRDefault="009C0C09" w:rsidP="009C0C09">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评标小组保留可以认定为无效投标或者流标的其他情况。</w:t>
      </w:r>
    </w:p>
    <w:p w:rsidR="00657A2D" w:rsidRPr="00C7208A" w:rsidRDefault="006A4ED4" w:rsidP="00C7208A">
      <w:pPr>
        <w:widowControl/>
        <w:spacing w:line="480" w:lineRule="exact"/>
        <w:ind w:firstLineChars="200" w:firstLine="562"/>
        <w:rPr>
          <w:rFonts w:ascii="仿宋" w:eastAsia="仿宋" w:hAnsi="仿宋" w:cs="Arial"/>
          <w:color w:val="666666"/>
          <w:kern w:val="0"/>
          <w:sz w:val="18"/>
          <w:szCs w:val="18"/>
        </w:rPr>
      </w:pPr>
      <w:r>
        <w:rPr>
          <w:rFonts w:ascii="仿宋" w:eastAsia="仿宋" w:hAnsi="仿宋" w:cs="Arial" w:hint="eastAsia"/>
          <w:b/>
          <w:bCs/>
          <w:color w:val="333333"/>
          <w:kern w:val="0"/>
          <w:sz w:val="28"/>
          <w:szCs w:val="28"/>
        </w:rPr>
        <w:t>九</w:t>
      </w:r>
      <w:r w:rsidR="00657A2D" w:rsidRPr="00C7208A">
        <w:rPr>
          <w:rFonts w:ascii="仿宋" w:eastAsia="仿宋" w:hAnsi="仿宋" w:cs="Arial" w:hint="eastAsia"/>
          <w:b/>
          <w:bCs/>
          <w:color w:val="333333"/>
          <w:kern w:val="0"/>
          <w:sz w:val="28"/>
          <w:szCs w:val="28"/>
        </w:rPr>
        <w:t>、中标</w:t>
      </w:r>
    </w:p>
    <w:p w:rsidR="00657A2D" w:rsidRPr="00C7208A" w:rsidRDefault="00657A2D" w:rsidP="0054781A">
      <w:pPr>
        <w:widowControl/>
        <w:spacing w:line="480" w:lineRule="exact"/>
        <w:ind w:firstLineChars="200" w:firstLine="560"/>
        <w:rPr>
          <w:rFonts w:ascii="仿宋" w:eastAsia="仿宋" w:hAnsi="仿宋" w:cs="Arial"/>
          <w:color w:val="333333"/>
          <w:kern w:val="0"/>
          <w:sz w:val="28"/>
          <w:szCs w:val="28"/>
        </w:rPr>
      </w:pPr>
      <w:r w:rsidRPr="00C7208A">
        <w:rPr>
          <w:rFonts w:ascii="仿宋" w:eastAsia="仿宋" w:hAnsi="仿宋" w:cs="Arial" w:hint="eastAsia"/>
          <w:color w:val="333333"/>
          <w:kern w:val="0"/>
          <w:sz w:val="28"/>
          <w:szCs w:val="28"/>
        </w:rPr>
        <w:t>（一）中标通知</w:t>
      </w:r>
    </w:p>
    <w:p w:rsidR="00657A2D" w:rsidRPr="00C7208A" w:rsidRDefault="00657A2D" w:rsidP="0054781A">
      <w:pPr>
        <w:widowControl/>
        <w:spacing w:line="480" w:lineRule="exact"/>
        <w:ind w:firstLineChars="200" w:firstLine="560"/>
        <w:rPr>
          <w:rFonts w:ascii="仿宋" w:eastAsia="仿宋" w:hAnsi="仿宋" w:cs="Arial"/>
          <w:color w:val="333333"/>
          <w:kern w:val="0"/>
          <w:sz w:val="28"/>
          <w:szCs w:val="28"/>
        </w:rPr>
      </w:pPr>
      <w:r w:rsidRPr="00C7208A">
        <w:rPr>
          <w:rFonts w:ascii="仿宋" w:eastAsia="仿宋" w:hAnsi="仿宋" w:cs="Arial"/>
          <w:color w:val="333333"/>
          <w:kern w:val="0"/>
          <w:sz w:val="28"/>
          <w:szCs w:val="28"/>
        </w:rPr>
        <w:t>1</w:t>
      </w:r>
      <w:r w:rsidRPr="00C7208A">
        <w:rPr>
          <w:rFonts w:ascii="仿宋" w:eastAsia="仿宋" w:hAnsi="仿宋" w:cs="Arial" w:hint="eastAsia"/>
          <w:color w:val="333333"/>
          <w:kern w:val="0"/>
          <w:sz w:val="28"/>
          <w:szCs w:val="28"/>
        </w:rPr>
        <w:t>．最低价中标，如最低价投标单位放弃则次低价中标，以此类推。</w:t>
      </w:r>
    </w:p>
    <w:p w:rsidR="00657A2D" w:rsidRPr="00C7208A" w:rsidRDefault="00657A2D" w:rsidP="0054781A">
      <w:pPr>
        <w:spacing w:line="480" w:lineRule="exact"/>
        <w:ind w:firstLineChars="200" w:firstLine="560"/>
        <w:rPr>
          <w:rFonts w:ascii="仿宋" w:eastAsia="仿宋" w:hAnsi="仿宋" w:cs="宋体"/>
          <w:color w:val="000000"/>
          <w:sz w:val="28"/>
          <w:szCs w:val="28"/>
        </w:rPr>
      </w:pPr>
      <w:r w:rsidRPr="00C7208A">
        <w:rPr>
          <w:rFonts w:ascii="仿宋" w:eastAsia="仿宋" w:hAnsi="仿宋" w:cs="宋体"/>
          <w:color w:val="000000"/>
          <w:sz w:val="28"/>
          <w:szCs w:val="28"/>
        </w:rPr>
        <w:t>2</w:t>
      </w:r>
      <w:r w:rsidRPr="00C7208A">
        <w:rPr>
          <w:rFonts w:ascii="仿宋" w:eastAsia="仿宋" w:hAnsi="仿宋" w:cs="宋体" w:hint="eastAsia"/>
          <w:color w:val="000000"/>
          <w:sz w:val="28"/>
          <w:szCs w:val="28"/>
        </w:rPr>
        <w:t>．中标结果在江苏省南通卫生高职校网站上公示或电话告知。</w:t>
      </w:r>
    </w:p>
    <w:p w:rsidR="00657A2D" w:rsidRPr="00C7208A" w:rsidRDefault="00657A2D" w:rsidP="0054781A">
      <w:pPr>
        <w:widowControl/>
        <w:spacing w:line="480" w:lineRule="exact"/>
        <w:ind w:firstLineChars="200" w:firstLine="560"/>
        <w:rPr>
          <w:rFonts w:ascii="仿宋" w:eastAsia="仿宋" w:hAnsi="仿宋" w:cs="Arial"/>
          <w:color w:val="666666"/>
          <w:kern w:val="0"/>
          <w:sz w:val="18"/>
          <w:szCs w:val="18"/>
        </w:rPr>
      </w:pPr>
      <w:r w:rsidRPr="00C7208A">
        <w:rPr>
          <w:rFonts w:ascii="仿宋" w:eastAsia="仿宋" w:hAnsi="仿宋" w:cs="Arial"/>
          <w:color w:val="333333"/>
          <w:kern w:val="0"/>
          <w:sz w:val="28"/>
          <w:szCs w:val="28"/>
        </w:rPr>
        <w:t>3</w:t>
      </w:r>
      <w:r w:rsidRPr="00C7208A">
        <w:rPr>
          <w:rFonts w:ascii="仿宋" w:eastAsia="仿宋" w:hAnsi="仿宋" w:cs="Arial" w:hint="eastAsia"/>
          <w:color w:val="333333"/>
          <w:kern w:val="0"/>
          <w:sz w:val="28"/>
          <w:szCs w:val="28"/>
        </w:rPr>
        <w:t>．评标结束确定中标并公示结束后，招标人将通知中标人签订合同。</w:t>
      </w:r>
    </w:p>
    <w:p w:rsidR="00657A2D" w:rsidRPr="00C7208A" w:rsidRDefault="00657A2D" w:rsidP="0054781A">
      <w:pPr>
        <w:spacing w:line="480" w:lineRule="exact"/>
        <w:ind w:firstLineChars="200" w:firstLine="560"/>
        <w:rPr>
          <w:rFonts w:ascii="仿宋" w:eastAsia="仿宋" w:hAnsi="仿宋" w:cs="宋体"/>
          <w:color w:val="000000"/>
          <w:sz w:val="28"/>
          <w:szCs w:val="28"/>
        </w:rPr>
      </w:pPr>
      <w:r w:rsidRPr="00C7208A">
        <w:rPr>
          <w:rFonts w:ascii="仿宋" w:eastAsia="仿宋" w:hAnsi="仿宋" w:cs="Arial"/>
          <w:color w:val="333333"/>
          <w:kern w:val="0"/>
          <w:sz w:val="28"/>
          <w:szCs w:val="28"/>
        </w:rPr>
        <w:t>4</w:t>
      </w:r>
      <w:r w:rsidRPr="00C7208A">
        <w:rPr>
          <w:rFonts w:ascii="仿宋" w:eastAsia="仿宋" w:hAnsi="仿宋" w:cs="Arial" w:hint="eastAsia"/>
          <w:color w:val="333333"/>
          <w:kern w:val="0"/>
          <w:sz w:val="28"/>
          <w:szCs w:val="28"/>
        </w:rPr>
        <w:t>．</w:t>
      </w:r>
      <w:r w:rsidR="00D53B87" w:rsidRPr="00C7208A">
        <w:rPr>
          <w:rFonts w:ascii="仿宋" w:eastAsia="仿宋" w:hAnsi="仿宋" w:cs="Arial" w:hint="eastAsia"/>
          <w:color w:val="333333"/>
          <w:kern w:val="0"/>
          <w:sz w:val="28"/>
          <w:szCs w:val="28"/>
        </w:rPr>
        <w:t>投标人投标文件将入档封存，恕</w:t>
      </w:r>
      <w:r w:rsidRPr="00C7208A">
        <w:rPr>
          <w:rFonts w:ascii="仿宋" w:eastAsia="仿宋" w:hAnsi="仿宋" w:cs="Arial" w:hint="eastAsia"/>
          <w:color w:val="333333"/>
          <w:kern w:val="0"/>
          <w:sz w:val="28"/>
          <w:szCs w:val="28"/>
        </w:rPr>
        <w:t>不退还。</w:t>
      </w:r>
      <w:r w:rsidRPr="00C7208A">
        <w:rPr>
          <w:rFonts w:ascii="仿宋" w:eastAsia="仿宋" w:hAnsi="仿宋" w:cs="宋体" w:hint="eastAsia"/>
          <w:color w:val="000000"/>
          <w:sz w:val="28"/>
          <w:szCs w:val="28"/>
        </w:rPr>
        <w:t>未中标投标人及时办理退保证金手续。</w:t>
      </w:r>
    </w:p>
    <w:p w:rsidR="00657A2D" w:rsidRPr="00C7208A" w:rsidRDefault="00657A2D" w:rsidP="0054781A">
      <w:pPr>
        <w:spacing w:line="480" w:lineRule="exact"/>
        <w:ind w:firstLineChars="200" w:firstLine="560"/>
        <w:rPr>
          <w:rFonts w:ascii="仿宋" w:eastAsia="仿宋" w:hAnsi="仿宋" w:cs="宋体"/>
          <w:color w:val="000000"/>
          <w:sz w:val="28"/>
          <w:szCs w:val="28"/>
        </w:rPr>
      </w:pPr>
      <w:r w:rsidRPr="00C7208A">
        <w:rPr>
          <w:rFonts w:ascii="仿宋" w:eastAsia="仿宋" w:hAnsi="仿宋" w:cs="宋体"/>
          <w:color w:val="000000"/>
          <w:sz w:val="28"/>
          <w:szCs w:val="28"/>
        </w:rPr>
        <w:lastRenderedPageBreak/>
        <w:t>5</w:t>
      </w:r>
      <w:r w:rsidRPr="00C7208A">
        <w:rPr>
          <w:rFonts w:ascii="仿宋" w:eastAsia="仿宋" w:hAnsi="仿宋" w:cs="宋体" w:hint="eastAsia"/>
          <w:color w:val="000000"/>
          <w:sz w:val="28"/>
          <w:szCs w:val="28"/>
        </w:rPr>
        <w:t>．如中标候选人自行放弃中标的，或在公示期间被举报有违规行为经查证属实的，则取消中标候选人资格。</w:t>
      </w:r>
    </w:p>
    <w:p w:rsidR="00657A2D" w:rsidRPr="00C7208A" w:rsidRDefault="00657A2D" w:rsidP="0054781A">
      <w:pPr>
        <w:widowControl/>
        <w:spacing w:line="480" w:lineRule="exact"/>
        <w:ind w:firstLineChars="200" w:firstLine="560"/>
        <w:rPr>
          <w:rFonts w:ascii="仿宋" w:eastAsia="仿宋" w:hAnsi="仿宋" w:cs="Arial"/>
          <w:color w:val="666666"/>
          <w:kern w:val="0"/>
          <w:sz w:val="18"/>
          <w:szCs w:val="18"/>
        </w:rPr>
      </w:pPr>
      <w:r w:rsidRPr="00C7208A">
        <w:rPr>
          <w:rFonts w:ascii="仿宋" w:eastAsia="仿宋" w:hAnsi="仿宋" w:cs="Arial" w:hint="eastAsia"/>
          <w:color w:val="333333"/>
          <w:kern w:val="0"/>
          <w:sz w:val="28"/>
          <w:szCs w:val="28"/>
        </w:rPr>
        <w:t>（二）合同签订</w:t>
      </w:r>
    </w:p>
    <w:p w:rsidR="00657A2D" w:rsidRPr="00C7208A" w:rsidRDefault="00657A2D" w:rsidP="0054781A">
      <w:pPr>
        <w:widowControl/>
        <w:spacing w:line="480" w:lineRule="exact"/>
        <w:ind w:firstLineChars="200" w:firstLine="560"/>
        <w:rPr>
          <w:rFonts w:ascii="仿宋" w:eastAsia="仿宋" w:hAnsi="仿宋" w:cs="Arial"/>
          <w:color w:val="666666"/>
          <w:kern w:val="0"/>
          <w:sz w:val="18"/>
          <w:szCs w:val="18"/>
        </w:rPr>
      </w:pPr>
      <w:r w:rsidRPr="00C7208A">
        <w:rPr>
          <w:rFonts w:ascii="仿宋" w:eastAsia="仿宋" w:hAnsi="仿宋" w:cs="Arial"/>
          <w:color w:val="333333"/>
          <w:kern w:val="0"/>
          <w:sz w:val="28"/>
          <w:szCs w:val="28"/>
        </w:rPr>
        <w:t>1.</w:t>
      </w:r>
      <w:r w:rsidRPr="00C7208A">
        <w:rPr>
          <w:rFonts w:ascii="仿宋" w:eastAsia="仿宋" w:hAnsi="仿宋" w:cs="Arial" w:hint="eastAsia"/>
          <w:color w:val="333333"/>
          <w:kern w:val="0"/>
          <w:sz w:val="28"/>
          <w:szCs w:val="28"/>
        </w:rPr>
        <w:t>中标人从收到中标通知的十五日内与招标人签订合同，合同主要条款见招标书项目要求主要内容。</w:t>
      </w:r>
    </w:p>
    <w:p w:rsidR="00657A2D" w:rsidRPr="00C7208A" w:rsidRDefault="00657A2D" w:rsidP="0054781A">
      <w:pPr>
        <w:widowControl/>
        <w:spacing w:line="480" w:lineRule="exact"/>
        <w:ind w:firstLineChars="200" w:firstLine="560"/>
        <w:rPr>
          <w:rFonts w:ascii="仿宋" w:eastAsia="仿宋" w:hAnsi="仿宋" w:cs="Arial"/>
          <w:color w:val="666666"/>
          <w:kern w:val="0"/>
          <w:sz w:val="18"/>
          <w:szCs w:val="18"/>
        </w:rPr>
      </w:pPr>
      <w:r w:rsidRPr="00C7208A">
        <w:rPr>
          <w:rFonts w:ascii="仿宋" w:eastAsia="仿宋" w:hAnsi="仿宋" w:cs="Arial"/>
          <w:color w:val="333333"/>
          <w:kern w:val="0"/>
          <w:sz w:val="28"/>
          <w:szCs w:val="28"/>
        </w:rPr>
        <w:t>2.</w:t>
      </w:r>
      <w:r w:rsidRPr="00C7208A">
        <w:rPr>
          <w:rFonts w:ascii="仿宋" w:eastAsia="仿宋" w:hAnsi="仿宋" w:cs="Arial" w:hint="eastAsia"/>
          <w:color w:val="333333"/>
          <w:kern w:val="0"/>
          <w:sz w:val="28"/>
          <w:szCs w:val="28"/>
        </w:rPr>
        <w:t>招标文件、中标人的投标文件等均为签订合同的依据。</w:t>
      </w:r>
    </w:p>
    <w:p w:rsidR="00657A2D" w:rsidRPr="00C7208A" w:rsidRDefault="00657A2D" w:rsidP="0054781A">
      <w:pPr>
        <w:widowControl/>
        <w:spacing w:line="480" w:lineRule="exact"/>
        <w:ind w:firstLineChars="200" w:firstLine="560"/>
        <w:rPr>
          <w:rFonts w:ascii="仿宋" w:eastAsia="仿宋" w:hAnsi="仿宋" w:cs="Arial"/>
          <w:color w:val="666666"/>
          <w:kern w:val="0"/>
          <w:sz w:val="18"/>
          <w:szCs w:val="18"/>
        </w:rPr>
      </w:pPr>
      <w:r w:rsidRPr="00C7208A">
        <w:rPr>
          <w:rFonts w:ascii="仿宋" w:eastAsia="仿宋" w:hAnsi="仿宋" w:cs="Arial"/>
          <w:color w:val="333333"/>
          <w:kern w:val="0"/>
          <w:sz w:val="28"/>
          <w:szCs w:val="28"/>
        </w:rPr>
        <w:t>3.</w:t>
      </w:r>
      <w:r w:rsidRPr="00C7208A">
        <w:rPr>
          <w:rFonts w:ascii="仿宋" w:eastAsia="仿宋" w:hAnsi="仿宋" w:cs="Arial" w:hint="eastAsia"/>
          <w:color w:val="333333"/>
          <w:kern w:val="0"/>
          <w:sz w:val="28"/>
          <w:szCs w:val="28"/>
        </w:rPr>
        <w:t>其它相关事宜另行约定。</w:t>
      </w:r>
    </w:p>
    <w:p w:rsidR="00657A2D" w:rsidRPr="00C7208A" w:rsidRDefault="006A4ED4" w:rsidP="00C7208A">
      <w:pPr>
        <w:widowControl/>
        <w:spacing w:line="480" w:lineRule="exact"/>
        <w:ind w:firstLineChars="200" w:firstLine="562"/>
        <w:rPr>
          <w:rFonts w:ascii="仿宋" w:eastAsia="仿宋" w:hAnsi="仿宋" w:cs="Arial"/>
          <w:color w:val="666666"/>
          <w:kern w:val="0"/>
          <w:sz w:val="18"/>
          <w:szCs w:val="18"/>
        </w:rPr>
      </w:pPr>
      <w:r>
        <w:rPr>
          <w:rFonts w:ascii="仿宋" w:eastAsia="仿宋" w:hAnsi="仿宋" w:cs="Arial" w:hint="eastAsia"/>
          <w:b/>
          <w:bCs/>
          <w:color w:val="333333"/>
          <w:kern w:val="0"/>
          <w:sz w:val="28"/>
          <w:szCs w:val="28"/>
        </w:rPr>
        <w:t>十</w:t>
      </w:r>
      <w:r w:rsidR="00657A2D" w:rsidRPr="00C7208A">
        <w:rPr>
          <w:rFonts w:ascii="仿宋" w:eastAsia="仿宋" w:hAnsi="仿宋" w:cs="Arial" w:hint="eastAsia"/>
          <w:b/>
          <w:bCs/>
          <w:color w:val="333333"/>
          <w:kern w:val="0"/>
          <w:sz w:val="28"/>
          <w:szCs w:val="28"/>
        </w:rPr>
        <w:t>、投标文件有效期</w:t>
      </w:r>
    </w:p>
    <w:p w:rsidR="00657A2D" w:rsidRPr="00C7208A" w:rsidRDefault="00657A2D" w:rsidP="0054781A">
      <w:pPr>
        <w:widowControl/>
        <w:spacing w:line="480" w:lineRule="exact"/>
        <w:ind w:firstLineChars="200" w:firstLine="560"/>
        <w:rPr>
          <w:rFonts w:ascii="仿宋" w:eastAsia="仿宋" w:hAnsi="仿宋" w:cs="Arial"/>
          <w:color w:val="333333"/>
          <w:kern w:val="0"/>
          <w:sz w:val="28"/>
          <w:szCs w:val="28"/>
        </w:rPr>
      </w:pPr>
      <w:r w:rsidRPr="00C7208A">
        <w:rPr>
          <w:rFonts w:ascii="仿宋" w:eastAsia="仿宋" w:hAnsi="仿宋" w:cs="Arial" w:hint="eastAsia"/>
          <w:color w:val="333333"/>
          <w:kern w:val="0"/>
          <w:sz w:val="28"/>
          <w:szCs w:val="28"/>
        </w:rPr>
        <w:t>中标人的投标文件具有与合同相同的有效期。其它投标文件在招标人与中标的投标人签订合同后，自然失效。</w:t>
      </w:r>
    </w:p>
    <w:p w:rsidR="00657A2D" w:rsidRPr="00C7208A" w:rsidRDefault="00657A2D" w:rsidP="0054781A">
      <w:pPr>
        <w:widowControl/>
        <w:spacing w:line="480" w:lineRule="exact"/>
        <w:ind w:firstLineChars="200" w:firstLine="360"/>
        <w:rPr>
          <w:rFonts w:ascii="仿宋" w:eastAsia="仿宋" w:hAnsi="仿宋" w:cs="Arial"/>
          <w:color w:val="666666"/>
          <w:kern w:val="0"/>
          <w:sz w:val="18"/>
          <w:szCs w:val="18"/>
        </w:rPr>
      </w:pPr>
    </w:p>
    <w:p w:rsidR="00657A2D" w:rsidRPr="00C7208A" w:rsidRDefault="00657A2D" w:rsidP="0054781A">
      <w:pPr>
        <w:widowControl/>
        <w:spacing w:line="480" w:lineRule="exact"/>
        <w:ind w:firstLineChars="200" w:firstLine="360"/>
        <w:rPr>
          <w:rFonts w:ascii="仿宋" w:eastAsia="仿宋" w:hAnsi="仿宋" w:cs="Arial"/>
          <w:color w:val="666666"/>
          <w:kern w:val="0"/>
          <w:sz w:val="18"/>
          <w:szCs w:val="18"/>
        </w:rPr>
      </w:pPr>
    </w:p>
    <w:p w:rsidR="00657A2D" w:rsidRPr="00C7208A" w:rsidRDefault="00657A2D" w:rsidP="0054781A">
      <w:pPr>
        <w:widowControl/>
        <w:spacing w:line="480" w:lineRule="exact"/>
        <w:ind w:firstLineChars="1450" w:firstLine="4060"/>
        <w:rPr>
          <w:rFonts w:ascii="仿宋" w:eastAsia="仿宋" w:hAnsi="仿宋" w:cs="Arial"/>
          <w:color w:val="333333"/>
          <w:kern w:val="0"/>
          <w:sz w:val="28"/>
          <w:szCs w:val="28"/>
        </w:rPr>
      </w:pPr>
      <w:r w:rsidRPr="00C7208A">
        <w:rPr>
          <w:rFonts w:ascii="仿宋" w:eastAsia="仿宋" w:hAnsi="仿宋" w:cs="Arial" w:hint="eastAsia"/>
          <w:color w:val="333333"/>
          <w:kern w:val="0"/>
          <w:sz w:val="28"/>
          <w:szCs w:val="28"/>
        </w:rPr>
        <w:t>江苏省南通卫生高等职业技术学校</w:t>
      </w:r>
    </w:p>
    <w:p w:rsidR="00657A2D" w:rsidRPr="00C7208A" w:rsidRDefault="00657A2D" w:rsidP="0054781A">
      <w:pPr>
        <w:widowControl/>
        <w:spacing w:line="480" w:lineRule="exact"/>
        <w:ind w:firstLineChars="200" w:firstLine="560"/>
        <w:rPr>
          <w:rFonts w:ascii="仿宋" w:eastAsia="仿宋" w:hAnsi="仿宋" w:cs="Arial"/>
          <w:color w:val="333333"/>
          <w:kern w:val="0"/>
          <w:sz w:val="28"/>
          <w:szCs w:val="28"/>
        </w:rPr>
      </w:pPr>
      <w:r w:rsidRPr="00C7208A">
        <w:rPr>
          <w:rFonts w:ascii="仿宋" w:eastAsia="仿宋" w:hAnsi="仿宋" w:cs="Arial"/>
          <w:color w:val="333333"/>
          <w:kern w:val="0"/>
          <w:sz w:val="28"/>
          <w:szCs w:val="28"/>
        </w:rPr>
        <w:t xml:space="preserve">                          </w:t>
      </w:r>
      <w:r w:rsidRPr="00C7208A">
        <w:rPr>
          <w:rFonts w:ascii="仿宋" w:eastAsia="仿宋" w:hAnsi="仿宋" w:cs="Arial" w:hint="eastAsia"/>
          <w:color w:val="333333"/>
          <w:kern w:val="0"/>
          <w:sz w:val="28"/>
          <w:szCs w:val="28"/>
        </w:rPr>
        <w:t>大宗物资与服务采购管理办公室</w:t>
      </w:r>
    </w:p>
    <w:p w:rsidR="00657A2D" w:rsidRDefault="00657A2D" w:rsidP="0054781A">
      <w:pPr>
        <w:widowControl/>
        <w:spacing w:line="480" w:lineRule="exact"/>
        <w:ind w:firstLineChars="1800" w:firstLine="5040"/>
        <w:rPr>
          <w:rFonts w:ascii="仿宋" w:eastAsia="仿宋" w:hAnsi="仿宋" w:cs="Arial"/>
          <w:color w:val="333333"/>
          <w:kern w:val="0"/>
          <w:sz w:val="28"/>
          <w:szCs w:val="28"/>
        </w:rPr>
      </w:pPr>
      <w:r w:rsidRPr="00C7208A">
        <w:rPr>
          <w:rFonts w:ascii="仿宋" w:eastAsia="仿宋" w:hAnsi="仿宋" w:cs="Arial"/>
          <w:color w:val="333333"/>
          <w:kern w:val="0"/>
          <w:sz w:val="28"/>
          <w:szCs w:val="28"/>
        </w:rPr>
        <w:t>2018</w:t>
      </w:r>
      <w:r w:rsidRPr="00C7208A">
        <w:rPr>
          <w:rFonts w:ascii="仿宋" w:eastAsia="仿宋" w:hAnsi="仿宋" w:cs="Arial" w:hint="eastAsia"/>
          <w:color w:val="333333"/>
          <w:kern w:val="0"/>
          <w:sz w:val="28"/>
          <w:szCs w:val="28"/>
        </w:rPr>
        <w:t>年</w:t>
      </w:r>
      <w:r w:rsidR="006A4ED4">
        <w:rPr>
          <w:rFonts w:ascii="仿宋" w:eastAsia="仿宋" w:hAnsi="仿宋" w:cs="Arial" w:hint="eastAsia"/>
          <w:color w:val="333333"/>
          <w:kern w:val="0"/>
          <w:sz w:val="28"/>
          <w:szCs w:val="28"/>
        </w:rPr>
        <w:t>12</w:t>
      </w:r>
      <w:r w:rsidRPr="00C7208A">
        <w:rPr>
          <w:rFonts w:ascii="仿宋" w:eastAsia="仿宋" w:hAnsi="仿宋" w:cs="Arial"/>
          <w:color w:val="333333"/>
          <w:kern w:val="0"/>
          <w:sz w:val="28"/>
          <w:szCs w:val="28"/>
        </w:rPr>
        <w:t xml:space="preserve"> </w:t>
      </w:r>
      <w:r w:rsidRPr="00C7208A">
        <w:rPr>
          <w:rFonts w:ascii="仿宋" w:eastAsia="仿宋" w:hAnsi="仿宋" w:cs="Arial" w:hint="eastAsia"/>
          <w:color w:val="333333"/>
          <w:kern w:val="0"/>
          <w:sz w:val="28"/>
          <w:szCs w:val="28"/>
        </w:rPr>
        <w:t>月</w:t>
      </w:r>
      <w:r w:rsidR="002874D8" w:rsidRPr="00C7208A">
        <w:rPr>
          <w:rFonts w:ascii="仿宋" w:eastAsia="仿宋" w:hAnsi="仿宋" w:cs="Arial" w:hint="eastAsia"/>
          <w:color w:val="333333"/>
          <w:kern w:val="0"/>
          <w:sz w:val="28"/>
          <w:szCs w:val="28"/>
        </w:rPr>
        <w:t>9</w:t>
      </w:r>
      <w:r w:rsidRPr="00C7208A">
        <w:rPr>
          <w:rFonts w:ascii="仿宋" w:eastAsia="仿宋" w:hAnsi="仿宋" w:cs="Arial"/>
          <w:color w:val="333333"/>
          <w:kern w:val="0"/>
          <w:sz w:val="28"/>
          <w:szCs w:val="28"/>
        </w:rPr>
        <w:t xml:space="preserve"> </w:t>
      </w:r>
      <w:r w:rsidRPr="00C7208A">
        <w:rPr>
          <w:rFonts w:ascii="仿宋" w:eastAsia="仿宋" w:hAnsi="仿宋" w:cs="Arial" w:hint="eastAsia"/>
          <w:color w:val="333333"/>
          <w:kern w:val="0"/>
          <w:sz w:val="28"/>
          <w:szCs w:val="28"/>
        </w:rPr>
        <w:t>日</w:t>
      </w:r>
    </w:p>
    <w:p w:rsidR="006A4ED4" w:rsidRDefault="006A4ED4" w:rsidP="006A4ED4">
      <w:pPr>
        <w:widowControl/>
        <w:spacing w:line="480" w:lineRule="exact"/>
        <w:rPr>
          <w:rFonts w:ascii="仿宋" w:eastAsia="仿宋" w:hAnsi="仿宋" w:cs="Arial"/>
          <w:color w:val="333333"/>
          <w:kern w:val="0"/>
          <w:sz w:val="28"/>
          <w:szCs w:val="28"/>
        </w:rPr>
      </w:pPr>
    </w:p>
    <w:p w:rsidR="006A4ED4" w:rsidRDefault="006A4ED4" w:rsidP="006A4ED4">
      <w:pPr>
        <w:widowControl/>
        <w:spacing w:line="480" w:lineRule="exact"/>
        <w:rPr>
          <w:rFonts w:ascii="仿宋" w:eastAsia="仿宋" w:hAnsi="仿宋" w:cs="Arial"/>
          <w:color w:val="333333"/>
          <w:kern w:val="0"/>
          <w:sz w:val="28"/>
          <w:szCs w:val="28"/>
        </w:rPr>
      </w:pPr>
    </w:p>
    <w:p w:rsidR="006A4ED4" w:rsidRDefault="006A4ED4" w:rsidP="006A4ED4">
      <w:pPr>
        <w:widowControl/>
        <w:spacing w:line="480" w:lineRule="exact"/>
        <w:rPr>
          <w:rFonts w:ascii="仿宋" w:eastAsia="仿宋" w:hAnsi="仿宋" w:cs="Arial"/>
          <w:color w:val="333333"/>
          <w:kern w:val="0"/>
          <w:sz w:val="28"/>
          <w:szCs w:val="28"/>
        </w:rPr>
      </w:pPr>
    </w:p>
    <w:p w:rsidR="006A4ED4" w:rsidRDefault="006A4ED4" w:rsidP="006A4ED4">
      <w:pPr>
        <w:widowControl/>
        <w:spacing w:line="480" w:lineRule="exact"/>
        <w:rPr>
          <w:rFonts w:ascii="仿宋" w:eastAsia="仿宋" w:hAnsi="仿宋" w:cs="Arial"/>
          <w:color w:val="333333"/>
          <w:kern w:val="0"/>
          <w:sz w:val="28"/>
          <w:szCs w:val="28"/>
        </w:rPr>
      </w:pPr>
    </w:p>
    <w:p w:rsidR="006A4ED4" w:rsidRDefault="006A4ED4" w:rsidP="006A4ED4">
      <w:pPr>
        <w:widowControl/>
        <w:spacing w:line="480" w:lineRule="exact"/>
        <w:rPr>
          <w:rFonts w:ascii="仿宋" w:eastAsia="仿宋" w:hAnsi="仿宋" w:cs="Arial"/>
          <w:color w:val="333333"/>
          <w:kern w:val="0"/>
          <w:sz w:val="28"/>
          <w:szCs w:val="28"/>
        </w:rPr>
      </w:pPr>
    </w:p>
    <w:p w:rsidR="006A4ED4" w:rsidRDefault="006A4ED4" w:rsidP="006A4ED4">
      <w:pPr>
        <w:widowControl/>
        <w:spacing w:line="480" w:lineRule="exact"/>
        <w:rPr>
          <w:rFonts w:ascii="仿宋" w:eastAsia="仿宋" w:hAnsi="仿宋" w:cs="Arial"/>
          <w:color w:val="333333"/>
          <w:kern w:val="0"/>
          <w:sz w:val="28"/>
          <w:szCs w:val="28"/>
        </w:rPr>
      </w:pPr>
    </w:p>
    <w:p w:rsidR="006A4ED4" w:rsidRDefault="006A4ED4" w:rsidP="006A4ED4">
      <w:pPr>
        <w:widowControl/>
        <w:spacing w:line="480" w:lineRule="exact"/>
        <w:rPr>
          <w:rFonts w:ascii="仿宋" w:eastAsia="仿宋" w:hAnsi="仿宋" w:cs="Arial"/>
          <w:color w:val="333333"/>
          <w:kern w:val="0"/>
          <w:sz w:val="28"/>
          <w:szCs w:val="28"/>
        </w:rPr>
      </w:pPr>
    </w:p>
    <w:p w:rsidR="006A4ED4" w:rsidRDefault="006A4ED4" w:rsidP="006A4ED4">
      <w:pPr>
        <w:widowControl/>
        <w:spacing w:line="480" w:lineRule="exact"/>
        <w:rPr>
          <w:rFonts w:ascii="仿宋" w:eastAsia="仿宋" w:hAnsi="仿宋" w:cs="Arial"/>
          <w:color w:val="333333"/>
          <w:kern w:val="0"/>
          <w:sz w:val="28"/>
          <w:szCs w:val="28"/>
        </w:rPr>
      </w:pPr>
    </w:p>
    <w:p w:rsidR="006A4ED4" w:rsidRDefault="006A4ED4" w:rsidP="006A4ED4">
      <w:pPr>
        <w:widowControl/>
        <w:spacing w:line="480" w:lineRule="exact"/>
        <w:rPr>
          <w:rFonts w:ascii="仿宋" w:eastAsia="仿宋" w:hAnsi="仿宋" w:cs="Arial"/>
          <w:color w:val="333333"/>
          <w:kern w:val="0"/>
          <w:sz w:val="28"/>
          <w:szCs w:val="28"/>
        </w:rPr>
      </w:pPr>
    </w:p>
    <w:p w:rsidR="006A4ED4" w:rsidRDefault="006A4ED4" w:rsidP="006A4ED4">
      <w:pPr>
        <w:widowControl/>
        <w:spacing w:line="480" w:lineRule="exact"/>
        <w:rPr>
          <w:rFonts w:ascii="仿宋" w:eastAsia="仿宋" w:hAnsi="仿宋" w:cs="Arial"/>
          <w:color w:val="333333"/>
          <w:kern w:val="0"/>
          <w:sz w:val="28"/>
          <w:szCs w:val="28"/>
        </w:rPr>
      </w:pPr>
    </w:p>
    <w:p w:rsidR="006A4ED4" w:rsidRDefault="006A4ED4" w:rsidP="006A4ED4">
      <w:pPr>
        <w:widowControl/>
        <w:spacing w:line="480" w:lineRule="exact"/>
        <w:rPr>
          <w:rFonts w:ascii="仿宋" w:eastAsia="仿宋" w:hAnsi="仿宋"/>
          <w:kern w:val="0"/>
        </w:rPr>
        <w:sectPr w:rsidR="006A4ED4" w:rsidSect="00B2527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6A4ED4" w:rsidRPr="006A4ED4" w:rsidRDefault="006A4ED4" w:rsidP="006A4ED4">
      <w:pPr>
        <w:widowControl/>
        <w:spacing w:line="480" w:lineRule="exact"/>
        <w:rPr>
          <w:rFonts w:ascii="仿宋" w:eastAsia="仿宋" w:hAnsi="仿宋" w:cs="Arial"/>
          <w:b/>
          <w:color w:val="333333"/>
          <w:kern w:val="0"/>
          <w:sz w:val="28"/>
          <w:szCs w:val="28"/>
        </w:rPr>
      </w:pPr>
      <w:r w:rsidRPr="006A4ED4">
        <w:rPr>
          <w:rFonts w:ascii="仿宋" w:eastAsia="仿宋" w:hAnsi="仿宋" w:cs="Arial" w:hint="eastAsia"/>
          <w:b/>
          <w:color w:val="333333"/>
          <w:kern w:val="0"/>
          <w:sz w:val="28"/>
          <w:szCs w:val="28"/>
        </w:rPr>
        <w:lastRenderedPageBreak/>
        <w:t>附件</w:t>
      </w:r>
      <w:r>
        <w:rPr>
          <w:rFonts w:ascii="仿宋" w:eastAsia="仿宋" w:hAnsi="仿宋" w:cs="Arial" w:hint="eastAsia"/>
          <w:b/>
          <w:color w:val="333333"/>
          <w:kern w:val="0"/>
          <w:sz w:val="28"/>
          <w:szCs w:val="28"/>
        </w:rPr>
        <w:t>一</w:t>
      </w:r>
      <w:r w:rsidRPr="006A4ED4">
        <w:rPr>
          <w:rFonts w:ascii="仿宋" w:eastAsia="仿宋" w:hAnsi="仿宋" w:cs="Arial" w:hint="eastAsia"/>
          <w:b/>
          <w:color w:val="333333"/>
          <w:kern w:val="0"/>
          <w:sz w:val="28"/>
          <w:szCs w:val="28"/>
        </w:rPr>
        <w:t>：实验室改造方案</w:t>
      </w:r>
    </w:p>
    <w:tbl>
      <w:tblPr>
        <w:tblW w:w="14616" w:type="dxa"/>
        <w:tblInd w:w="93" w:type="dxa"/>
        <w:tblLayout w:type="fixed"/>
        <w:tblLook w:val="0000"/>
      </w:tblPr>
      <w:tblGrid>
        <w:gridCol w:w="645"/>
        <w:gridCol w:w="1213"/>
        <w:gridCol w:w="851"/>
        <w:gridCol w:w="708"/>
        <w:gridCol w:w="567"/>
        <w:gridCol w:w="709"/>
        <w:gridCol w:w="709"/>
        <w:gridCol w:w="9214"/>
      </w:tblGrid>
      <w:tr w:rsidR="006A4ED4" w:rsidTr="006A4ED4">
        <w:trPr>
          <w:trHeight w:val="495"/>
        </w:trPr>
        <w:tc>
          <w:tcPr>
            <w:tcW w:w="645" w:type="dxa"/>
            <w:tcBorders>
              <w:top w:val="single" w:sz="4" w:space="0" w:color="auto"/>
              <w:left w:val="single" w:sz="4" w:space="0" w:color="auto"/>
              <w:bottom w:val="single" w:sz="4" w:space="0" w:color="auto"/>
              <w:right w:val="single" w:sz="4" w:space="0" w:color="auto"/>
            </w:tcBorders>
            <w:vAlign w:val="center"/>
          </w:tcPr>
          <w:p w:rsidR="006A4ED4" w:rsidRDefault="006A4ED4" w:rsidP="00A273F4">
            <w:r>
              <w:rPr>
                <w:rFonts w:hint="eastAsia"/>
              </w:rPr>
              <w:t>编号</w:t>
            </w:r>
          </w:p>
        </w:tc>
        <w:tc>
          <w:tcPr>
            <w:tcW w:w="1213" w:type="dxa"/>
            <w:tcBorders>
              <w:top w:val="single" w:sz="4" w:space="0" w:color="auto"/>
              <w:left w:val="nil"/>
              <w:bottom w:val="single" w:sz="4" w:space="0" w:color="auto"/>
              <w:right w:val="single" w:sz="4" w:space="0" w:color="auto"/>
            </w:tcBorders>
            <w:vAlign w:val="center"/>
          </w:tcPr>
          <w:p w:rsidR="006A4ED4" w:rsidRDefault="006A4ED4" w:rsidP="00A273F4">
            <w:r>
              <w:rPr>
                <w:rFonts w:hint="eastAsia"/>
              </w:rPr>
              <w:t>设备名称</w:t>
            </w:r>
          </w:p>
        </w:tc>
        <w:tc>
          <w:tcPr>
            <w:tcW w:w="851" w:type="dxa"/>
            <w:tcBorders>
              <w:top w:val="single" w:sz="4" w:space="0" w:color="auto"/>
              <w:left w:val="nil"/>
              <w:bottom w:val="single" w:sz="4" w:space="0" w:color="auto"/>
              <w:right w:val="single" w:sz="4" w:space="0" w:color="auto"/>
            </w:tcBorders>
            <w:vAlign w:val="center"/>
          </w:tcPr>
          <w:p w:rsidR="006A4ED4" w:rsidRDefault="002E4FD8" w:rsidP="00A273F4">
            <w:r>
              <w:rPr>
                <w:rFonts w:hint="eastAsia"/>
              </w:rPr>
              <w:t>建议品牌和</w:t>
            </w:r>
            <w:r w:rsidR="006A4ED4">
              <w:rPr>
                <w:rFonts w:hint="eastAsia"/>
              </w:rPr>
              <w:t>型号</w:t>
            </w:r>
          </w:p>
        </w:tc>
        <w:tc>
          <w:tcPr>
            <w:tcW w:w="708" w:type="dxa"/>
            <w:tcBorders>
              <w:top w:val="single" w:sz="4" w:space="0" w:color="auto"/>
              <w:left w:val="nil"/>
              <w:bottom w:val="single" w:sz="4" w:space="0" w:color="auto"/>
              <w:right w:val="single" w:sz="4" w:space="0" w:color="auto"/>
            </w:tcBorders>
            <w:vAlign w:val="center"/>
          </w:tcPr>
          <w:p w:rsidR="006A4ED4" w:rsidRDefault="006A4ED4" w:rsidP="00A273F4">
            <w:r>
              <w:rPr>
                <w:rFonts w:hint="eastAsia"/>
              </w:rPr>
              <w:t>单位</w:t>
            </w:r>
          </w:p>
        </w:tc>
        <w:tc>
          <w:tcPr>
            <w:tcW w:w="567" w:type="dxa"/>
            <w:tcBorders>
              <w:top w:val="single" w:sz="4" w:space="0" w:color="auto"/>
              <w:left w:val="nil"/>
              <w:bottom w:val="single" w:sz="4" w:space="0" w:color="auto"/>
              <w:right w:val="single" w:sz="4" w:space="0" w:color="auto"/>
            </w:tcBorders>
            <w:vAlign w:val="center"/>
          </w:tcPr>
          <w:p w:rsidR="006A4ED4" w:rsidRDefault="006A4ED4" w:rsidP="00A273F4">
            <w:r>
              <w:rPr>
                <w:rFonts w:hint="eastAsia"/>
              </w:rPr>
              <w:t>数量</w:t>
            </w:r>
          </w:p>
        </w:tc>
        <w:tc>
          <w:tcPr>
            <w:tcW w:w="709" w:type="dxa"/>
            <w:tcBorders>
              <w:top w:val="single" w:sz="4" w:space="0" w:color="auto"/>
              <w:left w:val="nil"/>
              <w:bottom w:val="single" w:sz="4" w:space="0" w:color="auto"/>
              <w:right w:val="single" w:sz="4" w:space="0" w:color="auto"/>
            </w:tcBorders>
            <w:vAlign w:val="center"/>
          </w:tcPr>
          <w:p w:rsidR="006A4ED4" w:rsidRDefault="006A4ED4" w:rsidP="00A273F4">
            <w:r>
              <w:rPr>
                <w:rFonts w:hint="eastAsia"/>
              </w:rPr>
              <w:t>单价</w:t>
            </w:r>
          </w:p>
        </w:tc>
        <w:tc>
          <w:tcPr>
            <w:tcW w:w="709" w:type="dxa"/>
            <w:tcBorders>
              <w:top w:val="single" w:sz="4" w:space="0" w:color="auto"/>
              <w:left w:val="nil"/>
              <w:bottom w:val="single" w:sz="4" w:space="0" w:color="auto"/>
              <w:right w:val="single" w:sz="4" w:space="0" w:color="auto"/>
            </w:tcBorders>
            <w:vAlign w:val="center"/>
          </w:tcPr>
          <w:p w:rsidR="006A4ED4" w:rsidRDefault="006A4ED4" w:rsidP="00A273F4">
            <w:r>
              <w:rPr>
                <w:rFonts w:hint="eastAsia"/>
              </w:rPr>
              <w:t>金额</w:t>
            </w:r>
          </w:p>
        </w:tc>
        <w:tc>
          <w:tcPr>
            <w:tcW w:w="9214" w:type="dxa"/>
            <w:tcBorders>
              <w:top w:val="single" w:sz="4" w:space="0" w:color="auto"/>
              <w:left w:val="nil"/>
              <w:bottom w:val="single" w:sz="4" w:space="0" w:color="auto"/>
              <w:right w:val="single" w:sz="4" w:space="0" w:color="auto"/>
            </w:tcBorders>
            <w:vAlign w:val="center"/>
          </w:tcPr>
          <w:p w:rsidR="006A4ED4" w:rsidRDefault="006A4ED4" w:rsidP="00A273F4">
            <w:r>
              <w:rPr>
                <w:rFonts w:hint="eastAsia"/>
              </w:rPr>
              <w:t>参数、规格</w:t>
            </w:r>
          </w:p>
        </w:tc>
      </w:tr>
      <w:tr w:rsidR="006A4ED4" w:rsidTr="006A4ED4">
        <w:trPr>
          <w:trHeight w:val="930"/>
        </w:trPr>
        <w:tc>
          <w:tcPr>
            <w:tcW w:w="645" w:type="dxa"/>
            <w:tcBorders>
              <w:top w:val="nil"/>
              <w:left w:val="single" w:sz="4" w:space="0" w:color="auto"/>
              <w:bottom w:val="single" w:sz="4" w:space="0" w:color="auto"/>
              <w:right w:val="single" w:sz="4" w:space="0" w:color="auto"/>
            </w:tcBorders>
            <w:vAlign w:val="center"/>
          </w:tcPr>
          <w:p w:rsidR="006A4ED4" w:rsidRDefault="006A4ED4" w:rsidP="00A273F4">
            <w:r>
              <w:rPr>
                <w:rFonts w:hint="eastAsia"/>
              </w:rPr>
              <w:t xml:space="preserve">1 </w:t>
            </w:r>
          </w:p>
        </w:tc>
        <w:tc>
          <w:tcPr>
            <w:tcW w:w="1213" w:type="dxa"/>
            <w:tcBorders>
              <w:top w:val="nil"/>
              <w:left w:val="nil"/>
              <w:bottom w:val="single" w:sz="4" w:space="0" w:color="auto"/>
              <w:right w:val="single" w:sz="4" w:space="0" w:color="auto"/>
            </w:tcBorders>
            <w:vAlign w:val="center"/>
          </w:tcPr>
          <w:p w:rsidR="006A4ED4" w:rsidRDefault="006A4ED4" w:rsidP="00A273F4">
            <w:r>
              <w:rPr>
                <w:rFonts w:hint="eastAsia"/>
              </w:rPr>
              <w:t>8</w:t>
            </w:r>
            <w:r>
              <w:rPr>
                <w:rFonts w:hint="eastAsia"/>
              </w:rPr>
              <w:t>工位实验台</w:t>
            </w:r>
          </w:p>
        </w:tc>
        <w:tc>
          <w:tcPr>
            <w:tcW w:w="851" w:type="dxa"/>
            <w:tcBorders>
              <w:top w:val="nil"/>
              <w:left w:val="nil"/>
              <w:bottom w:val="single" w:sz="4" w:space="0" w:color="auto"/>
              <w:right w:val="single" w:sz="4" w:space="0" w:color="auto"/>
            </w:tcBorders>
            <w:vAlign w:val="center"/>
          </w:tcPr>
          <w:p w:rsidR="006A4ED4" w:rsidRDefault="006A4ED4" w:rsidP="00A273F4">
            <w:r>
              <w:rPr>
                <w:rFonts w:hint="eastAsia"/>
              </w:rPr>
              <w:t>定制</w:t>
            </w:r>
          </w:p>
        </w:tc>
        <w:tc>
          <w:tcPr>
            <w:tcW w:w="708" w:type="dxa"/>
            <w:tcBorders>
              <w:top w:val="nil"/>
              <w:left w:val="nil"/>
              <w:bottom w:val="single" w:sz="4" w:space="0" w:color="auto"/>
              <w:right w:val="single" w:sz="4" w:space="0" w:color="auto"/>
            </w:tcBorders>
            <w:vAlign w:val="center"/>
          </w:tcPr>
          <w:p w:rsidR="006A4ED4" w:rsidRDefault="006A4ED4" w:rsidP="00A273F4">
            <w:r>
              <w:rPr>
                <w:rFonts w:hint="eastAsia"/>
              </w:rPr>
              <w:t>组</w:t>
            </w:r>
          </w:p>
        </w:tc>
        <w:tc>
          <w:tcPr>
            <w:tcW w:w="567" w:type="dxa"/>
            <w:tcBorders>
              <w:top w:val="nil"/>
              <w:left w:val="nil"/>
              <w:bottom w:val="single" w:sz="4" w:space="0" w:color="auto"/>
              <w:right w:val="single" w:sz="4" w:space="0" w:color="auto"/>
            </w:tcBorders>
            <w:vAlign w:val="center"/>
          </w:tcPr>
          <w:p w:rsidR="006A4ED4" w:rsidRDefault="006A4ED4" w:rsidP="00A273F4">
            <w:r>
              <w:rPr>
                <w:rFonts w:hint="eastAsia"/>
              </w:rPr>
              <w:t xml:space="preserve">6 </w:t>
            </w:r>
          </w:p>
        </w:tc>
        <w:tc>
          <w:tcPr>
            <w:tcW w:w="709" w:type="dxa"/>
            <w:tcBorders>
              <w:top w:val="nil"/>
              <w:left w:val="nil"/>
              <w:bottom w:val="single" w:sz="4" w:space="0" w:color="auto"/>
              <w:right w:val="single" w:sz="4" w:space="0" w:color="auto"/>
            </w:tcBorders>
            <w:vAlign w:val="center"/>
          </w:tcPr>
          <w:p w:rsidR="006A4ED4" w:rsidRDefault="006A4ED4" w:rsidP="00A273F4">
            <w:r>
              <w:rPr>
                <w:rFonts w:hint="eastAsia"/>
              </w:rPr>
              <w:t xml:space="preserve"> </w:t>
            </w:r>
          </w:p>
        </w:tc>
        <w:tc>
          <w:tcPr>
            <w:tcW w:w="709" w:type="dxa"/>
            <w:tcBorders>
              <w:top w:val="nil"/>
              <w:left w:val="nil"/>
              <w:bottom w:val="single" w:sz="4" w:space="0" w:color="auto"/>
              <w:right w:val="single" w:sz="4" w:space="0" w:color="auto"/>
            </w:tcBorders>
            <w:vAlign w:val="center"/>
          </w:tcPr>
          <w:p w:rsidR="006A4ED4" w:rsidRDefault="006A4ED4" w:rsidP="00A273F4">
            <w:r>
              <w:rPr>
                <w:rFonts w:hint="eastAsia"/>
              </w:rPr>
              <w:t xml:space="preserve"> </w:t>
            </w:r>
          </w:p>
        </w:tc>
        <w:tc>
          <w:tcPr>
            <w:tcW w:w="9214" w:type="dxa"/>
            <w:tcBorders>
              <w:top w:val="nil"/>
              <w:left w:val="nil"/>
              <w:bottom w:val="single" w:sz="4" w:space="0" w:color="auto"/>
              <w:right w:val="single" w:sz="4" w:space="0" w:color="auto"/>
            </w:tcBorders>
            <w:vAlign w:val="center"/>
          </w:tcPr>
          <w:p w:rsidR="006A4ED4" w:rsidRDefault="006A4ED4" w:rsidP="00A273F4">
            <w:r>
              <w:rPr>
                <w:rFonts w:hint="eastAsia"/>
              </w:rPr>
              <w:t>每组含</w:t>
            </w:r>
            <w:r>
              <w:rPr>
                <w:rFonts w:hint="eastAsia"/>
              </w:rPr>
              <w:t>8</w:t>
            </w:r>
            <w:r>
              <w:rPr>
                <w:rFonts w:hint="eastAsia"/>
              </w:rPr>
              <w:t>个凳子，黑色实芯理化板台面，</w:t>
            </w:r>
            <w:r>
              <w:rPr>
                <w:rFonts w:hint="eastAsia"/>
              </w:rPr>
              <w:t>3000x1500x800mm</w:t>
            </w:r>
            <w:r>
              <w:rPr>
                <w:rFonts w:hint="eastAsia"/>
              </w:rPr>
              <w:t>（根据现场房间尺寸定制）</w:t>
            </w:r>
          </w:p>
          <w:p w:rsidR="006A4ED4" w:rsidRDefault="006A4ED4" w:rsidP="00A273F4">
            <w:r>
              <w:rPr>
                <w:rFonts w:hint="eastAsia"/>
              </w:rPr>
              <w:t>1</w:t>
            </w:r>
            <w:r>
              <w:rPr>
                <w:rFonts w:hint="eastAsia"/>
              </w:rPr>
              <w:t>、立柱</w:t>
            </w:r>
            <w:r>
              <w:rPr>
                <w:rFonts w:hint="eastAsia"/>
              </w:rPr>
              <w:t>:</w:t>
            </w:r>
            <w:r>
              <w:rPr>
                <w:rFonts w:hint="eastAsia"/>
              </w:rPr>
              <w:t>钢型材，采用</w:t>
            </w:r>
            <w:r>
              <w:rPr>
                <w:rFonts w:hint="eastAsia"/>
              </w:rPr>
              <w:t>60*40mm</w:t>
            </w:r>
            <w:r>
              <w:rPr>
                <w:rFonts w:hint="eastAsia"/>
              </w:rPr>
              <w:t>，壁厚</w:t>
            </w:r>
            <w:r>
              <w:rPr>
                <w:rFonts w:hint="eastAsia"/>
              </w:rPr>
              <w:t>1.2mm</w:t>
            </w:r>
            <w:r>
              <w:rPr>
                <w:rFonts w:hint="eastAsia"/>
              </w:rPr>
              <w:t>的方管。金属表面经酸洗、磷化等化学防锈处理后高压静电均匀喷涂环氧树脂粉末，并经高温固化在型材表面之上，具有不脱落、耐腐蚀之功能，承重性能好，</w:t>
            </w:r>
            <w:r>
              <w:rPr>
                <w:rFonts w:hint="eastAsia"/>
              </w:rPr>
              <w:t>450kg/m3</w:t>
            </w:r>
            <w:r>
              <w:rPr>
                <w:rFonts w:hint="eastAsia"/>
              </w:rPr>
              <w:t>。</w:t>
            </w:r>
          </w:p>
          <w:p w:rsidR="006A4ED4" w:rsidRDefault="006A4ED4" w:rsidP="00A273F4">
            <w:r>
              <w:rPr>
                <w:rFonts w:hint="eastAsia"/>
              </w:rPr>
              <w:t>2</w:t>
            </w:r>
            <w:r>
              <w:rPr>
                <w:rFonts w:hint="eastAsia"/>
              </w:rPr>
              <w:t>、侧架：钢型材，采用</w:t>
            </w:r>
            <w:r>
              <w:rPr>
                <w:rFonts w:hint="eastAsia"/>
              </w:rPr>
              <w:t>60*40mm</w:t>
            </w:r>
            <w:r>
              <w:rPr>
                <w:rFonts w:hint="eastAsia"/>
              </w:rPr>
              <w:t>，壁厚</w:t>
            </w:r>
            <w:r>
              <w:rPr>
                <w:rFonts w:hint="eastAsia"/>
              </w:rPr>
              <w:t>1.2mm</w:t>
            </w:r>
            <w:r>
              <w:rPr>
                <w:rFonts w:hint="eastAsia"/>
              </w:rPr>
              <w:t>的方管。金属表面经酸洗、磷化等化学防锈处理后高压静电均匀喷涂环氧树脂粉末，并经高温固化在型材表面之上，具有不脱落、耐腐蚀之功能，承重性能好。</w:t>
            </w:r>
          </w:p>
          <w:p w:rsidR="006A4ED4" w:rsidRDefault="006A4ED4" w:rsidP="00A273F4">
            <w:r>
              <w:rPr>
                <w:rFonts w:hint="eastAsia"/>
              </w:rPr>
              <w:t>3</w:t>
            </w:r>
            <w:r>
              <w:rPr>
                <w:rFonts w:hint="eastAsia"/>
              </w:rPr>
              <w:t>、横梁：钢型材，采用</w:t>
            </w:r>
            <w:r>
              <w:rPr>
                <w:rFonts w:hint="eastAsia"/>
              </w:rPr>
              <w:t>40*40mm</w:t>
            </w:r>
            <w:r>
              <w:rPr>
                <w:rFonts w:hint="eastAsia"/>
              </w:rPr>
              <w:t>，壁厚</w:t>
            </w:r>
            <w:r>
              <w:rPr>
                <w:rFonts w:hint="eastAsia"/>
              </w:rPr>
              <w:t>1.5mm</w:t>
            </w:r>
            <w:r>
              <w:rPr>
                <w:rFonts w:hint="eastAsia"/>
              </w:rPr>
              <w:t>的方管。金属表面经酸洗、磷化等化学防锈处理后高压静电均匀喷涂环氧树脂粉末，并经高温固化在型材表面之上，具有不脱落、耐腐蚀之功能，承重性能好。</w:t>
            </w:r>
          </w:p>
          <w:p w:rsidR="006A4ED4" w:rsidRDefault="006A4ED4" w:rsidP="00A273F4">
            <w:r>
              <w:rPr>
                <w:rFonts w:hint="eastAsia"/>
              </w:rPr>
              <w:t>4</w:t>
            </w:r>
            <w:r>
              <w:rPr>
                <w:rFonts w:hint="eastAsia"/>
              </w:rPr>
              <w:t>、台面：采用</w:t>
            </w:r>
            <w:r>
              <w:rPr>
                <w:rFonts w:hint="eastAsia"/>
              </w:rPr>
              <w:t>12.7</w:t>
            </w:r>
            <w:r>
              <w:rPr>
                <w:rFonts w:hint="eastAsia"/>
              </w:rPr>
              <w:t>实芯理化板，边缘加厚至</w:t>
            </w:r>
            <w:r>
              <w:rPr>
                <w:rFonts w:hint="eastAsia"/>
              </w:rPr>
              <w:t>25.4mm</w:t>
            </w:r>
            <w:r>
              <w:rPr>
                <w:rFonts w:hint="eastAsia"/>
              </w:rPr>
              <w:t>，圆滑加背面止水槽处理。</w:t>
            </w:r>
          </w:p>
          <w:p w:rsidR="006A4ED4" w:rsidRDefault="006A4ED4" w:rsidP="00A273F4">
            <w:r>
              <w:rPr>
                <w:rFonts w:hint="eastAsia"/>
              </w:rPr>
              <w:t>5</w:t>
            </w:r>
            <w:r>
              <w:rPr>
                <w:rFonts w:hint="eastAsia"/>
              </w:rPr>
              <w:t>、柜体：采用</w:t>
            </w:r>
            <w:r>
              <w:rPr>
                <w:rFonts w:hint="eastAsia"/>
              </w:rPr>
              <w:t>18mm</w:t>
            </w:r>
            <w:r>
              <w:rPr>
                <w:rFonts w:hint="eastAsia"/>
              </w:rPr>
              <w:t>环保型</w:t>
            </w:r>
            <w:r>
              <w:rPr>
                <w:rFonts w:hint="eastAsia"/>
              </w:rPr>
              <w:t>E1</w:t>
            </w:r>
            <w:r>
              <w:rPr>
                <w:rFonts w:hint="eastAsia"/>
              </w:rPr>
              <w:t>级三聚氰胺板，以优质</w:t>
            </w:r>
            <w:r>
              <w:rPr>
                <w:rFonts w:hint="eastAsia"/>
              </w:rPr>
              <w:t>2mmPVC</w:t>
            </w:r>
            <w:r>
              <w:rPr>
                <w:rFonts w:hint="eastAsia"/>
              </w:rPr>
              <w:t>配进口胶王热熔封边作防火、封边处理，四面对角无接缝。</w:t>
            </w:r>
          </w:p>
          <w:p w:rsidR="006A4ED4" w:rsidRDefault="006A4ED4" w:rsidP="00A273F4">
            <w:r>
              <w:rPr>
                <w:rFonts w:hint="eastAsia"/>
              </w:rPr>
              <w:t>6</w:t>
            </w:r>
            <w:r>
              <w:rPr>
                <w:rFonts w:hint="eastAsia"/>
              </w:rPr>
              <w:t>、柜身：采用</w:t>
            </w:r>
            <w:r>
              <w:rPr>
                <w:rFonts w:hint="eastAsia"/>
              </w:rPr>
              <w:t>18mm</w:t>
            </w:r>
            <w:r>
              <w:rPr>
                <w:rFonts w:hint="eastAsia"/>
              </w:rPr>
              <w:t>环保型</w:t>
            </w:r>
            <w:r>
              <w:rPr>
                <w:rFonts w:hint="eastAsia"/>
              </w:rPr>
              <w:t>E1</w:t>
            </w:r>
            <w:r>
              <w:rPr>
                <w:rFonts w:hint="eastAsia"/>
              </w:rPr>
              <w:t>级三聚氰胺板，板材截面一律用</w:t>
            </w:r>
            <w:r>
              <w:rPr>
                <w:rFonts w:hint="eastAsia"/>
              </w:rPr>
              <w:t>1.5mm</w:t>
            </w:r>
            <w:r>
              <w:rPr>
                <w:rFonts w:hint="eastAsia"/>
              </w:rPr>
              <w:t>厚优质</w:t>
            </w:r>
            <w:r>
              <w:rPr>
                <w:rFonts w:hint="eastAsia"/>
              </w:rPr>
              <w:t>PVC</w:t>
            </w:r>
            <w:r>
              <w:rPr>
                <w:rFonts w:hint="eastAsia"/>
              </w:rPr>
              <w:t>封边条配进口胶王热熔封边作防火处理；所有板件采用拆装式三合一连接，结构稳固，不变形，承重性能好且易于拆迁，利于在实验室这个特殊的工作环境使用。</w:t>
            </w:r>
          </w:p>
          <w:p w:rsidR="006A4ED4" w:rsidRDefault="006A4ED4" w:rsidP="00A273F4">
            <w:r>
              <w:rPr>
                <w:rFonts w:hint="eastAsia"/>
              </w:rPr>
              <w:t>7</w:t>
            </w:r>
            <w:r>
              <w:rPr>
                <w:rFonts w:hint="eastAsia"/>
              </w:rPr>
              <w:t>、抽屉及背板：采用</w:t>
            </w:r>
            <w:r>
              <w:rPr>
                <w:rFonts w:hint="eastAsia"/>
              </w:rPr>
              <w:t>18mm</w:t>
            </w:r>
            <w:r>
              <w:rPr>
                <w:rFonts w:hint="eastAsia"/>
              </w:rPr>
              <w:t>环保型</w:t>
            </w:r>
            <w:r>
              <w:rPr>
                <w:rFonts w:hint="eastAsia"/>
              </w:rPr>
              <w:t>E1</w:t>
            </w:r>
            <w:r>
              <w:rPr>
                <w:rFonts w:hint="eastAsia"/>
              </w:rPr>
              <w:t>级三聚氰胺板，板材截面一律用</w:t>
            </w:r>
            <w:r>
              <w:rPr>
                <w:rFonts w:hint="eastAsia"/>
              </w:rPr>
              <w:t>2mm</w:t>
            </w:r>
            <w:r>
              <w:rPr>
                <w:rFonts w:hint="eastAsia"/>
              </w:rPr>
              <w:t>厚优质</w:t>
            </w:r>
            <w:r>
              <w:rPr>
                <w:rFonts w:hint="eastAsia"/>
              </w:rPr>
              <w:t>PVC</w:t>
            </w:r>
            <w:r>
              <w:rPr>
                <w:rFonts w:hint="eastAsia"/>
              </w:rPr>
              <w:t>封边作防水处理，活动可拆卸式，便于使用过程中检修水、电、气等管道。</w:t>
            </w:r>
          </w:p>
          <w:p w:rsidR="006A4ED4" w:rsidRDefault="006A4ED4" w:rsidP="00A273F4">
            <w:r>
              <w:rPr>
                <w:rFonts w:hint="eastAsia"/>
              </w:rPr>
              <w:t>8</w:t>
            </w:r>
            <w:r>
              <w:rPr>
                <w:rFonts w:hint="eastAsia"/>
              </w:rPr>
              <w:t>、铰链：采用广东优质铰链，与柜体面水平角度</w:t>
            </w:r>
            <w:r>
              <w:rPr>
                <w:rFonts w:hint="eastAsia"/>
              </w:rPr>
              <w:t>&lt;15</w:t>
            </w:r>
            <w:r>
              <w:rPr>
                <w:rFonts w:hint="eastAsia"/>
              </w:rPr>
              <w:t>度时，柜门即可自行关闭，无噪音。</w:t>
            </w:r>
          </w:p>
          <w:p w:rsidR="006A4ED4" w:rsidRDefault="006A4ED4" w:rsidP="00A273F4">
            <w:r>
              <w:rPr>
                <w:rFonts w:hint="eastAsia"/>
              </w:rPr>
              <w:t>9</w:t>
            </w:r>
            <w:r>
              <w:rPr>
                <w:rFonts w:hint="eastAsia"/>
              </w:rPr>
              <w:t>、滑轨：采用广东品牌导轨，模具成型；表面环氧静电喷涂，耐腐蚀，</w:t>
            </w:r>
            <w:r>
              <w:rPr>
                <w:rFonts w:hint="eastAsia"/>
              </w:rPr>
              <w:t>90mm</w:t>
            </w:r>
            <w:r>
              <w:rPr>
                <w:rFonts w:hint="eastAsia"/>
              </w:rPr>
              <w:t>范围内轻触即可回流。</w:t>
            </w:r>
          </w:p>
          <w:p w:rsidR="006A4ED4" w:rsidRDefault="006A4ED4" w:rsidP="00A273F4">
            <w:r>
              <w:rPr>
                <w:rFonts w:hint="eastAsia"/>
              </w:rPr>
              <w:t>10</w:t>
            </w:r>
            <w:r>
              <w:rPr>
                <w:rFonts w:hint="eastAsia"/>
              </w:rPr>
              <w:t>、柜脚：专用注塑可调脚，承重、防潮、防滑、抑菌、耐腐蚀，可根据室内地坪适当调整柜体高度；外形美观，设计人性化。</w:t>
            </w:r>
          </w:p>
          <w:p w:rsidR="006A4ED4" w:rsidRDefault="006A4ED4" w:rsidP="00A273F4">
            <w:r>
              <w:rPr>
                <w:rFonts w:hint="eastAsia"/>
              </w:rPr>
              <w:lastRenderedPageBreak/>
              <w:t>11</w:t>
            </w:r>
            <w:r>
              <w:rPr>
                <w:rFonts w:hint="eastAsia"/>
              </w:rPr>
              <w:t>、拉手：铝合金一字型拉手（或铝型材扣手），模具成型；表面环氧静电喷涂，耐腐蚀，美观、牢固、耐用，设计人性化。</w:t>
            </w:r>
          </w:p>
          <w:p w:rsidR="006A4ED4" w:rsidRDefault="006A4ED4" w:rsidP="00A273F4">
            <w:r>
              <w:rPr>
                <w:rFonts w:hint="eastAsia"/>
              </w:rPr>
              <w:t>13</w:t>
            </w:r>
            <w:r>
              <w:rPr>
                <w:rFonts w:hint="eastAsia"/>
              </w:rPr>
              <w:t>、插座：采用东工品牌乳白色</w:t>
            </w:r>
            <w:r>
              <w:rPr>
                <w:rFonts w:hint="eastAsia"/>
              </w:rPr>
              <w:t>220V</w:t>
            </w:r>
            <w:r>
              <w:rPr>
                <w:rFonts w:hint="eastAsia"/>
              </w:rPr>
              <w:t>、</w:t>
            </w:r>
            <w:r>
              <w:rPr>
                <w:rFonts w:hint="eastAsia"/>
              </w:rPr>
              <w:t xml:space="preserve"> 10A16A</w:t>
            </w:r>
            <w:r>
              <w:rPr>
                <w:rFonts w:hint="eastAsia"/>
              </w:rPr>
              <w:t>二、三插电插座，适用各种国产或进口仪器插头，安全耐用。</w:t>
            </w:r>
            <w:r>
              <w:rPr>
                <w:rFonts w:hint="eastAsia"/>
              </w:rPr>
              <w:t xml:space="preserve"> </w:t>
            </w:r>
          </w:p>
          <w:p w:rsidR="006A4ED4" w:rsidRDefault="006A4ED4" w:rsidP="00831643">
            <w:r>
              <w:rPr>
                <w:rFonts w:hint="eastAsia"/>
                <w:b/>
                <w:sz w:val="24"/>
              </w:rPr>
              <w:t>需提供产品质量证明文件、检测报告等。</w:t>
            </w:r>
          </w:p>
        </w:tc>
      </w:tr>
      <w:tr w:rsidR="006A4ED4" w:rsidTr="006A4ED4">
        <w:trPr>
          <w:trHeight w:val="585"/>
        </w:trPr>
        <w:tc>
          <w:tcPr>
            <w:tcW w:w="645" w:type="dxa"/>
            <w:tcBorders>
              <w:top w:val="nil"/>
              <w:left w:val="single" w:sz="4" w:space="0" w:color="auto"/>
              <w:bottom w:val="single" w:sz="4" w:space="0" w:color="auto"/>
              <w:right w:val="single" w:sz="4" w:space="0" w:color="auto"/>
            </w:tcBorders>
            <w:vAlign w:val="center"/>
          </w:tcPr>
          <w:p w:rsidR="006A4ED4" w:rsidRDefault="006A4ED4" w:rsidP="00A273F4">
            <w:r>
              <w:rPr>
                <w:rFonts w:hint="eastAsia"/>
              </w:rPr>
              <w:lastRenderedPageBreak/>
              <w:t xml:space="preserve">2 </w:t>
            </w:r>
          </w:p>
        </w:tc>
        <w:tc>
          <w:tcPr>
            <w:tcW w:w="1213" w:type="dxa"/>
            <w:tcBorders>
              <w:top w:val="nil"/>
              <w:left w:val="nil"/>
              <w:bottom w:val="single" w:sz="4" w:space="0" w:color="auto"/>
              <w:right w:val="single" w:sz="4" w:space="0" w:color="auto"/>
            </w:tcBorders>
            <w:vAlign w:val="center"/>
          </w:tcPr>
          <w:p w:rsidR="006A4ED4" w:rsidRDefault="006A4ED4" w:rsidP="00A273F4">
            <w:r>
              <w:rPr>
                <w:rFonts w:hint="eastAsia"/>
              </w:rPr>
              <w:t>水池</w:t>
            </w:r>
          </w:p>
        </w:tc>
        <w:tc>
          <w:tcPr>
            <w:tcW w:w="851" w:type="dxa"/>
            <w:tcBorders>
              <w:top w:val="nil"/>
              <w:left w:val="nil"/>
              <w:bottom w:val="single" w:sz="4" w:space="0" w:color="auto"/>
              <w:right w:val="single" w:sz="4" w:space="0" w:color="auto"/>
            </w:tcBorders>
            <w:vAlign w:val="center"/>
          </w:tcPr>
          <w:p w:rsidR="006A4ED4" w:rsidRDefault="006A4ED4" w:rsidP="00A273F4">
            <w:r>
              <w:rPr>
                <w:rFonts w:hint="eastAsia"/>
              </w:rPr>
              <w:t>定制</w:t>
            </w:r>
          </w:p>
        </w:tc>
        <w:tc>
          <w:tcPr>
            <w:tcW w:w="708" w:type="dxa"/>
            <w:tcBorders>
              <w:top w:val="nil"/>
              <w:left w:val="nil"/>
              <w:bottom w:val="single" w:sz="4" w:space="0" w:color="auto"/>
              <w:right w:val="single" w:sz="4" w:space="0" w:color="auto"/>
            </w:tcBorders>
            <w:vAlign w:val="center"/>
          </w:tcPr>
          <w:p w:rsidR="006A4ED4" w:rsidRDefault="006A4ED4" w:rsidP="00A273F4">
            <w:r>
              <w:rPr>
                <w:rFonts w:hint="eastAsia"/>
              </w:rPr>
              <w:t>个</w:t>
            </w:r>
          </w:p>
        </w:tc>
        <w:tc>
          <w:tcPr>
            <w:tcW w:w="567" w:type="dxa"/>
            <w:tcBorders>
              <w:top w:val="nil"/>
              <w:left w:val="nil"/>
              <w:bottom w:val="single" w:sz="4" w:space="0" w:color="auto"/>
              <w:right w:val="single" w:sz="4" w:space="0" w:color="auto"/>
            </w:tcBorders>
            <w:vAlign w:val="center"/>
          </w:tcPr>
          <w:p w:rsidR="006A4ED4" w:rsidRDefault="006A4ED4" w:rsidP="00A273F4">
            <w:r>
              <w:rPr>
                <w:rFonts w:hint="eastAsia"/>
              </w:rPr>
              <w:t xml:space="preserve">2 </w:t>
            </w:r>
          </w:p>
        </w:tc>
        <w:tc>
          <w:tcPr>
            <w:tcW w:w="709" w:type="dxa"/>
            <w:tcBorders>
              <w:top w:val="nil"/>
              <w:left w:val="nil"/>
              <w:bottom w:val="single" w:sz="4" w:space="0" w:color="auto"/>
              <w:right w:val="single" w:sz="4" w:space="0" w:color="auto"/>
            </w:tcBorders>
            <w:vAlign w:val="center"/>
          </w:tcPr>
          <w:p w:rsidR="006A4ED4" w:rsidRDefault="006A4ED4" w:rsidP="00A273F4"/>
        </w:tc>
        <w:tc>
          <w:tcPr>
            <w:tcW w:w="709" w:type="dxa"/>
            <w:tcBorders>
              <w:top w:val="nil"/>
              <w:left w:val="nil"/>
              <w:bottom w:val="single" w:sz="4" w:space="0" w:color="auto"/>
              <w:right w:val="single" w:sz="4" w:space="0" w:color="auto"/>
            </w:tcBorders>
            <w:vAlign w:val="center"/>
          </w:tcPr>
          <w:p w:rsidR="006A4ED4" w:rsidRDefault="006A4ED4" w:rsidP="00A273F4"/>
        </w:tc>
        <w:tc>
          <w:tcPr>
            <w:tcW w:w="9214" w:type="dxa"/>
            <w:tcBorders>
              <w:top w:val="nil"/>
              <w:left w:val="nil"/>
              <w:bottom w:val="single" w:sz="4" w:space="0" w:color="auto"/>
              <w:right w:val="single" w:sz="4" w:space="0" w:color="auto"/>
            </w:tcBorders>
            <w:vAlign w:val="center"/>
          </w:tcPr>
          <w:p w:rsidR="006A4ED4" w:rsidRDefault="006A4ED4" w:rsidP="00A273F4">
            <w:r>
              <w:rPr>
                <w:rFonts w:hint="eastAsia"/>
              </w:rPr>
              <w:t>含龙头及排水，</w:t>
            </w:r>
            <w:r>
              <w:rPr>
                <w:rFonts w:hint="eastAsia"/>
              </w:rPr>
              <w:t>1000*750*800mm</w:t>
            </w:r>
            <w:r>
              <w:rPr>
                <w:rFonts w:hint="eastAsia"/>
              </w:rPr>
              <w:t>，</w:t>
            </w:r>
            <w:r>
              <w:rPr>
                <w:rFonts w:hint="eastAsia"/>
              </w:rPr>
              <w:t>PP</w:t>
            </w:r>
            <w:r>
              <w:rPr>
                <w:rFonts w:hint="eastAsia"/>
              </w:rPr>
              <w:t>材质防酸碱</w:t>
            </w:r>
          </w:p>
          <w:p w:rsidR="006A4ED4" w:rsidRDefault="006A4ED4" w:rsidP="00A273F4">
            <w:r>
              <w:rPr>
                <w:rFonts w:hint="eastAsia"/>
              </w:rPr>
              <w:t>1</w:t>
            </w:r>
            <w:r>
              <w:rPr>
                <w:rFonts w:hint="eastAsia"/>
              </w:rPr>
              <w:t>、水槽</w:t>
            </w:r>
          </w:p>
          <w:p w:rsidR="006A4ED4" w:rsidRDefault="006A4ED4" w:rsidP="00A273F4">
            <w:r>
              <w:rPr>
                <w:rFonts w:hint="eastAsia"/>
              </w:rPr>
              <w:t>（</w:t>
            </w:r>
            <w:r>
              <w:rPr>
                <w:rFonts w:hint="eastAsia"/>
              </w:rPr>
              <w:t>1</w:t>
            </w:r>
            <w:r>
              <w:rPr>
                <w:rFonts w:hint="eastAsia"/>
              </w:rPr>
              <w:t>）提供完整的水气配件以及其必要的安装附件，按要求在相应点位设置龙头。可根据实际需求选用不同规格。</w:t>
            </w:r>
          </w:p>
          <w:p w:rsidR="006A4ED4" w:rsidRDefault="006A4ED4" w:rsidP="00A273F4">
            <w:r>
              <w:rPr>
                <w:rFonts w:hint="eastAsia"/>
              </w:rPr>
              <w:t>（</w:t>
            </w:r>
            <w:r>
              <w:rPr>
                <w:rFonts w:hint="eastAsia"/>
              </w:rPr>
              <w:t>2</w:t>
            </w:r>
            <w:r>
              <w:rPr>
                <w:rFonts w:hint="eastAsia"/>
              </w:rPr>
              <w:t>）所有水槽应为实验室专用高密度</w:t>
            </w:r>
            <w:r>
              <w:rPr>
                <w:rFonts w:hint="eastAsia"/>
              </w:rPr>
              <w:t>PP</w:t>
            </w:r>
            <w:r>
              <w:rPr>
                <w:rFonts w:hint="eastAsia"/>
              </w:rPr>
              <w:t>材质，一体成型，厚度不小于</w:t>
            </w:r>
            <w:r>
              <w:rPr>
                <w:rFonts w:hint="eastAsia"/>
              </w:rPr>
              <w:t>6mm</w:t>
            </w:r>
            <w:r>
              <w:rPr>
                <w:rFonts w:hint="eastAsia"/>
              </w:rPr>
              <w:t>，耐强腐蚀，不易老化，抑菌、易清洁。有一定的韧性，玻璃器皿突然滑落不易破碎。</w:t>
            </w:r>
          </w:p>
          <w:p w:rsidR="006A4ED4" w:rsidRDefault="006A4ED4" w:rsidP="00A273F4">
            <w:r>
              <w:rPr>
                <w:rFonts w:hint="eastAsia"/>
              </w:rPr>
              <w:t>（</w:t>
            </w:r>
            <w:r>
              <w:rPr>
                <w:rFonts w:hint="eastAsia"/>
              </w:rPr>
              <w:t>3</w:t>
            </w:r>
            <w:r>
              <w:rPr>
                <w:rFonts w:hint="eastAsia"/>
              </w:rPr>
              <w:t>）尺寸：水槽内径尺寸约</w:t>
            </w:r>
            <w:r>
              <w:rPr>
                <w:rFonts w:hint="eastAsia"/>
              </w:rPr>
              <w:t>W570mm*D470mm*H335mm</w:t>
            </w:r>
            <w:r>
              <w:rPr>
                <w:rFonts w:hint="eastAsia"/>
              </w:rPr>
              <w:t>，或经采购单位同意后采用生产厂商相近或较大容量的标准品。</w:t>
            </w:r>
          </w:p>
          <w:p w:rsidR="006A4ED4" w:rsidRDefault="006A4ED4" w:rsidP="00A273F4">
            <w:r>
              <w:rPr>
                <w:rFonts w:hint="eastAsia"/>
              </w:rPr>
              <w:t>（</w:t>
            </w:r>
            <w:r>
              <w:rPr>
                <w:rFonts w:hint="eastAsia"/>
              </w:rPr>
              <w:t>4</w:t>
            </w:r>
            <w:r>
              <w:rPr>
                <w:rFonts w:hint="eastAsia"/>
              </w:rPr>
              <w:t>）颜色：所有水槽颜色为黑色。</w:t>
            </w:r>
          </w:p>
          <w:p w:rsidR="006A4ED4" w:rsidRDefault="006A4ED4" w:rsidP="00A273F4">
            <w:r>
              <w:rPr>
                <w:rFonts w:hint="eastAsia"/>
              </w:rPr>
              <w:t>（</w:t>
            </w:r>
            <w:r>
              <w:rPr>
                <w:rFonts w:hint="eastAsia"/>
              </w:rPr>
              <w:t>5</w:t>
            </w:r>
            <w:r>
              <w:rPr>
                <w:rFonts w:hint="eastAsia"/>
              </w:rPr>
              <w:t>）所有水槽须为台下托底式安装，上边沿与台面平齐或低于台面，并能与台面板紧密结合，使台面不易存水。表面光滑，各角落平整，防水溅出，底部向落水头处倾斜。</w:t>
            </w:r>
          </w:p>
          <w:p w:rsidR="006A4ED4" w:rsidRDefault="006A4ED4" w:rsidP="00A273F4">
            <w:r>
              <w:rPr>
                <w:rFonts w:hint="eastAsia"/>
              </w:rPr>
              <w:t>（</w:t>
            </w:r>
            <w:r>
              <w:rPr>
                <w:rFonts w:hint="eastAsia"/>
              </w:rPr>
              <w:t>6</w:t>
            </w:r>
            <w:r>
              <w:rPr>
                <w:rFonts w:hint="eastAsia"/>
              </w:rPr>
              <w:t>）上水管采用国内优质铝塑管，下水管采用国内优质</w:t>
            </w:r>
            <w:r>
              <w:rPr>
                <w:rFonts w:hint="eastAsia"/>
              </w:rPr>
              <w:t>PVC</w:t>
            </w:r>
            <w:r>
              <w:rPr>
                <w:rFonts w:hint="eastAsia"/>
              </w:rPr>
              <w:t>管。上水带止水阀，以便检修。所有水槽出水口处均应配备</w:t>
            </w:r>
            <w:r>
              <w:rPr>
                <w:rFonts w:hint="eastAsia"/>
              </w:rPr>
              <w:t>PP</w:t>
            </w:r>
            <w:r>
              <w:rPr>
                <w:rFonts w:hint="eastAsia"/>
              </w:rPr>
              <w:t>材质存水弯堵臭装置，防止水管阻塞及渗漏</w:t>
            </w:r>
            <w:r>
              <w:rPr>
                <w:rFonts w:hint="eastAsia"/>
              </w:rPr>
              <w:t xml:space="preserve">, </w:t>
            </w:r>
            <w:r>
              <w:rPr>
                <w:rFonts w:hint="eastAsia"/>
              </w:rPr>
              <w:t>并易于拆卸保养。</w:t>
            </w:r>
          </w:p>
          <w:p w:rsidR="006A4ED4" w:rsidRDefault="006A4ED4" w:rsidP="00A273F4">
            <w:r>
              <w:rPr>
                <w:rFonts w:hint="eastAsia"/>
              </w:rPr>
              <w:t>2</w:t>
            </w:r>
            <w:r>
              <w:rPr>
                <w:rFonts w:hint="eastAsia"/>
              </w:rPr>
              <w:t>、三口水龙头</w:t>
            </w:r>
          </w:p>
          <w:p w:rsidR="006A4ED4" w:rsidRDefault="006A4ED4" w:rsidP="00A273F4">
            <w:r>
              <w:rPr>
                <w:rFonts w:hint="eastAsia"/>
              </w:rPr>
              <w:t>（</w:t>
            </w:r>
            <w:r>
              <w:rPr>
                <w:rFonts w:hint="eastAsia"/>
              </w:rPr>
              <w:t>1</w:t>
            </w:r>
            <w:r>
              <w:rPr>
                <w:rFonts w:hint="eastAsia"/>
              </w:rPr>
              <w:t>）水嘴：主体采用纯铜制作，三口化验龙头，出水嘴为铜质、陶瓷阀芯、尖嘴型，并具有缓压作用，可拆卸清洗，随意更换雾状水嘴。鹅颈出水管可</w:t>
            </w:r>
            <w:r>
              <w:rPr>
                <w:rFonts w:hint="eastAsia"/>
              </w:rPr>
              <w:t xml:space="preserve">360 </w:t>
            </w:r>
            <w:r>
              <w:rPr>
                <w:rFonts w:hint="eastAsia"/>
              </w:rPr>
              <w:t>度旋转，鹅颈部分内有成型螺纹。可旋转的鹅颈高出水嘴距台面约</w:t>
            </w:r>
            <w:r>
              <w:rPr>
                <w:rFonts w:hint="eastAsia"/>
              </w:rPr>
              <w:t>630mm</w:t>
            </w:r>
            <w:r>
              <w:rPr>
                <w:rFonts w:hint="eastAsia"/>
              </w:rPr>
              <w:t>（±</w:t>
            </w:r>
            <w:r>
              <w:rPr>
                <w:rFonts w:hint="eastAsia"/>
              </w:rPr>
              <w:t>10mm</w:t>
            </w:r>
            <w:r>
              <w:rPr>
                <w:rFonts w:hint="eastAsia"/>
              </w:rPr>
              <w:t>），低水嘴距台面约为</w:t>
            </w:r>
            <w:r>
              <w:rPr>
                <w:rFonts w:hint="eastAsia"/>
              </w:rPr>
              <w:t>300mm</w:t>
            </w:r>
            <w:r>
              <w:rPr>
                <w:rFonts w:hint="eastAsia"/>
              </w:rPr>
              <w:t>（±</w:t>
            </w:r>
            <w:r>
              <w:rPr>
                <w:rFonts w:hint="eastAsia"/>
              </w:rPr>
              <w:t>10mm</w:t>
            </w:r>
            <w:r>
              <w:rPr>
                <w:rFonts w:hint="eastAsia"/>
              </w:rPr>
              <w:t>）。涂层为高亮度环氧树脂涂抹，耐腐蚀、耐热、防紫外线辐射。</w:t>
            </w:r>
          </w:p>
          <w:p w:rsidR="006A4ED4" w:rsidRDefault="006A4ED4" w:rsidP="00A273F4">
            <w:r>
              <w:rPr>
                <w:rFonts w:hint="eastAsia"/>
              </w:rPr>
              <w:t> </w:t>
            </w:r>
            <w:r>
              <w:rPr>
                <w:rFonts w:hint="eastAsia"/>
              </w:rPr>
              <w:t>（</w:t>
            </w:r>
            <w:r>
              <w:rPr>
                <w:rFonts w:hint="eastAsia"/>
              </w:rPr>
              <w:t>2</w:t>
            </w:r>
            <w:r>
              <w:rPr>
                <w:rFonts w:hint="eastAsia"/>
              </w:rPr>
              <w:t>）陶瓷阀芯：防锈耐腐蚀，</w:t>
            </w:r>
            <w:r>
              <w:rPr>
                <w:rFonts w:hint="eastAsia"/>
              </w:rPr>
              <w:t>90</w:t>
            </w:r>
            <w:r>
              <w:rPr>
                <w:rFonts w:hint="eastAsia"/>
              </w:rPr>
              <w:t>度旋转，使用寿命开关达</w:t>
            </w:r>
            <w:r>
              <w:rPr>
                <w:rFonts w:hint="eastAsia"/>
              </w:rPr>
              <w:t>50</w:t>
            </w:r>
            <w:r>
              <w:rPr>
                <w:rFonts w:hint="eastAsia"/>
              </w:rPr>
              <w:t>万次，最大耐压不小于</w:t>
            </w:r>
            <w:r>
              <w:rPr>
                <w:rFonts w:hint="eastAsia"/>
              </w:rPr>
              <w:t>35bar</w:t>
            </w:r>
            <w:r>
              <w:rPr>
                <w:rFonts w:hint="eastAsia"/>
              </w:rPr>
              <w:t>。开关旋钮为高密度</w:t>
            </w:r>
            <w:r>
              <w:rPr>
                <w:rFonts w:hint="eastAsia"/>
              </w:rPr>
              <w:t>PP</w:t>
            </w:r>
            <w:r>
              <w:rPr>
                <w:rFonts w:hint="eastAsia"/>
              </w:rPr>
              <w:t>／</w:t>
            </w:r>
            <w:r>
              <w:rPr>
                <w:rFonts w:hint="eastAsia"/>
              </w:rPr>
              <w:t>ABS</w:t>
            </w:r>
            <w:r>
              <w:rPr>
                <w:rFonts w:hint="eastAsia"/>
              </w:rPr>
              <w:t>，可拆卸清洗并具有缓压作用。</w:t>
            </w:r>
          </w:p>
          <w:p w:rsidR="006A4ED4" w:rsidRDefault="006A4ED4" w:rsidP="00A273F4">
            <w:r>
              <w:rPr>
                <w:rFonts w:hint="eastAsia"/>
              </w:rPr>
              <w:t> </w:t>
            </w:r>
            <w:r>
              <w:rPr>
                <w:rFonts w:hint="eastAsia"/>
              </w:rPr>
              <w:t>（</w:t>
            </w:r>
            <w:r>
              <w:rPr>
                <w:rFonts w:hint="eastAsia"/>
              </w:rPr>
              <w:t>3</w:t>
            </w:r>
            <w:r>
              <w:rPr>
                <w:rFonts w:hint="eastAsia"/>
              </w:rPr>
              <w:t>）开关旋钮：高密度</w:t>
            </w:r>
            <w:r>
              <w:rPr>
                <w:rFonts w:hint="eastAsia"/>
              </w:rPr>
              <w:t>PP</w:t>
            </w:r>
            <w:r>
              <w:rPr>
                <w:rFonts w:hint="eastAsia"/>
              </w:rPr>
              <w:t>材质，符合人体工学设计，轻便快捷。</w:t>
            </w:r>
          </w:p>
        </w:tc>
      </w:tr>
      <w:tr w:rsidR="006A4ED4" w:rsidTr="006A4ED4">
        <w:trPr>
          <w:trHeight w:val="645"/>
        </w:trPr>
        <w:tc>
          <w:tcPr>
            <w:tcW w:w="645" w:type="dxa"/>
            <w:tcBorders>
              <w:top w:val="nil"/>
              <w:left w:val="single" w:sz="4" w:space="0" w:color="auto"/>
              <w:bottom w:val="single" w:sz="4" w:space="0" w:color="auto"/>
              <w:right w:val="single" w:sz="4" w:space="0" w:color="auto"/>
            </w:tcBorders>
            <w:vAlign w:val="center"/>
          </w:tcPr>
          <w:p w:rsidR="006A4ED4" w:rsidRDefault="006A4ED4" w:rsidP="00A273F4">
            <w:r>
              <w:rPr>
                <w:rFonts w:hint="eastAsia"/>
              </w:rPr>
              <w:lastRenderedPageBreak/>
              <w:t xml:space="preserve">3 </w:t>
            </w:r>
          </w:p>
        </w:tc>
        <w:tc>
          <w:tcPr>
            <w:tcW w:w="1213" w:type="dxa"/>
            <w:tcBorders>
              <w:top w:val="nil"/>
              <w:left w:val="nil"/>
              <w:bottom w:val="single" w:sz="4" w:space="0" w:color="auto"/>
              <w:right w:val="single" w:sz="4" w:space="0" w:color="auto"/>
            </w:tcBorders>
            <w:vAlign w:val="center"/>
          </w:tcPr>
          <w:p w:rsidR="006A4ED4" w:rsidRDefault="006A4ED4" w:rsidP="00A273F4">
            <w:r>
              <w:rPr>
                <w:rFonts w:hint="eastAsia"/>
              </w:rPr>
              <w:t>准备室改造</w:t>
            </w:r>
          </w:p>
        </w:tc>
        <w:tc>
          <w:tcPr>
            <w:tcW w:w="851" w:type="dxa"/>
            <w:tcBorders>
              <w:top w:val="nil"/>
              <w:left w:val="nil"/>
              <w:bottom w:val="single" w:sz="4" w:space="0" w:color="auto"/>
              <w:right w:val="single" w:sz="4" w:space="0" w:color="auto"/>
            </w:tcBorders>
            <w:vAlign w:val="center"/>
          </w:tcPr>
          <w:p w:rsidR="006A4ED4" w:rsidRDefault="006A4ED4" w:rsidP="00A273F4">
            <w:r>
              <w:rPr>
                <w:rFonts w:hint="eastAsia"/>
              </w:rPr>
              <w:t>根据现场</w:t>
            </w:r>
            <w:r>
              <w:rPr>
                <w:rFonts w:hint="eastAsia"/>
              </w:rPr>
              <w:t xml:space="preserve"> </w:t>
            </w:r>
            <w:r>
              <w:rPr>
                <w:rFonts w:hint="eastAsia"/>
              </w:rPr>
              <w:t>定制</w:t>
            </w:r>
          </w:p>
        </w:tc>
        <w:tc>
          <w:tcPr>
            <w:tcW w:w="708" w:type="dxa"/>
            <w:tcBorders>
              <w:top w:val="nil"/>
              <w:left w:val="nil"/>
              <w:bottom w:val="single" w:sz="4" w:space="0" w:color="auto"/>
              <w:right w:val="single" w:sz="4" w:space="0" w:color="auto"/>
            </w:tcBorders>
            <w:vAlign w:val="center"/>
          </w:tcPr>
          <w:p w:rsidR="006A4ED4" w:rsidRDefault="006A4ED4" w:rsidP="00A273F4">
            <w:r>
              <w:rPr>
                <w:rFonts w:hint="eastAsia"/>
              </w:rPr>
              <w:t>项</w:t>
            </w:r>
          </w:p>
        </w:tc>
        <w:tc>
          <w:tcPr>
            <w:tcW w:w="567" w:type="dxa"/>
            <w:tcBorders>
              <w:top w:val="nil"/>
              <w:left w:val="nil"/>
              <w:bottom w:val="single" w:sz="4" w:space="0" w:color="auto"/>
              <w:right w:val="single" w:sz="4" w:space="0" w:color="auto"/>
            </w:tcBorders>
            <w:vAlign w:val="center"/>
          </w:tcPr>
          <w:p w:rsidR="006A4ED4" w:rsidRDefault="006A4ED4" w:rsidP="00A273F4">
            <w:r>
              <w:rPr>
                <w:rFonts w:hint="eastAsia"/>
              </w:rPr>
              <w:t xml:space="preserve">1 </w:t>
            </w:r>
          </w:p>
        </w:tc>
        <w:tc>
          <w:tcPr>
            <w:tcW w:w="709" w:type="dxa"/>
            <w:tcBorders>
              <w:top w:val="nil"/>
              <w:left w:val="nil"/>
              <w:bottom w:val="single" w:sz="4" w:space="0" w:color="auto"/>
              <w:right w:val="single" w:sz="4" w:space="0" w:color="auto"/>
            </w:tcBorders>
            <w:vAlign w:val="center"/>
          </w:tcPr>
          <w:p w:rsidR="006A4ED4" w:rsidRDefault="006A4ED4" w:rsidP="00A273F4"/>
        </w:tc>
        <w:tc>
          <w:tcPr>
            <w:tcW w:w="709" w:type="dxa"/>
            <w:tcBorders>
              <w:top w:val="nil"/>
              <w:left w:val="nil"/>
              <w:bottom w:val="single" w:sz="4" w:space="0" w:color="auto"/>
              <w:right w:val="single" w:sz="4" w:space="0" w:color="auto"/>
            </w:tcBorders>
            <w:vAlign w:val="center"/>
          </w:tcPr>
          <w:p w:rsidR="006A4ED4" w:rsidRDefault="006A4ED4" w:rsidP="00A273F4"/>
        </w:tc>
        <w:tc>
          <w:tcPr>
            <w:tcW w:w="9214" w:type="dxa"/>
            <w:tcBorders>
              <w:top w:val="nil"/>
              <w:left w:val="nil"/>
              <w:bottom w:val="single" w:sz="4" w:space="0" w:color="auto"/>
              <w:right w:val="single" w:sz="4" w:space="0" w:color="auto"/>
            </w:tcBorders>
            <w:vAlign w:val="center"/>
          </w:tcPr>
          <w:p w:rsidR="006A4ED4" w:rsidRPr="001023BD" w:rsidRDefault="006A4ED4" w:rsidP="00A273F4">
            <w:pPr>
              <w:widowControl/>
              <w:jc w:val="left"/>
              <w:rPr>
                <w:rFonts w:ascii="宋体" w:hAnsi="宋体" w:cs="宋体"/>
                <w:kern w:val="0"/>
                <w:sz w:val="24"/>
              </w:rPr>
            </w:pPr>
            <w:r>
              <w:rPr>
                <w:rFonts w:hint="eastAsia"/>
              </w:rPr>
              <w:t>双层轻钢龙骨墙壁，</w:t>
            </w:r>
            <w:r w:rsidRPr="001023BD">
              <w:rPr>
                <w:rFonts w:ascii="宋体" w:hAnsi="宋体" w:cs="宋体"/>
                <w:kern w:val="0"/>
                <w:sz w:val="24"/>
              </w:rPr>
              <w:t>轻钢龙骨规格是7.5x5x0.6</w:t>
            </w:r>
            <w:r>
              <w:rPr>
                <w:rFonts w:ascii="宋体" w:hAnsi="宋体" w:cs="宋体" w:hint="eastAsia"/>
                <w:kern w:val="0"/>
                <w:sz w:val="24"/>
              </w:rPr>
              <w:t>，</w:t>
            </w:r>
            <w:r w:rsidRPr="001023BD">
              <w:rPr>
                <w:rFonts w:ascii="宋体" w:hAnsi="宋体" w:cs="宋体"/>
                <w:kern w:val="0"/>
                <w:sz w:val="24"/>
              </w:rPr>
              <w:t>石膏板规格2.4x1.2x0.9</w:t>
            </w:r>
            <w:r>
              <w:rPr>
                <w:rFonts w:ascii="宋体" w:hAnsi="宋体" w:cs="宋体" w:hint="eastAsia"/>
                <w:kern w:val="0"/>
                <w:sz w:val="24"/>
              </w:rPr>
              <w:t>，</w:t>
            </w:r>
            <w:r w:rsidRPr="001023BD">
              <w:rPr>
                <w:rFonts w:ascii="宋体" w:hAnsi="宋体" w:cs="宋体"/>
                <w:kern w:val="0"/>
                <w:sz w:val="24"/>
              </w:rPr>
              <w:t xml:space="preserve">木门材质夏合型勉漆门，正常规格高2.1x宽85.厚度20 </w:t>
            </w:r>
            <w:r>
              <w:rPr>
                <w:rFonts w:ascii="宋体" w:hAnsi="宋体" w:cs="宋体" w:hint="eastAsia"/>
                <w:kern w:val="0"/>
                <w:sz w:val="24"/>
              </w:rPr>
              <w:t>6*</w:t>
            </w:r>
            <w:r>
              <w:rPr>
                <w:rFonts w:ascii="宋体" w:hAnsi="宋体" w:cs="宋体"/>
                <w:kern w:val="0"/>
                <w:sz w:val="24"/>
              </w:rPr>
              <w:t>2M,</w:t>
            </w:r>
            <w:r>
              <w:rPr>
                <w:rFonts w:hint="eastAsia"/>
              </w:rPr>
              <w:t>8mm</w:t>
            </w:r>
            <w:r>
              <w:rPr>
                <w:rFonts w:hint="eastAsia"/>
              </w:rPr>
              <w:t>钢化玻璃</w:t>
            </w:r>
            <w:r>
              <w:t>.</w:t>
            </w:r>
          </w:p>
        </w:tc>
      </w:tr>
      <w:tr w:rsidR="006A4ED4" w:rsidTr="006A4ED4">
        <w:trPr>
          <w:trHeight w:val="679"/>
        </w:trPr>
        <w:tc>
          <w:tcPr>
            <w:tcW w:w="645" w:type="dxa"/>
            <w:tcBorders>
              <w:top w:val="nil"/>
              <w:left w:val="single" w:sz="4" w:space="0" w:color="auto"/>
              <w:bottom w:val="single" w:sz="4" w:space="0" w:color="auto"/>
              <w:right w:val="single" w:sz="4" w:space="0" w:color="auto"/>
            </w:tcBorders>
            <w:vAlign w:val="center"/>
          </w:tcPr>
          <w:p w:rsidR="006A4ED4" w:rsidRDefault="006A4ED4" w:rsidP="00A273F4">
            <w:r>
              <w:rPr>
                <w:rFonts w:hint="eastAsia"/>
              </w:rPr>
              <w:t xml:space="preserve">4 </w:t>
            </w:r>
          </w:p>
        </w:tc>
        <w:tc>
          <w:tcPr>
            <w:tcW w:w="1213" w:type="dxa"/>
            <w:tcBorders>
              <w:top w:val="nil"/>
              <w:left w:val="nil"/>
              <w:bottom w:val="single" w:sz="4" w:space="0" w:color="auto"/>
              <w:right w:val="single" w:sz="4" w:space="0" w:color="auto"/>
            </w:tcBorders>
            <w:vAlign w:val="center"/>
          </w:tcPr>
          <w:p w:rsidR="006A4ED4" w:rsidRDefault="006A4ED4" w:rsidP="00A273F4">
            <w:r>
              <w:rPr>
                <w:rFonts w:hint="eastAsia"/>
              </w:rPr>
              <w:t>多媒体线材及布线</w:t>
            </w:r>
          </w:p>
        </w:tc>
        <w:tc>
          <w:tcPr>
            <w:tcW w:w="851" w:type="dxa"/>
            <w:tcBorders>
              <w:top w:val="nil"/>
              <w:left w:val="nil"/>
              <w:bottom w:val="single" w:sz="4" w:space="0" w:color="auto"/>
              <w:right w:val="single" w:sz="4" w:space="0" w:color="auto"/>
            </w:tcBorders>
            <w:vAlign w:val="center"/>
          </w:tcPr>
          <w:p w:rsidR="006A4ED4" w:rsidRDefault="006A4ED4" w:rsidP="00A273F4">
            <w:r>
              <w:rPr>
                <w:rFonts w:hint="eastAsia"/>
              </w:rPr>
              <w:t>定制</w:t>
            </w:r>
          </w:p>
        </w:tc>
        <w:tc>
          <w:tcPr>
            <w:tcW w:w="708" w:type="dxa"/>
            <w:tcBorders>
              <w:top w:val="nil"/>
              <w:left w:val="nil"/>
              <w:bottom w:val="single" w:sz="4" w:space="0" w:color="auto"/>
              <w:right w:val="single" w:sz="4" w:space="0" w:color="auto"/>
            </w:tcBorders>
            <w:vAlign w:val="center"/>
          </w:tcPr>
          <w:p w:rsidR="006A4ED4" w:rsidRDefault="006A4ED4" w:rsidP="00A273F4">
            <w:r>
              <w:rPr>
                <w:rFonts w:hint="eastAsia"/>
              </w:rPr>
              <w:t>项</w:t>
            </w:r>
          </w:p>
        </w:tc>
        <w:tc>
          <w:tcPr>
            <w:tcW w:w="567" w:type="dxa"/>
            <w:tcBorders>
              <w:top w:val="nil"/>
              <w:left w:val="nil"/>
              <w:bottom w:val="single" w:sz="4" w:space="0" w:color="auto"/>
              <w:right w:val="single" w:sz="4" w:space="0" w:color="auto"/>
            </w:tcBorders>
            <w:vAlign w:val="center"/>
          </w:tcPr>
          <w:p w:rsidR="006A4ED4" w:rsidRDefault="006A4ED4" w:rsidP="00A273F4">
            <w:r>
              <w:rPr>
                <w:rFonts w:hint="eastAsia"/>
              </w:rPr>
              <w:t xml:space="preserve">1 </w:t>
            </w:r>
          </w:p>
        </w:tc>
        <w:tc>
          <w:tcPr>
            <w:tcW w:w="709" w:type="dxa"/>
            <w:tcBorders>
              <w:top w:val="nil"/>
              <w:left w:val="nil"/>
              <w:bottom w:val="single" w:sz="4" w:space="0" w:color="auto"/>
              <w:right w:val="single" w:sz="4" w:space="0" w:color="auto"/>
            </w:tcBorders>
            <w:vAlign w:val="center"/>
          </w:tcPr>
          <w:p w:rsidR="006A4ED4" w:rsidRDefault="006A4ED4" w:rsidP="00A273F4"/>
        </w:tc>
        <w:tc>
          <w:tcPr>
            <w:tcW w:w="709" w:type="dxa"/>
            <w:tcBorders>
              <w:top w:val="nil"/>
              <w:left w:val="nil"/>
              <w:bottom w:val="single" w:sz="4" w:space="0" w:color="auto"/>
              <w:right w:val="single" w:sz="4" w:space="0" w:color="auto"/>
            </w:tcBorders>
            <w:vAlign w:val="center"/>
          </w:tcPr>
          <w:p w:rsidR="006A4ED4" w:rsidRDefault="006A4ED4" w:rsidP="00A273F4"/>
        </w:tc>
        <w:tc>
          <w:tcPr>
            <w:tcW w:w="9214" w:type="dxa"/>
            <w:tcBorders>
              <w:top w:val="nil"/>
              <w:left w:val="nil"/>
              <w:bottom w:val="single" w:sz="4" w:space="0" w:color="auto"/>
              <w:right w:val="single" w:sz="4" w:space="0" w:color="auto"/>
            </w:tcBorders>
            <w:vAlign w:val="center"/>
          </w:tcPr>
          <w:p w:rsidR="006A4ED4" w:rsidRDefault="006A4ED4" w:rsidP="00A273F4">
            <w:r>
              <w:rPr>
                <w:rFonts w:hint="eastAsia"/>
              </w:rPr>
              <w:t>含房间（</w:t>
            </w:r>
            <w:r>
              <w:rPr>
                <w:rFonts w:hint="eastAsia"/>
              </w:rPr>
              <w:t>12*7.5M</w:t>
            </w:r>
            <w:r>
              <w:rPr>
                <w:rFonts w:hint="eastAsia"/>
              </w:rPr>
              <w:t>）及</w:t>
            </w:r>
            <w:r>
              <w:rPr>
                <w:rFonts w:hint="eastAsia"/>
              </w:rPr>
              <w:t>6</w:t>
            </w:r>
            <w:r>
              <w:rPr>
                <w:rFonts w:hint="eastAsia"/>
              </w:rPr>
              <w:t>组实验台布线（强电、秋叶原高清视频线、秋叶原高清话筒线</w:t>
            </w:r>
            <w:r>
              <w:rPr>
                <w:rFonts w:hint="eastAsia"/>
              </w:rPr>
              <w:t>6</w:t>
            </w:r>
            <w:r>
              <w:rPr>
                <w:rFonts w:hint="eastAsia"/>
              </w:rPr>
              <w:t>类网线、高清</w:t>
            </w:r>
            <w:r>
              <w:rPr>
                <w:rFonts w:hint="eastAsia"/>
              </w:rPr>
              <w:t>HDMI</w:t>
            </w:r>
            <w:r>
              <w:rPr>
                <w:rFonts w:hint="eastAsia"/>
              </w:rPr>
              <w:t>等）及施工，房间走</w:t>
            </w:r>
            <w:r>
              <w:rPr>
                <w:rFonts w:hint="eastAsia"/>
              </w:rPr>
              <w:t>PVC</w:t>
            </w:r>
            <w:r>
              <w:rPr>
                <w:rFonts w:hint="eastAsia"/>
              </w:rPr>
              <w:t>明线槽。</w:t>
            </w:r>
          </w:p>
        </w:tc>
      </w:tr>
      <w:tr w:rsidR="006A4ED4" w:rsidTr="006A4ED4">
        <w:trPr>
          <w:trHeight w:val="679"/>
        </w:trPr>
        <w:tc>
          <w:tcPr>
            <w:tcW w:w="4693" w:type="dxa"/>
            <w:gridSpan w:val="6"/>
            <w:tcBorders>
              <w:top w:val="nil"/>
              <w:left w:val="single" w:sz="4" w:space="0" w:color="auto"/>
              <w:bottom w:val="single" w:sz="4" w:space="0" w:color="auto"/>
              <w:right w:val="single" w:sz="4" w:space="0" w:color="auto"/>
            </w:tcBorders>
            <w:vAlign w:val="center"/>
          </w:tcPr>
          <w:p w:rsidR="006A4ED4" w:rsidRDefault="006A4ED4" w:rsidP="006A4ED4">
            <w:pPr>
              <w:jc w:val="center"/>
            </w:pPr>
            <w:r>
              <w:rPr>
                <w:rFonts w:hint="eastAsia"/>
              </w:rPr>
              <w:t>以上合计</w:t>
            </w:r>
          </w:p>
        </w:tc>
        <w:tc>
          <w:tcPr>
            <w:tcW w:w="709" w:type="dxa"/>
            <w:tcBorders>
              <w:top w:val="nil"/>
              <w:left w:val="nil"/>
              <w:bottom w:val="single" w:sz="4" w:space="0" w:color="auto"/>
              <w:right w:val="single" w:sz="4" w:space="0" w:color="auto"/>
            </w:tcBorders>
            <w:vAlign w:val="center"/>
          </w:tcPr>
          <w:p w:rsidR="006A4ED4" w:rsidRDefault="006A4ED4" w:rsidP="00A273F4"/>
        </w:tc>
        <w:tc>
          <w:tcPr>
            <w:tcW w:w="9214" w:type="dxa"/>
            <w:tcBorders>
              <w:top w:val="nil"/>
              <w:left w:val="nil"/>
              <w:bottom w:val="single" w:sz="4" w:space="0" w:color="auto"/>
              <w:right w:val="single" w:sz="4" w:space="0" w:color="auto"/>
            </w:tcBorders>
            <w:vAlign w:val="center"/>
          </w:tcPr>
          <w:p w:rsidR="006A4ED4" w:rsidRDefault="006A4ED4" w:rsidP="00A273F4"/>
        </w:tc>
      </w:tr>
      <w:tr w:rsidR="006A4ED4" w:rsidTr="006A4ED4">
        <w:trPr>
          <w:trHeight w:val="563"/>
        </w:trPr>
        <w:tc>
          <w:tcPr>
            <w:tcW w:w="645" w:type="dxa"/>
            <w:tcBorders>
              <w:top w:val="nil"/>
              <w:left w:val="single" w:sz="4" w:space="0" w:color="auto"/>
              <w:bottom w:val="single" w:sz="4" w:space="0" w:color="auto"/>
              <w:right w:val="single" w:sz="4" w:space="0" w:color="auto"/>
            </w:tcBorders>
            <w:vAlign w:val="center"/>
          </w:tcPr>
          <w:p w:rsidR="006A4ED4" w:rsidRDefault="006A4ED4" w:rsidP="00A273F4">
            <w:r>
              <w:rPr>
                <w:rFonts w:hint="eastAsia"/>
              </w:rPr>
              <w:t xml:space="preserve">5 </w:t>
            </w:r>
          </w:p>
        </w:tc>
        <w:tc>
          <w:tcPr>
            <w:tcW w:w="1213" w:type="dxa"/>
            <w:tcBorders>
              <w:top w:val="nil"/>
              <w:left w:val="nil"/>
              <w:bottom w:val="single" w:sz="4" w:space="0" w:color="auto"/>
              <w:right w:val="single" w:sz="4" w:space="0" w:color="auto"/>
            </w:tcBorders>
            <w:vAlign w:val="center"/>
          </w:tcPr>
          <w:p w:rsidR="006A4ED4" w:rsidRDefault="006A4ED4" w:rsidP="00A273F4">
            <w:r>
              <w:rPr>
                <w:rFonts w:hint="eastAsia"/>
              </w:rPr>
              <w:t>触屏一体机</w:t>
            </w:r>
          </w:p>
        </w:tc>
        <w:tc>
          <w:tcPr>
            <w:tcW w:w="851" w:type="dxa"/>
            <w:tcBorders>
              <w:top w:val="nil"/>
              <w:left w:val="nil"/>
              <w:bottom w:val="single" w:sz="4" w:space="0" w:color="auto"/>
              <w:right w:val="single" w:sz="4" w:space="0" w:color="auto"/>
            </w:tcBorders>
            <w:vAlign w:val="center"/>
          </w:tcPr>
          <w:p w:rsidR="006A4ED4" w:rsidRDefault="006A4ED4" w:rsidP="00A273F4">
            <w:r>
              <w:rPr>
                <w:rFonts w:hint="eastAsia"/>
              </w:rPr>
              <w:t>希沃</w:t>
            </w:r>
            <w:r>
              <w:rPr>
                <w:rFonts w:hint="eastAsia"/>
              </w:rPr>
              <w:t xml:space="preserve"> S86EB</w:t>
            </w:r>
          </w:p>
        </w:tc>
        <w:tc>
          <w:tcPr>
            <w:tcW w:w="708" w:type="dxa"/>
            <w:tcBorders>
              <w:top w:val="nil"/>
              <w:left w:val="nil"/>
              <w:bottom w:val="single" w:sz="4" w:space="0" w:color="auto"/>
              <w:right w:val="single" w:sz="4" w:space="0" w:color="auto"/>
            </w:tcBorders>
            <w:vAlign w:val="center"/>
          </w:tcPr>
          <w:p w:rsidR="006A4ED4" w:rsidRDefault="006A4ED4" w:rsidP="00A273F4">
            <w:r>
              <w:rPr>
                <w:rFonts w:hint="eastAsia"/>
              </w:rPr>
              <w:t>台</w:t>
            </w:r>
          </w:p>
        </w:tc>
        <w:tc>
          <w:tcPr>
            <w:tcW w:w="567" w:type="dxa"/>
            <w:tcBorders>
              <w:top w:val="nil"/>
              <w:left w:val="nil"/>
              <w:bottom w:val="single" w:sz="4" w:space="0" w:color="auto"/>
              <w:right w:val="single" w:sz="4" w:space="0" w:color="auto"/>
            </w:tcBorders>
            <w:vAlign w:val="center"/>
          </w:tcPr>
          <w:p w:rsidR="006A4ED4" w:rsidRDefault="006A4ED4" w:rsidP="00A273F4">
            <w:r>
              <w:rPr>
                <w:rFonts w:hint="eastAsia"/>
              </w:rPr>
              <w:t xml:space="preserve">1 </w:t>
            </w:r>
          </w:p>
        </w:tc>
        <w:tc>
          <w:tcPr>
            <w:tcW w:w="709" w:type="dxa"/>
            <w:tcBorders>
              <w:top w:val="nil"/>
              <w:left w:val="nil"/>
              <w:bottom w:val="single" w:sz="4" w:space="0" w:color="auto"/>
              <w:right w:val="single" w:sz="4" w:space="0" w:color="auto"/>
            </w:tcBorders>
            <w:vAlign w:val="center"/>
          </w:tcPr>
          <w:p w:rsidR="006A4ED4" w:rsidRDefault="006A4ED4" w:rsidP="00A273F4"/>
        </w:tc>
        <w:tc>
          <w:tcPr>
            <w:tcW w:w="709" w:type="dxa"/>
            <w:tcBorders>
              <w:top w:val="nil"/>
              <w:left w:val="nil"/>
              <w:bottom w:val="single" w:sz="4" w:space="0" w:color="auto"/>
              <w:right w:val="single" w:sz="4" w:space="0" w:color="auto"/>
            </w:tcBorders>
            <w:vAlign w:val="center"/>
          </w:tcPr>
          <w:p w:rsidR="006A4ED4" w:rsidRDefault="006A4ED4" w:rsidP="00A273F4"/>
        </w:tc>
        <w:tc>
          <w:tcPr>
            <w:tcW w:w="9214" w:type="dxa"/>
            <w:tcBorders>
              <w:top w:val="nil"/>
              <w:left w:val="nil"/>
              <w:bottom w:val="single" w:sz="4" w:space="0" w:color="auto"/>
              <w:right w:val="single" w:sz="4" w:space="0" w:color="auto"/>
            </w:tcBorders>
            <w:vAlign w:val="center"/>
          </w:tcPr>
          <w:p w:rsidR="006A4ED4" w:rsidRDefault="006A4ED4" w:rsidP="00A273F4">
            <w:pPr>
              <w:rPr>
                <w:sz w:val="18"/>
                <w:szCs w:val="18"/>
              </w:rPr>
            </w:pPr>
            <w:r>
              <w:rPr>
                <w:rFonts w:hint="eastAsia"/>
                <w:sz w:val="18"/>
                <w:szCs w:val="18"/>
              </w:rPr>
              <w:t>全金属外观，一体化设计，外部无任何可见内部功能模块连接线。</w:t>
            </w:r>
            <w:r>
              <w:rPr>
                <w:rFonts w:hint="eastAsia"/>
                <w:sz w:val="18"/>
                <w:szCs w:val="18"/>
              </w:rPr>
              <w:br/>
            </w:r>
            <w:r>
              <w:rPr>
                <w:rFonts w:hint="eastAsia"/>
                <w:sz w:val="18"/>
                <w:szCs w:val="18"/>
              </w:rPr>
              <w:t>★整机屏幕采用</w:t>
            </w:r>
            <w:r>
              <w:rPr>
                <w:rFonts w:hint="eastAsia"/>
                <w:sz w:val="18"/>
                <w:szCs w:val="18"/>
              </w:rPr>
              <w:t>86</w:t>
            </w:r>
            <w:r>
              <w:rPr>
                <w:rFonts w:hint="eastAsia"/>
                <w:sz w:val="18"/>
                <w:szCs w:val="18"/>
              </w:rPr>
              <w:t>英寸</w:t>
            </w:r>
            <w:r>
              <w:rPr>
                <w:rFonts w:hint="eastAsia"/>
                <w:sz w:val="18"/>
                <w:szCs w:val="18"/>
              </w:rPr>
              <w:t xml:space="preserve"> LED </w:t>
            </w:r>
            <w:r>
              <w:rPr>
                <w:rFonts w:hint="eastAsia"/>
                <w:sz w:val="18"/>
                <w:szCs w:val="18"/>
              </w:rPr>
              <w:t>液晶屏，显示比例</w:t>
            </w:r>
            <w:r>
              <w:rPr>
                <w:rFonts w:hint="eastAsia"/>
                <w:sz w:val="18"/>
                <w:szCs w:val="18"/>
              </w:rPr>
              <w:t>16:9</w:t>
            </w:r>
            <w:r>
              <w:rPr>
                <w:rFonts w:hint="eastAsia"/>
                <w:sz w:val="18"/>
                <w:szCs w:val="18"/>
              </w:rPr>
              <w:t>，具备防眩光效果。</w:t>
            </w:r>
          </w:p>
          <w:p w:rsidR="006A4ED4" w:rsidRDefault="006A4ED4" w:rsidP="00A273F4">
            <w:pPr>
              <w:rPr>
                <w:sz w:val="18"/>
                <w:szCs w:val="18"/>
              </w:rPr>
            </w:pPr>
            <w:r>
              <w:rPr>
                <w:rFonts w:hint="eastAsia"/>
                <w:sz w:val="18"/>
                <w:szCs w:val="18"/>
              </w:rPr>
              <w:t>★黑板关闭自动节能：当整机安装到推拉黑板中时，关闭推拉黑板，整机将在短时间内自动进入黑屏节能模式（提供检测报告）。</w:t>
            </w:r>
            <w:r>
              <w:rPr>
                <w:rFonts w:hint="eastAsia"/>
                <w:sz w:val="18"/>
                <w:szCs w:val="18"/>
              </w:rPr>
              <w:br/>
            </w:r>
            <w:r>
              <w:rPr>
                <w:rFonts w:hint="eastAsia"/>
                <w:sz w:val="18"/>
                <w:szCs w:val="18"/>
              </w:rPr>
              <w:t>★整机只需连接一根网线，即可实现</w:t>
            </w:r>
            <w:r>
              <w:rPr>
                <w:rFonts w:hint="eastAsia"/>
                <w:sz w:val="18"/>
                <w:szCs w:val="18"/>
              </w:rPr>
              <w:t>Windows</w:t>
            </w:r>
            <w:r>
              <w:rPr>
                <w:rFonts w:hint="eastAsia"/>
                <w:sz w:val="18"/>
                <w:szCs w:val="18"/>
              </w:rPr>
              <w:t>及</w:t>
            </w:r>
            <w:r>
              <w:rPr>
                <w:rFonts w:hint="eastAsia"/>
                <w:sz w:val="18"/>
                <w:szCs w:val="18"/>
              </w:rPr>
              <w:t>Android</w:t>
            </w:r>
            <w:r>
              <w:rPr>
                <w:rFonts w:hint="eastAsia"/>
                <w:sz w:val="18"/>
                <w:szCs w:val="18"/>
              </w:rPr>
              <w:t>系统同时联网。</w:t>
            </w:r>
            <w:r>
              <w:rPr>
                <w:rFonts w:hint="eastAsia"/>
                <w:sz w:val="18"/>
                <w:szCs w:val="18"/>
              </w:rPr>
              <w:br/>
            </w:r>
            <w:r>
              <w:rPr>
                <w:rFonts w:hint="eastAsia"/>
                <w:sz w:val="18"/>
                <w:szCs w:val="18"/>
              </w:rPr>
              <w:t>★整机电视开关、电脑开关和节能待机键三合一，操作便捷。</w:t>
            </w:r>
            <w:r>
              <w:rPr>
                <w:rFonts w:hint="eastAsia"/>
                <w:sz w:val="18"/>
                <w:szCs w:val="18"/>
              </w:rPr>
              <w:br/>
            </w:r>
            <w:r>
              <w:rPr>
                <w:rFonts w:hint="eastAsia"/>
                <w:sz w:val="18"/>
                <w:szCs w:val="18"/>
              </w:rPr>
              <w:t>★一键调整分辨率：可通过实体按键以及触摸按键对内置电脑画面实现一键切换屏幕分辨率，调整画面显示比例（提供检测报告）。</w:t>
            </w:r>
            <w:r>
              <w:rPr>
                <w:rFonts w:hint="eastAsia"/>
                <w:sz w:val="18"/>
                <w:szCs w:val="18"/>
              </w:rPr>
              <w:br/>
            </w:r>
            <w:r>
              <w:rPr>
                <w:rFonts w:hint="eastAsia"/>
                <w:sz w:val="18"/>
                <w:szCs w:val="18"/>
              </w:rPr>
              <w:t>★整机具备至少</w:t>
            </w:r>
            <w:r>
              <w:rPr>
                <w:rFonts w:hint="eastAsia"/>
                <w:sz w:val="18"/>
                <w:szCs w:val="18"/>
              </w:rPr>
              <w:t>3</w:t>
            </w:r>
            <w:r>
              <w:rPr>
                <w:rFonts w:hint="eastAsia"/>
                <w:sz w:val="18"/>
                <w:szCs w:val="18"/>
              </w:rPr>
              <w:t>路前置双通道</w:t>
            </w:r>
            <w:r>
              <w:rPr>
                <w:rFonts w:hint="eastAsia"/>
                <w:sz w:val="18"/>
                <w:szCs w:val="18"/>
              </w:rPr>
              <w:t>USB</w:t>
            </w:r>
            <w:r>
              <w:rPr>
                <w:rFonts w:hint="eastAsia"/>
                <w:sz w:val="18"/>
                <w:szCs w:val="18"/>
              </w:rPr>
              <w:t>接口</w:t>
            </w:r>
            <w:r>
              <w:rPr>
                <w:rFonts w:hint="eastAsia"/>
                <w:sz w:val="18"/>
                <w:szCs w:val="18"/>
              </w:rPr>
              <w:t>,</w:t>
            </w:r>
            <w:r>
              <w:rPr>
                <w:rFonts w:hint="eastAsia"/>
                <w:sz w:val="18"/>
                <w:szCs w:val="18"/>
              </w:rPr>
              <w:t>同一个</w:t>
            </w:r>
            <w:r>
              <w:rPr>
                <w:rFonts w:hint="eastAsia"/>
                <w:sz w:val="18"/>
                <w:szCs w:val="18"/>
              </w:rPr>
              <w:t>USB</w:t>
            </w:r>
            <w:r>
              <w:rPr>
                <w:rFonts w:hint="eastAsia"/>
                <w:sz w:val="18"/>
                <w:szCs w:val="18"/>
              </w:rPr>
              <w:t>接口可支持同时在</w:t>
            </w:r>
            <w:r>
              <w:rPr>
                <w:rFonts w:hint="eastAsia"/>
                <w:sz w:val="18"/>
                <w:szCs w:val="18"/>
              </w:rPr>
              <w:t>Windows</w:t>
            </w:r>
            <w:r>
              <w:rPr>
                <w:rFonts w:hint="eastAsia"/>
                <w:sz w:val="18"/>
                <w:szCs w:val="18"/>
              </w:rPr>
              <w:t>及</w:t>
            </w:r>
            <w:r>
              <w:rPr>
                <w:rFonts w:hint="eastAsia"/>
                <w:sz w:val="18"/>
                <w:szCs w:val="18"/>
              </w:rPr>
              <w:t>Android</w:t>
            </w:r>
            <w:r>
              <w:rPr>
                <w:rFonts w:hint="eastAsia"/>
                <w:sz w:val="18"/>
                <w:szCs w:val="18"/>
              </w:rPr>
              <w:t>系统下被读取，无需区分。其中至少有</w:t>
            </w:r>
            <w:r>
              <w:rPr>
                <w:rFonts w:hint="eastAsia"/>
                <w:sz w:val="18"/>
                <w:szCs w:val="18"/>
              </w:rPr>
              <w:t>1</w:t>
            </w:r>
            <w:r>
              <w:rPr>
                <w:rFonts w:hint="eastAsia"/>
                <w:sz w:val="18"/>
                <w:szCs w:val="18"/>
              </w:rPr>
              <w:t>路为</w:t>
            </w:r>
            <w:r>
              <w:rPr>
                <w:rFonts w:hint="eastAsia"/>
                <w:sz w:val="18"/>
                <w:szCs w:val="18"/>
              </w:rPr>
              <w:t>USB3.0</w:t>
            </w:r>
            <w:r>
              <w:rPr>
                <w:rFonts w:hint="eastAsia"/>
                <w:sz w:val="18"/>
                <w:szCs w:val="18"/>
              </w:rPr>
              <w:t>。</w:t>
            </w:r>
            <w:r>
              <w:rPr>
                <w:rFonts w:hint="eastAsia"/>
                <w:sz w:val="18"/>
                <w:szCs w:val="18"/>
              </w:rPr>
              <w:br/>
            </w:r>
            <w:r>
              <w:rPr>
                <w:rFonts w:hint="eastAsia"/>
                <w:sz w:val="18"/>
                <w:szCs w:val="18"/>
              </w:rPr>
              <w:t>内置触摸中控菜单，将信号源通道切换、亮度对比度调节、声音图像调节等整合到同一菜单下，无须实体按键，在任意显示通道下均可通过手势在屏幕上调取该触摸菜单，方便快捷。</w:t>
            </w:r>
            <w:r>
              <w:rPr>
                <w:rFonts w:hint="eastAsia"/>
                <w:sz w:val="18"/>
                <w:szCs w:val="18"/>
              </w:rPr>
              <w:br/>
            </w:r>
            <w:r>
              <w:rPr>
                <w:rFonts w:hint="eastAsia"/>
                <w:sz w:val="18"/>
                <w:szCs w:val="18"/>
              </w:rPr>
              <w:t>★触摸中控菜单上的通道信号源名称支持自定义，方便老师个性化设置以及识别。</w:t>
            </w:r>
            <w:r>
              <w:rPr>
                <w:rFonts w:hint="eastAsia"/>
                <w:sz w:val="18"/>
                <w:szCs w:val="18"/>
              </w:rPr>
              <w:br/>
            </w:r>
            <w:r>
              <w:rPr>
                <w:rFonts w:hint="eastAsia"/>
                <w:sz w:val="18"/>
                <w:szCs w:val="18"/>
              </w:rPr>
              <w:t>★当外接电脑设备时，如整机处于关机上电状态，则接上外接电脑后可自动开机。如整机处于正常使用状态，则设备能自动识别并切换到对应的信号源通道，且断开后能回到上一通道。自动跳转前支持选择确认，待确认后再跳转。</w:t>
            </w:r>
            <w:r>
              <w:rPr>
                <w:rFonts w:hint="eastAsia"/>
                <w:sz w:val="18"/>
                <w:szCs w:val="18"/>
              </w:rPr>
              <w:br/>
            </w:r>
            <w:r>
              <w:rPr>
                <w:rFonts w:hint="eastAsia"/>
                <w:sz w:val="18"/>
                <w:szCs w:val="18"/>
              </w:rPr>
              <w:t>★设备可通过遥控器一键锁定</w:t>
            </w:r>
            <w:r>
              <w:rPr>
                <w:rFonts w:hint="eastAsia"/>
                <w:sz w:val="18"/>
                <w:szCs w:val="18"/>
              </w:rPr>
              <w:t>/</w:t>
            </w:r>
            <w:r>
              <w:rPr>
                <w:rFonts w:hint="eastAsia"/>
                <w:sz w:val="18"/>
                <w:szCs w:val="18"/>
              </w:rPr>
              <w:t>解锁触摸、按键，也可通过前置组合按键的形式锁定</w:t>
            </w:r>
            <w:r>
              <w:rPr>
                <w:rFonts w:hint="eastAsia"/>
                <w:sz w:val="18"/>
                <w:szCs w:val="18"/>
              </w:rPr>
              <w:t>/</w:t>
            </w:r>
            <w:r>
              <w:rPr>
                <w:rFonts w:hint="eastAsia"/>
                <w:sz w:val="18"/>
                <w:szCs w:val="18"/>
              </w:rPr>
              <w:t>解锁触摸和按键，防止课间学生操作</w:t>
            </w:r>
            <w:r>
              <w:rPr>
                <w:rFonts w:hint="eastAsia"/>
                <w:sz w:val="18"/>
                <w:szCs w:val="18"/>
              </w:rPr>
              <w:br/>
            </w:r>
            <w:r>
              <w:rPr>
                <w:rFonts w:hint="eastAsia"/>
                <w:sz w:val="18"/>
                <w:szCs w:val="18"/>
              </w:rPr>
              <w:t>★支持屏幕密码锁功能，可锁定屏幕、按键及遥控器，可自定义解锁密码。</w:t>
            </w:r>
            <w:r>
              <w:rPr>
                <w:rFonts w:hint="eastAsia"/>
                <w:sz w:val="18"/>
                <w:szCs w:val="18"/>
              </w:rPr>
              <w:br/>
            </w:r>
            <w:r>
              <w:rPr>
                <w:rFonts w:hint="eastAsia"/>
                <w:sz w:val="18"/>
                <w:szCs w:val="18"/>
              </w:rPr>
              <w:t>★整机处于任意通道下，在屏幕表面任意位置都可通过手势快速调出触摸便捷菜单，实现十笔即时批注、手势擦除、</w:t>
            </w:r>
            <w:r>
              <w:rPr>
                <w:rFonts w:hint="eastAsia"/>
                <w:sz w:val="18"/>
                <w:szCs w:val="18"/>
              </w:rPr>
              <w:lastRenderedPageBreak/>
              <w:t>截图、快捷白板、任意通道放大等功能，方便配合实物展台等外接设备进行辅助教学。</w:t>
            </w:r>
            <w:r>
              <w:rPr>
                <w:rFonts w:hint="eastAsia"/>
                <w:sz w:val="18"/>
                <w:szCs w:val="18"/>
              </w:rPr>
              <w:br/>
            </w:r>
            <w:r>
              <w:rPr>
                <w:rFonts w:hint="eastAsia"/>
                <w:sz w:val="18"/>
                <w:szCs w:val="18"/>
              </w:rPr>
              <w:t>★整机支持任意通道下通过手势识别调出板擦工具进行擦除，且能够根据手与屏幕的接触面积自动调整板擦工具的大小（提供检测报告）。</w:t>
            </w:r>
            <w:r>
              <w:rPr>
                <w:rFonts w:hint="eastAsia"/>
                <w:sz w:val="18"/>
                <w:szCs w:val="18"/>
              </w:rPr>
              <w:br/>
            </w:r>
            <w:r>
              <w:rPr>
                <w:rFonts w:hint="eastAsia"/>
                <w:sz w:val="18"/>
                <w:szCs w:val="18"/>
              </w:rPr>
              <w:t>★屏幕图像分辨率达</w:t>
            </w:r>
            <w:r>
              <w:rPr>
                <w:rFonts w:hint="eastAsia"/>
                <w:sz w:val="18"/>
                <w:szCs w:val="18"/>
              </w:rPr>
              <w:t>3840*2160</w:t>
            </w:r>
            <w:r>
              <w:rPr>
                <w:rFonts w:hint="eastAsia"/>
                <w:sz w:val="18"/>
                <w:szCs w:val="18"/>
              </w:rPr>
              <w:t>。</w:t>
            </w:r>
            <w:r>
              <w:rPr>
                <w:rFonts w:hint="eastAsia"/>
                <w:sz w:val="18"/>
                <w:szCs w:val="18"/>
              </w:rPr>
              <w:br/>
            </w:r>
            <w:r>
              <w:rPr>
                <w:rFonts w:hint="eastAsia"/>
                <w:sz w:val="18"/>
                <w:szCs w:val="18"/>
              </w:rPr>
              <w:t>★输入端子</w:t>
            </w:r>
            <w:r>
              <w:rPr>
                <w:rFonts w:hint="eastAsia"/>
                <w:sz w:val="18"/>
                <w:szCs w:val="18"/>
              </w:rPr>
              <w:t>:</w:t>
            </w:r>
            <w:r>
              <w:rPr>
                <w:rFonts w:hint="eastAsia"/>
                <w:sz w:val="18"/>
                <w:szCs w:val="18"/>
              </w:rPr>
              <w:t>≥</w:t>
            </w:r>
            <w:r>
              <w:rPr>
                <w:rFonts w:hint="eastAsia"/>
                <w:sz w:val="18"/>
                <w:szCs w:val="18"/>
              </w:rPr>
              <w:t>2</w:t>
            </w:r>
            <w:r>
              <w:rPr>
                <w:rFonts w:hint="eastAsia"/>
                <w:sz w:val="18"/>
                <w:szCs w:val="18"/>
              </w:rPr>
              <w:t>路</w:t>
            </w:r>
            <w:r>
              <w:rPr>
                <w:rFonts w:hint="eastAsia"/>
                <w:sz w:val="18"/>
                <w:szCs w:val="18"/>
              </w:rPr>
              <w:t>VGA</w:t>
            </w:r>
            <w:r>
              <w:rPr>
                <w:rFonts w:hint="eastAsia"/>
                <w:sz w:val="18"/>
                <w:szCs w:val="18"/>
              </w:rPr>
              <w:t>；≥</w:t>
            </w:r>
            <w:r>
              <w:rPr>
                <w:rFonts w:hint="eastAsia"/>
                <w:sz w:val="18"/>
                <w:szCs w:val="18"/>
              </w:rPr>
              <w:t>2</w:t>
            </w:r>
            <w:r>
              <w:rPr>
                <w:rFonts w:hint="eastAsia"/>
                <w:sz w:val="18"/>
                <w:szCs w:val="18"/>
              </w:rPr>
              <w:t>路</w:t>
            </w:r>
            <w:r>
              <w:rPr>
                <w:rFonts w:hint="eastAsia"/>
                <w:sz w:val="18"/>
                <w:szCs w:val="18"/>
              </w:rPr>
              <w:t>Audio</w:t>
            </w:r>
            <w:r>
              <w:rPr>
                <w:rFonts w:hint="eastAsia"/>
                <w:sz w:val="18"/>
                <w:szCs w:val="18"/>
              </w:rPr>
              <w:t>；≥</w:t>
            </w:r>
            <w:r>
              <w:rPr>
                <w:rFonts w:hint="eastAsia"/>
                <w:sz w:val="18"/>
                <w:szCs w:val="18"/>
              </w:rPr>
              <w:t>1</w:t>
            </w:r>
            <w:r>
              <w:rPr>
                <w:rFonts w:hint="eastAsia"/>
                <w:sz w:val="18"/>
                <w:szCs w:val="18"/>
              </w:rPr>
              <w:t>路</w:t>
            </w:r>
            <w:r>
              <w:rPr>
                <w:rFonts w:hint="eastAsia"/>
                <w:sz w:val="18"/>
                <w:szCs w:val="18"/>
              </w:rPr>
              <w:t>AV</w:t>
            </w:r>
            <w:r>
              <w:rPr>
                <w:rFonts w:hint="eastAsia"/>
                <w:sz w:val="18"/>
                <w:szCs w:val="18"/>
              </w:rPr>
              <w:t>；≥</w:t>
            </w:r>
            <w:r>
              <w:rPr>
                <w:rFonts w:hint="eastAsia"/>
                <w:sz w:val="18"/>
                <w:szCs w:val="18"/>
              </w:rPr>
              <w:t>1</w:t>
            </w:r>
            <w:r>
              <w:rPr>
                <w:rFonts w:hint="eastAsia"/>
                <w:sz w:val="18"/>
                <w:szCs w:val="18"/>
              </w:rPr>
              <w:t>路</w:t>
            </w:r>
            <w:r>
              <w:rPr>
                <w:rFonts w:hint="eastAsia"/>
                <w:sz w:val="18"/>
                <w:szCs w:val="18"/>
              </w:rPr>
              <w:t>YPbPr</w:t>
            </w:r>
            <w:r>
              <w:rPr>
                <w:rFonts w:hint="eastAsia"/>
                <w:sz w:val="18"/>
                <w:szCs w:val="18"/>
              </w:rPr>
              <w:t>；≥</w:t>
            </w:r>
            <w:r>
              <w:rPr>
                <w:rFonts w:hint="eastAsia"/>
                <w:sz w:val="18"/>
                <w:szCs w:val="18"/>
              </w:rPr>
              <w:t>3</w:t>
            </w:r>
            <w:r>
              <w:rPr>
                <w:rFonts w:hint="eastAsia"/>
                <w:sz w:val="18"/>
                <w:szCs w:val="18"/>
              </w:rPr>
              <w:t>路</w:t>
            </w:r>
            <w:r>
              <w:rPr>
                <w:rFonts w:hint="eastAsia"/>
                <w:sz w:val="18"/>
                <w:szCs w:val="18"/>
              </w:rPr>
              <w:t>HDMI</w:t>
            </w:r>
            <w:r>
              <w:rPr>
                <w:rFonts w:hint="eastAsia"/>
                <w:sz w:val="18"/>
                <w:szCs w:val="18"/>
              </w:rPr>
              <w:t>；≥</w:t>
            </w:r>
            <w:r>
              <w:rPr>
                <w:rFonts w:hint="eastAsia"/>
                <w:sz w:val="18"/>
                <w:szCs w:val="18"/>
              </w:rPr>
              <w:t>1</w:t>
            </w:r>
            <w:r>
              <w:rPr>
                <w:rFonts w:hint="eastAsia"/>
                <w:sz w:val="18"/>
                <w:szCs w:val="18"/>
              </w:rPr>
              <w:t>路</w:t>
            </w:r>
            <w:r>
              <w:rPr>
                <w:rFonts w:hint="eastAsia"/>
                <w:sz w:val="18"/>
                <w:szCs w:val="18"/>
              </w:rPr>
              <w:t>TV RF</w:t>
            </w:r>
            <w:r>
              <w:rPr>
                <w:rFonts w:hint="eastAsia"/>
                <w:sz w:val="18"/>
                <w:szCs w:val="18"/>
              </w:rPr>
              <w:t>；≥</w:t>
            </w:r>
            <w:r>
              <w:rPr>
                <w:rFonts w:hint="eastAsia"/>
                <w:sz w:val="18"/>
                <w:szCs w:val="18"/>
              </w:rPr>
              <w:t>2</w:t>
            </w:r>
            <w:r>
              <w:rPr>
                <w:rFonts w:hint="eastAsia"/>
                <w:sz w:val="18"/>
                <w:szCs w:val="18"/>
              </w:rPr>
              <w:t>路</w:t>
            </w:r>
            <w:r>
              <w:rPr>
                <w:rFonts w:hint="eastAsia"/>
                <w:sz w:val="18"/>
                <w:szCs w:val="18"/>
              </w:rPr>
              <w:t>Android USB</w:t>
            </w:r>
            <w:r>
              <w:rPr>
                <w:rFonts w:hint="eastAsia"/>
                <w:sz w:val="18"/>
                <w:szCs w:val="18"/>
              </w:rPr>
              <w:t>；≥</w:t>
            </w:r>
            <w:r>
              <w:rPr>
                <w:rFonts w:hint="eastAsia"/>
                <w:sz w:val="18"/>
                <w:szCs w:val="18"/>
              </w:rPr>
              <w:t>1</w:t>
            </w:r>
            <w:r>
              <w:rPr>
                <w:rFonts w:hint="eastAsia"/>
                <w:sz w:val="18"/>
                <w:szCs w:val="18"/>
              </w:rPr>
              <w:t>路</w:t>
            </w:r>
            <w:r>
              <w:rPr>
                <w:rFonts w:hint="eastAsia"/>
                <w:sz w:val="18"/>
                <w:szCs w:val="18"/>
              </w:rPr>
              <w:t>Line in</w:t>
            </w:r>
            <w:r>
              <w:rPr>
                <w:rFonts w:hint="eastAsia"/>
                <w:sz w:val="18"/>
                <w:szCs w:val="18"/>
              </w:rPr>
              <w:t>；≥</w:t>
            </w:r>
            <w:r>
              <w:rPr>
                <w:rFonts w:hint="eastAsia"/>
                <w:sz w:val="18"/>
                <w:szCs w:val="18"/>
              </w:rPr>
              <w:t>1</w:t>
            </w:r>
            <w:r>
              <w:rPr>
                <w:rFonts w:hint="eastAsia"/>
                <w:sz w:val="18"/>
                <w:szCs w:val="18"/>
              </w:rPr>
              <w:t>路</w:t>
            </w:r>
            <w:r>
              <w:rPr>
                <w:rFonts w:hint="eastAsia"/>
                <w:sz w:val="18"/>
                <w:szCs w:val="18"/>
              </w:rPr>
              <w:t>RS232</w:t>
            </w:r>
            <w:r>
              <w:rPr>
                <w:rFonts w:hint="eastAsia"/>
                <w:sz w:val="18"/>
                <w:szCs w:val="18"/>
              </w:rPr>
              <w:t>接口；≥</w:t>
            </w:r>
            <w:r>
              <w:rPr>
                <w:rFonts w:hint="eastAsia"/>
                <w:sz w:val="18"/>
                <w:szCs w:val="18"/>
              </w:rPr>
              <w:t>1</w:t>
            </w:r>
            <w:r>
              <w:rPr>
                <w:rFonts w:hint="eastAsia"/>
                <w:sz w:val="18"/>
                <w:szCs w:val="18"/>
              </w:rPr>
              <w:t>路</w:t>
            </w:r>
            <w:r>
              <w:rPr>
                <w:rFonts w:hint="eastAsia"/>
                <w:sz w:val="18"/>
                <w:szCs w:val="18"/>
              </w:rPr>
              <w:t>RJ45</w:t>
            </w:r>
            <w:r>
              <w:rPr>
                <w:rFonts w:hint="eastAsia"/>
                <w:sz w:val="18"/>
                <w:szCs w:val="18"/>
              </w:rPr>
              <w:t>。</w:t>
            </w:r>
            <w:r>
              <w:rPr>
                <w:rFonts w:hint="eastAsia"/>
                <w:sz w:val="18"/>
                <w:szCs w:val="18"/>
              </w:rPr>
              <w:br/>
            </w:r>
            <w:r>
              <w:rPr>
                <w:rFonts w:hint="eastAsia"/>
                <w:sz w:val="18"/>
                <w:szCs w:val="18"/>
              </w:rPr>
              <w:t>输出端子：≥</w:t>
            </w:r>
            <w:r>
              <w:rPr>
                <w:rFonts w:hint="eastAsia"/>
                <w:sz w:val="18"/>
                <w:szCs w:val="18"/>
              </w:rPr>
              <w:t>1</w:t>
            </w:r>
            <w:r>
              <w:rPr>
                <w:rFonts w:hint="eastAsia"/>
                <w:sz w:val="18"/>
                <w:szCs w:val="18"/>
              </w:rPr>
              <w:t>路耳机；≥</w:t>
            </w:r>
            <w:r>
              <w:rPr>
                <w:rFonts w:hint="eastAsia"/>
                <w:sz w:val="18"/>
                <w:szCs w:val="18"/>
              </w:rPr>
              <w:t>1</w:t>
            </w:r>
            <w:r>
              <w:rPr>
                <w:rFonts w:hint="eastAsia"/>
                <w:sz w:val="18"/>
                <w:szCs w:val="18"/>
              </w:rPr>
              <w:t>路</w:t>
            </w:r>
            <w:r>
              <w:rPr>
                <w:rFonts w:hint="eastAsia"/>
                <w:sz w:val="18"/>
                <w:szCs w:val="18"/>
              </w:rPr>
              <w:t>HDMI</w:t>
            </w:r>
            <w:r>
              <w:rPr>
                <w:rFonts w:hint="eastAsia"/>
                <w:sz w:val="18"/>
                <w:szCs w:val="18"/>
              </w:rPr>
              <w:t>；≥</w:t>
            </w:r>
            <w:r>
              <w:rPr>
                <w:rFonts w:hint="eastAsia"/>
                <w:sz w:val="18"/>
                <w:szCs w:val="18"/>
              </w:rPr>
              <w:t>1</w:t>
            </w:r>
            <w:r>
              <w:rPr>
                <w:rFonts w:hint="eastAsia"/>
                <w:sz w:val="18"/>
                <w:szCs w:val="18"/>
              </w:rPr>
              <w:t>路同轴输出。</w:t>
            </w:r>
            <w:r>
              <w:rPr>
                <w:rFonts w:hint="eastAsia"/>
                <w:sz w:val="18"/>
                <w:szCs w:val="18"/>
              </w:rPr>
              <w:br/>
            </w:r>
            <w:r>
              <w:rPr>
                <w:rFonts w:hint="eastAsia"/>
                <w:sz w:val="18"/>
                <w:szCs w:val="18"/>
              </w:rPr>
              <w:t>整机具备</w:t>
            </w:r>
            <w:r>
              <w:rPr>
                <w:rFonts w:hint="eastAsia"/>
                <w:sz w:val="18"/>
                <w:szCs w:val="18"/>
              </w:rPr>
              <w:t>HDMI out</w:t>
            </w:r>
            <w:r>
              <w:rPr>
                <w:rFonts w:hint="eastAsia"/>
                <w:sz w:val="18"/>
                <w:szCs w:val="18"/>
              </w:rPr>
              <w:t>输出端子，可将设备任意通道的音视频信号输出到外部显示设备。</w:t>
            </w:r>
            <w:r>
              <w:rPr>
                <w:rFonts w:hint="eastAsia"/>
                <w:sz w:val="18"/>
                <w:szCs w:val="18"/>
              </w:rPr>
              <w:br/>
            </w:r>
            <w:r>
              <w:rPr>
                <w:rFonts w:hint="eastAsia"/>
                <w:sz w:val="18"/>
                <w:szCs w:val="18"/>
              </w:rPr>
              <w:t>★采用非接触式红外触控技术，支持在</w:t>
            </w:r>
            <w:r>
              <w:rPr>
                <w:rFonts w:hint="eastAsia"/>
                <w:sz w:val="18"/>
                <w:szCs w:val="18"/>
              </w:rPr>
              <w:t>Windows</w:t>
            </w:r>
            <w:r>
              <w:rPr>
                <w:rFonts w:hint="eastAsia"/>
                <w:sz w:val="18"/>
                <w:szCs w:val="18"/>
              </w:rPr>
              <w:t>与安卓系统中进行十点触控及书写。</w:t>
            </w:r>
            <w:r>
              <w:rPr>
                <w:rFonts w:hint="eastAsia"/>
                <w:sz w:val="18"/>
                <w:szCs w:val="18"/>
              </w:rPr>
              <w:br/>
            </w:r>
            <w:r>
              <w:rPr>
                <w:rFonts w:hint="eastAsia"/>
                <w:sz w:val="18"/>
                <w:szCs w:val="18"/>
              </w:rPr>
              <w:t>触摸框免驱：支持</w:t>
            </w:r>
            <w:r>
              <w:rPr>
                <w:rFonts w:hint="eastAsia"/>
                <w:sz w:val="18"/>
                <w:szCs w:val="18"/>
              </w:rPr>
              <w:t>Windows XP</w:t>
            </w:r>
            <w:r>
              <w:rPr>
                <w:rFonts w:hint="eastAsia"/>
                <w:sz w:val="18"/>
                <w:szCs w:val="18"/>
              </w:rPr>
              <w:t>、</w:t>
            </w:r>
            <w:r>
              <w:rPr>
                <w:rFonts w:hint="eastAsia"/>
                <w:sz w:val="18"/>
                <w:szCs w:val="18"/>
              </w:rPr>
              <w:t>Windows VISTA</w:t>
            </w:r>
            <w:r>
              <w:rPr>
                <w:rFonts w:hint="eastAsia"/>
                <w:sz w:val="18"/>
                <w:szCs w:val="18"/>
              </w:rPr>
              <w:t>、</w:t>
            </w:r>
            <w:r>
              <w:rPr>
                <w:rFonts w:hint="eastAsia"/>
                <w:sz w:val="18"/>
                <w:szCs w:val="18"/>
              </w:rPr>
              <w:t>Win7</w:t>
            </w:r>
            <w:r>
              <w:rPr>
                <w:rFonts w:hint="eastAsia"/>
                <w:sz w:val="18"/>
                <w:szCs w:val="18"/>
              </w:rPr>
              <w:t>、</w:t>
            </w:r>
            <w:r>
              <w:rPr>
                <w:rFonts w:hint="eastAsia"/>
                <w:sz w:val="18"/>
                <w:szCs w:val="18"/>
              </w:rPr>
              <w:t>Win8</w:t>
            </w:r>
            <w:r>
              <w:rPr>
                <w:rFonts w:hint="eastAsia"/>
                <w:sz w:val="18"/>
                <w:szCs w:val="18"/>
              </w:rPr>
              <w:t>、</w:t>
            </w:r>
            <w:r>
              <w:rPr>
                <w:rFonts w:hint="eastAsia"/>
                <w:sz w:val="18"/>
                <w:szCs w:val="18"/>
              </w:rPr>
              <w:t>Mac OSX</w:t>
            </w:r>
            <w:r>
              <w:rPr>
                <w:rFonts w:hint="eastAsia"/>
                <w:sz w:val="18"/>
                <w:szCs w:val="18"/>
              </w:rPr>
              <w:t>、</w:t>
            </w:r>
            <w:r>
              <w:rPr>
                <w:rFonts w:hint="eastAsia"/>
                <w:sz w:val="18"/>
                <w:szCs w:val="18"/>
              </w:rPr>
              <w:t>Linux</w:t>
            </w:r>
            <w:r>
              <w:rPr>
                <w:rFonts w:hint="eastAsia"/>
                <w:sz w:val="18"/>
                <w:szCs w:val="18"/>
              </w:rPr>
              <w:t>外置电脑操作系统接入时，无需安装触摸框驱动（提供检测报告）。</w:t>
            </w:r>
            <w:r>
              <w:rPr>
                <w:rFonts w:hint="eastAsia"/>
                <w:sz w:val="18"/>
                <w:szCs w:val="18"/>
              </w:rPr>
              <w:br/>
            </w:r>
            <w:r>
              <w:rPr>
                <w:rFonts w:hint="eastAsia"/>
                <w:sz w:val="18"/>
                <w:szCs w:val="18"/>
              </w:rPr>
              <w:t>在嵌入式安卓操作系统下，能对</w:t>
            </w:r>
            <w:r>
              <w:rPr>
                <w:rFonts w:hint="eastAsia"/>
                <w:sz w:val="18"/>
                <w:szCs w:val="18"/>
              </w:rPr>
              <w:t>TV</w:t>
            </w:r>
            <w:r>
              <w:rPr>
                <w:rFonts w:hint="eastAsia"/>
                <w:sz w:val="18"/>
                <w:szCs w:val="18"/>
              </w:rPr>
              <w:t>多媒体</w:t>
            </w:r>
            <w:r>
              <w:rPr>
                <w:rFonts w:hint="eastAsia"/>
                <w:sz w:val="18"/>
                <w:szCs w:val="18"/>
              </w:rPr>
              <w:t>USB</w:t>
            </w:r>
            <w:r>
              <w:rPr>
                <w:rFonts w:hint="eastAsia"/>
                <w:sz w:val="18"/>
                <w:szCs w:val="18"/>
              </w:rPr>
              <w:t>所读取到的课件文件进行自动归类，可快速分类查找</w:t>
            </w:r>
            <w:r>
              <w:rPr>
                <w:rFonts w:hint="eastAsia"/>
                <w:sz w:val="18"/>
                <w:szCs w:val="18"/>
              </w:rPr>
              <w:t>office</w:t>
            </w:r>
            <w:r>
              <w:rPr>
                <w:rFonts w:hint="eastAsia"/>
                <w:sz w:val="18"/>
                <w:szCs w:val="18"/>
              </w:rPr>
              <w:t>文档、音乐、视频、图片等文件，检索后可直接在界面中打开</w:t>
            </w:r>
            <w:r>
              <w:rPr>
                <w:rFonts w:hint="eastAsia"/>
                <w:sz w:val="18"/>
                <w:szCs w:val="18"/>
              </w:rPr>
              <w:br/>
            </w:r>
            <w:r>
              <w:rPr>
                <w:rFonts w:hint="eastAsia"/>
                <w:sz w:val="18"/>
                <w:szCs w:val="18"/>
              </w:rPr>
              <w:t>★无</w:t>
            </w:r>
            <w:r>
              <w:rPr>
                <w:rFonts w:hint="eastAsia"/>
                <w:sz w:val="18"/>
                <w:szCs w:val="18"/>
              </w:rPr>
              <w:t>PC</w:t>
            </w:r>
            <w:r>
              <w:rPr>
                <w:rFonts w:hint="eastAsia"/>
                <w:sz w:val="18"/>
                <w:szCs w:val="18"/>
              </w:rPr>
              <w:t>状态下，嵌入式互动白板支持十笔或以上书写及手势擦除（手势擦除识别面积根据手势大小自动调整），支持十种以上图形工具，白板书写内容可导出</w:t>
            </w:r>
            <w:r>
              <w:rPr>
                <w:rFonts w:hint="eastAsia"/>
                <w:sz w:val="18"/>
                <w:szCs w:val="18"/>
              </w:rPr>
              <w:t>PDF</w:t>
            </w:r>
            <w:r>
              <w:rPr>
                <w:rFonts w:hint="eastAsia"/>
                <w:sz w:val="18"/>
                <w:szCs w:val="18"/>
              </w:rPr>
              <w:t>格式。</w:t>
            </w:r>
            <w:r>
              <w:rPr>
                <w:rFonts w:hint="eastAsia"/>
                <w:sz w:val="18"/>
                <w:szCs w:val="18"/>
              </w:rPr>
              <w:br/>
            </w:r>
            <w:r>
              <w:rPr>
                <w:rFonts w:hint="eastAsia"/>
                <w:sz w:val="18"/>
                <w:szCs w:val="18"/>
              </w:rPr>
              <w:t>无</w:t>
            </w:r>
            <w:r>
              <w:rPr>
                <w:rFonts w:hint="eastAsia"/>
                <w:sz w:val="18"/>
                <w:szCs w:val="18"/>
              </w:rPr>
              <w:t>PC</w:t>
            </w:r>
            <w:r>
              <w:rPr>
                <w:rFonts w:hint="eastAsia"/>
                <w:sz w:val="18"/>
                <w:szCs w:val="18"/>
              </w:rPr>
              <w:t>状态下，支持在嵌入式系统下直接启动视频展台，可进行批注、旋转及截图，且支持二分屏或四分屏同时展示展台内容，可任意更换分屏幕画面内容。</w:t>
            </w:r>
            <w:r>
              <w:rPr>
                <w:rFonts w:hint="eastAsia"/>
                <w:sz w:val="18"/>
                <w:szCs w:val="18"/>
              </w:rPr>
              <w:br/>
            </w:r>
            <w:r>
              <w:rPr>
                <w:rFonts w:hint="eastAsia"/>
                <w:sz w:val="18"/>
                <w:szCs w:val="18"/>
              </w:rPr>
              <w:t>★支持任意通道画面放大功能，可在整机任意通道下将画面冻结并双击画面任一部分进行放大，也可以通过按键将整个画面自由缩放，放大后的屏幕画面可进行任意拖拽（提供检测报告）。</w:t>
            </w:r>
            <w:r>
              <w:rPr>
                <w:rFonts w:hint="eastAsia"/>
                <w:sz w:val="18"/>
                <w:szCs w:val="18"/>
              </w:rPr>
              <w:br/>
            </w:r>
            <w:r>
              <w:rPr>
                <w:rFonts w:hint="eastAsia"/>
                <w:sz w:val="18"/>
                <w:szCs w:val="18"/>
              </w:rPr>
              <w:t>★无需借助</w:t>
            </w:r>
            <w:r>
              <w:rPr>
                <w:rFonts w:hint="eastAsia"/>
                <w:sz w:val="18"/>
                <w:szCs w:val="18"/>
              </w:rPr>
              <w:t>PC</w:t>
            </w:r>
            <w:r>
              <w:rPr>
                <w:rFonts w:hint="eastAsia"/>
                <w:sz w:val="18"/>
                <w:szCs w:val="18"/>
              </w:rPr>
              <w:t>，整机可一键进行硬件自检，包括对系统硬盘、系统内存、触摸框、</w:t>
            </w:r>
            <w:r>
              <w:rPr>
                <w:rFonts w:hint="eastAsia"/>
                <w:sz w:val="18"/>
                <w:szCs w:val="18"/>
              </w:rPr>
              <w:t>PC</w:t>
            </w:r>
            <w:r>
              <w:rPr>
                <w:rFonts w:hint="eastAsia"/>
                <w:sz w:val="18"/>
                <w:szCs w:val="18"/>
              </w:rPr>
              <w:t>模块、光感系统等模块进行检测，并针对不同模块给出问题原因提示，支持直接扫描系统提供的二维码进行在线客服问题保修（提供检测报告）。</w:t>
            </w:r>
            <w:r>
              <w:rPr>
                <w:rFonts w:hint="eastAsia"/>
                <w:sz w:val="18"/>
                <w:szCs w:val="18"/>
              </w:rPr>
              <w:br/>
            </w:r>
            <w:r>
              <w:rPr>
                <w:rFonts w:hint="eastAsia"/>
                <w:sz w:val="18"/>
                <w:szCs w:val="18"/>
              </w:rPr>
              <w:t>★采用模块化电脑方案，抽拉内置式，采用</w:t>
            </w:r>
            <w:r>
              <w:rPr>
                <w:rFonts w:hint="eastAsia"/>
                <w:sz w:val="18"/>
                <w:szCs w:val="18"/>
              </w:rPr>
              <w:t>80pin</w:t>
            </w:r>
            <w:r>
              <w:rPr>
                <w:rFonts w:hint="eastAsia"/>
                <w:sz w:val="18"/>
                <w:szCs w:val="18"/>
              </w:rPr>
              <w:t>或以上接口，实现无单独接线的插拔，低噪音热管传导散热设计。</w:t>
            </w:r>
            <w:r>
              <w:rPr>
                <w:rFonts w:hint="eastAsia"/>
                <w:sz w:val="18"/>
                <w:szCs w:val="18"/>
              </w:rPr>
              <w:br/>
            </w:r>
            <w:r>
              <w:rPr>
                <w:rFonts w:hint="eastAsia"/>
                <w:sz w:val="18"/>
                <w:szCs w:val="18"/>
              </w:rPr>
              <w:t>★采用按压式开关，无需工具即可快速拆卸电脑模块。</w:t>
            </w:r>
            <w:r>
              <w:rPr>
                <w:rFonts w:hint="eastAsia"/>
                <w:sz w:val="18"/>
                <w:szCs w:val="18"/>
              </w:rPr>
              <w:br/>
            </w:r>
            <w:r>
              <w:rPr>
                <w:rFonts w:hint="eastAsia"/>
                <w:sz w:val="18"/>
                <w:szCs w:val="18"/>
              </w:rPr>
              <w:t>处理器：</w:t>
            </w:r>
            <w:r>
              <w:rPr>
                <w:rFonts w:hint="eastAsia"/>
                <w:sz w:val="18"/>
                <w:szCs w:val="18"/>
              </w:rPr>
              <w:t>Intel Core i5,</w:t>
            </w:r>
            <w:r>
              <w:rPr>
                <w:rFonts w:hint="eastAsia"/>
                <w:sz w:val="18"/>
                <w:szCs w:val="18"/>
              </w:rPr>
              <w:t>主频为双核四线程</w:t>
            </w:r>
            <w:r>
              <w:rPr>
                <w:rFonts w:hint="eastAsia"/>
                <w:sz w:val="18"/>
                <w:szCs w:val="18"/>
              </w:rPr>
              <w:t>3.0GHz</w:t>
            </w:r>
            <w:r>
              <w:rPr>
                <w:rFonts w:hint="eastAsia"/>
                <w:sz w:val="18"/>
                <w:szCs w:val="18"/>
              </w:rPr>
              <w:t>或以上</w:t>
            </w:r>
            <w:r>
              <w:rPr>
                <w:rFonts w:hint="eastAsia"/>
                <w:sz w:val="18"/>
                <w:szCs w:val="18"/>
              </w:rPr>
              <w:br/>
            </w:r>
            <w:r>
              <w:rPr>
                <w:rFonts w:hint="eastAsia"/>
                <w:sz w:val="18"/>
                <w:szCs w:val="18"/>
              </w:rPr>
              <w:t>内存：</w:t>
            </w:r>
            <w:r>
              <w:rPr>
                <w:rFonts w:hint="eastAsia"/>
                <w:sz w:val="18"/>
                <w:szCs w:val="18"/>
              </w:rPr>
              <w:t>4G DDR3</w:t>
            </w:r>
            <w:r>
              <w:rPr>
                <w:rFonts w:hint="eastAsia"/>
                <w:sz w:val="18"/>
                <w:szCs w:val="18"/>
              </w:rPr>
              <w:t>笔记本内存或以上配置</w:t>
            </w:r>
            <w:r>
              <w:rPr>
                <w:rFonts w:hint="eastAsia"/>
                <w:sz w:val="18"/>
                <w:szCs w:val="18"/>
              </w:rPr>
              <w:br/>
            </w:r>
            <w:r>
              <w:rPr>
                <w:rFonts w:hint="eastAsia"/>
                <w:sz w:val="18"/>
                <w:szCs w:val="18"/>
              </w:rPr>
              <w:t>硬盘：</w:t>
            </w:r>
            <w:r>
              <w:rPr>
                <w:rFonts w:hint="eastAsia"/>
                <w:sz w:val="18"/>
                <w:szCs w:val="18"/>
              </w:rPr>
              <w:t>128G</w:t>
            </w:r>
            <w:r>
              <w:rPr>
                <w:rFonts w:hint="eastAsia"/>
                <w:sz w:val="18"/>
                <w:szCs w:val="18"/>
              </w:rPr>
              <w:t>或以上</w:t>
            </w:r>
            <w:r>
              <w:rPr>
                <w:rFonts w:hint="eastAsia"/>
                <w:sz w:val="18"/>
                <w:szCs w:val="18"/>
              </w:rPr>
              <w:t>SSD</w:t>
            </w:r>
            <w:r>
              <w:rPr>
                <w:rFonts w:hint="eastAsia"/>
                <w:sz w:val="18"/>
                <w:szCs w:val="18"/>
              </w:rPr>
              <w:t>固态硬盘</w:t>
            </w:r>
            <w:r>
              <w:rPr>
                <w:rFonts w:hint="eastAsia"/>
                <w:sz w:val="18"/>
                <w:szCs w:val="18"/>
              </w:rPr>
              <w:br/>
            </w:r>
            <w:r>
              <w:rPr>
                <w:rFonts w:hint="eastAsia"/>
                <w:sz w:val="18"/>
                <w:szCs w:val="18"/>
              </w:rPr>
              <w:lastRenderedPageBreak/>
              <w:t>内置</w:t>
            </w:r>
            <w:r>
              <w:rPr>
                <w:rFonts w:hint="eastAsia"/>
                <w:sz w:val="18"/>
                <w:szCs w:val="18"/>
              </w:rPr>
              <w:t>WiFi</w:t>
            </w:r>
            <w:r>
              <w:rPr>
                <w:rFonts w:hint="eastAsia"/>
                <w:sz w:val="18"/>
                <w:szCs w:val="18"/>
              </w:rPr>
              <w:t>：</w:t>
            </w:r>
            <w:r>
              <w:rPr>
                <w:rFonts w:hint="eastAsia"/>
                <w:sz w:val="18"/>
                <w:szCs w:val="18"/>
              </w:rPr>
              <w:t>IEEE 802.11n</w:t>
            </w:r>
            <w:r>
              <w:rPr>
                <w:rFonts w:hint="eastAsia"/>
                <w:sz w:val="18"/>
                <w:szCs w:val="18"/>
              </w:rPr>
              <w:t>标准</w:t>
            </w:r>
            <w:r>
              <w:rPr>
                <w:rFonts w:hint="eastAsia"/>
                <w:sz w:val="18"/>
                <w:szCs w:val="18"/>
              </w:rPr>
              <w:br/>
            </w:r>
            <w:r>
              <w:rPr>
                <w:rFonts w:hint="eastAsia"/>
                <w:sz w:val="18"/>
                <w:szCs w:val="18"/>
              </w:rPr>
              <w:t>内置网卡：</w:t>
            </w:r>
            <w:r>
              <w:rPr>
                <w:rFonts w:hint="eastAsia"/>
                <w:sz w:val="18"/>
                <w:szCs w:val="18"/>
              </w:rPr>
              <w:t>10M/100M/1000M</w:t>
            </w:r>
            <w:r>
              <w:rPr>
                <w:rFonts w:hint="eastAsia"/>
                <w:sz w:val="18"/>
                <w:szCs w:val="18"/>
              </w:rPr>
              <w:br/>
            </w:r>
            <w:r>
              <w:rPr>
                <w:rFonts w:hint="eastAsia"/>
                <w:sz w:val="18"/>
                <w:szCs w:val="18"/>
              </w:rPr>
              <w:t>★具有独立非外扩展的电脑</w:t>
            </w:r>
            <w:r>
              <w:rPr>
                <w:rFonts w:hint="eastAsia"/>
                <w:sz w:val="18"/>
                <w:szCs w:val="18"/>
              </w:rPr>
              <w:t>USB</w:t>
            </w:r>
            <w:r>
              <w:rPr>
                <w:rFonts w:hint="eastAsia"/>
                <w:sz w:val="18"/>
                <w:szCs w:val="18"/>
              </w:rPr>
              <w:t>接口：电脑上至少</w:t>
            </w:r>
            <w:r>
              <w:rPr>
                <w:rFonts w:hint="eastAsia"/>
                <w:sz w:val="18"/>
                <w:szCs w:val="18"/>
              </w:rPr>
              <w:t>6</w:t>
            </w:r>
            <w:r>
              <w:rPr>
                <w:rFonts w:hint="eastAsia"/>
                <w:sz w:val="18"/>
                <w:szCs w:val="18"/>
              </w:rPr>
              <w:t>个</w:t>
            </w:r>
            <w:r>
              <w:rPr>
                <w:rFonts w:hint="eastAsia"/>
                <w:sz w:val="18"/>
                <w:szCs w:val="18"/>
              </w:rPr>
              <w:t>USB</w:t>
            </w:r>
            <w:r>
              <w:rPr>
                <w:rFonts w:hint="eastAsia"/>
                <w:sz w:val="18"/>
                <w:szCs w:val="18"/>
              </w:rPr>
              <w:t>接口，其中至少</w:t>
            </w:r>
            <w:r>
              <w:rPr>
                <w:rFonts w:hint="eastAsia"/>
                <w:sz w:val="18"/>
                <w:szCs w:val="18"/>
              </w:rPr>
              <w:t>4</w:t>
            </w:r>
            <w:r>
              <w:rPr>
                <w:rFonts w:hint="eastAsia"/>
                <w:sz w:val="18"/>
                <w:szCs w:val="18"/>
              </w:rPr>
              <w:t>个为</w:t>
            </w:r>
            <w:r>
              <w:rPr>
                <w:rFonts w:hint="eastAsia"/>
                <w:sz w:val="18"/>
                <w:szCs w:val="18"/>
              </w:rPr>
              <w:t>USB3.0</w:t>
            </w:r>
            <w:r>
              <w:rPr>
                <w:rFonts w:hint="eastAsia"/>
                <w:sz w:val="18"/>
                <w:szCs w:val="18"/>
              </w:rPr>
              <w:t>接口。</w:t>
            </w:r>
            <w:r>
              <w:rPr>
                <w:rFonts w:hint="eastAsia"/>
                <w:sz w:val="18"/>
                <w:szCs w:val="18"/>
              </w:rPr>
              <w:br/>
            </w:r>
            <w:r>
              <w:rPr>
                <w:rFonts w:hint="eastAsia"/>
                <w:sz w:val="18"/>
                <w:szCs w:val="18"/>
              </w:rPr>
              <w:t>★具有独立非外扩展的视频输出接口：≥</w:t>
            </w:r>
            <w:r>
              <w:rPr>
                <w:rFonts w:hint="eastAsia"/>
                <w:sz w:val="18"/>
                <w:szCs w:val="18"/>
              </w:rPr>
              <w:t>1</w:t>
            </w:r>
            <w:r>
              <w:rPr>
                <w:rFonts w:hint="eastAsia"/>
                <w:sz w:val="18"/>
                <w:szCs w:val="18"/>
              </w:rPr>
              <w:t>路</w:t>
            </w:r>
            <w:r>
              <w:rPr>
                <w:rFonts w:hint="eastAsia"/>
                <w:sz w:val="18"/>
                <w:szCs w:val="18"/>
              </w:rPr>
              <w:t xml:space="preserve">VGA </w:t>
            </w:r>
            <w:r>
              <w:rPr>
                <w:rFonts w:hint="eastAsia"/>
                <w:sz w:val="18"/>
                <w:szCs w:val="18"/>
              </w:rPr>
              <w:t>；≥</w:t>
            </w:r>
            <w:r>
              <w:rPr>
                <w:rFonts w:hint="eastAsia"/>
                <w:sz w:val="18"/>
                <w:szCs w:val="18"/>
              </w:rPr>
              <w:t>1</w:t>
            </w:r>
            <w:r>
              <w:rPr>
                <w:rFonts w:hint="eastAsia"/>
                <w:sz w:val="18"/>
                <w:szCs w:val="18"/>
              </w:rPr>
              <w:t>路</w:t>
            </w:r>
            <w:r>
              <w:rPr>
                <w:rFonts w:hint="eastAsia"/>
                <w:sz w:val="18"/>
                <w:szCs w:val="18"/>
              </w:rPr>
              <w:t xml:space="preserve">HDMI </w:t>
            </w:r>
            <w:r>
              <w:rPr>
                <w:rFonts w:hint="eastAsia"/>
                <w:sz w:val="18"/>
                <w:szCs w:val="18"/>
              </w:rPr>
              <w:t>；≥</w:t>
            </w:r>
            <w:r>
              <w:rPr>
                <w:rFonts w:hint="eastAsia"/>
                <w:sz w:val="18"/>
                <w:szCs w:val="18"/>
              </w:rPr>
              <w:t>1</w:t>
            </w:r>
            <w:r>
              <w:rPr>
                <w:rFonts w:hint="eastAsia"/>
                <w:sz w:val="18"/>
                <w:szCs w:val="18"/>
              </w:rPr>
              <w:t>路</w:t>
            </w:r>
            <w:r>
              <w:rPr>
                <w:rFonts w:hint="eastAsia"/>
                <w:sz w:val="18"/>
                <w:szCs w:val="18"/>
              </w:rPr>
              <w:t>DP</w:t>
            </w:r>
            <w:r>
              <w:rPr>
                <w:rFonts w:hint="eastAsia"/>
                <w:sz w:val="18"/>
                <w:szCs w:val="18"/>
              </w:rPr>
              <w:br/>
            </w:r>
            <w:r>
              <w:rPr>
                <w:rFonts w:hint="eastAsia"/>
                <w:sz w:val="18"/>
                <w:szCs w:val="18"/>
              </w:rPr>
              <w:t>具有标准</w:t>
            </w:r>
            <w:r>
              <w:rPr>
                <w:rFonts w:hint="eastAsia"/>
                <w:sz w:val="18"/>
                <w:szCs w:val="18"/>
              </w:rPr>
              <w:t>PC</w:t>
            </w:r>
            <w:r>
              <w:rPr>
                <w:rFonts w:hint="eastAsia"/>
                <w:sz w:val="18"/>
                <w:szCs w:val="18"/>
              </w:rPr>
              <w:t>防盗锁孔，确保电脑模块安全防盗。</w:t>
            </w:r>
            <w:r>
              <w:rPr>
                <w:rFonts w:hint="eastAsia"/>
                <w:sz w:val="18"/>
                <w:szCs w:val="18"/>
              </w:rPr>
              <w:br/>
            </w:r>
            <w:r>
              <w:rPr>
                <w:rFonts w:hint="eastAsia"/>
                <w:sz w:val="18"/>
                <w:szCs w:val="18"/>
              </w:rPr>
              <w:t>备授课一体化，具有备课模式及授课模式，且操作界面根据备课和授课使用场景不同而区别设计，符合用户使用需求。</w:t>
            </w:r>
            <w:r>
              <w:rPr>
                <w:rFonts w:hint="eastAsia"/>
                <w:sz w:val="18"/>
                <w:szCs w:val="18"/>
              </w:rPr>
              <w:br/>
            </w:r>
            <w:r>
              <w:rPr>
                <w:rFonts w:hint="eastAsia"/>
                <w:sz w:val="18"/>
                <w:szCs w:val="18"/>
              </w:rPr>
              <w:t>★支持老师个人账号注册登录使用，也可通过</w:t>
            </w:r>
            <w:r>
              <w:rPr>
                <w:rFonts w:hint="eastAsia"/>
                <w:sz w:val="18"/>
                <w:szCs w:val="18"/>
              </w:rPr>
              <w:t>USB key</w:t>
            </w:r>
            <w:r>
              <w:rPr>
                <w:rFonts w:hint="eastAsia"/>
                <w:sz w:val="18"/>
                <w:szCs w:val="18"/>
              </w:rPr>
              <w:t>进行身份快速识别登录。</w:t>
            </w:r>
            <w:r>
              <w:rPr>
                <w:rFonts w:hint="eastAsia"/>
                <w:sz w:val="18"/>
                <w:szCs w:val="18"/>
              </w:rPr>
              <w:br/>
            </w:r>
            <w:r>
              <w:rPr>
                <w:rFonts w:hint="eastAsia"/>
                <w:sz w:val="18"/>
                <w:szCs w:val="18"/>
              </w:rPr>
              <w:t>★支持课件云存储，无需使用</w:t>
            </w:r>
            <w:r>
              <w:rPr>
                <w:rFonts w:hint="eastAsia"/>
                <w:sz w:val="18"/>
                <w:szCs w:val="18"/>
              </w:rPr>
              <w:t>U</w:t>
            </w:r>
            <w:r>
              <w:rPr>
                <w:rFonts w:hint="eastAsia"/>
                <w:sz w:val="18"/>
                <w:szCs w:val="18"/>
              </w:rPr>
              <w:t>盘等存储设备，老师只需联网登录即可获取云课件。</w:t>
            </w:r>
            <w:r>
              <w:rPr>
                <w:rFonts w:hint="eastAsia"/>
                <w:sz w:val="18"/>
                <w:szCs w:val="18"/>
              </w:rPr>
              <w:br/>
            </w:r>
            <w:r>
              <w:rPr>
                <w:rFonts w:hint="eastAsia"/>
                <w:sz w:val="18"/>
                <w:szCs w:val="18"/>
              </w:rPr>
              <w:t>★支持课件云同步，课件上的所有修改、操作均可实时同步至云端，无需单独保存上传，确保多终端调用同个课件均为最新版本。</w:t>
            </w:r>
          </w:p>
          <w:p w:rsidR="006A4ED4" w:rsidRDefault="006A4ED4" w:rsidP="00A273F4">
            <w:pPr>
              <w:rPr>
                <w:sz w:val="18"/>
                <w:szCs w:val="18"/>
              </w:rPr>
            </w:pPr>
            <w:r>
              <w:rPr>
                <w:rFonts w:hint="eastAsia"/>
                <w:sz w:val="18"/>
                <w:szCs w:val="18"/>
              </w:rPr>
              <w:t>★支持展台画面实时批注，预设多种笔划粗细及颜色供选择，且支持对展台画面联同批注内容进行同步缩放、移动。</w:t>
            </w:r>
            <w:r>
              <w:rPr>
                <w:rFonts w:hint="eastAsia"/>
                <w:sz w:val="18"/>
                <w:szCs w:val="18"/>
              </w:rPr>
              <w:br/>
            </w:r>
            <w:r>
              <w:rPr>
                <w:rFonts w:hint="eastAsia"/>
                <w:sz w:val="18"/>
                <w:szCs w:val="18"/>
              </w:rPr>
              <w:t>支持展台画面拍照截图并进行多图预览，可对任一图片进行全屏显示、删除等操作。</w:t>
            </w:r>
            <w:r>
              <w:rPr>
                <w:rFonts w:hint="eastAsia"/>
                <w:sz w:val="18"/>
                <w:szCs w:val="18"/>
              </w:rPr>
              <w:br/>
            </w:r>
            <w:r>
              <w:rPr>
                <w:rFonts w:hint="eastAsia"/>
                <w:sz w:val="18"/>
                <w:szCs w:val="18"/>
              </w:rPr>
              <w:t>★互动反馈：支持接入反馈器，实现单</w:t>
            </w:r>
            <w:r>
              <w:rPr>
                <w:rFonts w:hint="eastAsia"/>
                <w:sz w:val="18"/>
                <w:szCs w:val="18"/>
              </w:rPr>
              <w:t>/</w:t>
            </w:r>
            <w:r>
              <w:rPr>
                <w:rFonts w:hint="eastAsia"/>
                <w:sz w:val="18"/>
                <w:szCs w:val="18"/>
              </w:rPr>
              <w:t>多选、抢答、抽选、签到等互动反馈功能。</w:t>
            </w:r>
            <w:r>
              <w:rPr>
                <w:rFonts w:hint="eastAsia"/>
                <w:sz w:val="18"/>
                <w:szCs w:val="18"/>
              </w:rPr>
              <w:br/>
            </w:r>
            <w:r>
              <w:rPr>
                <w:rFonts w:hint="eastAsia"/>
                <w:sz w:val="18"/>
                <w:szCs w:val="18"/>
              </w:rPr>
              <w:t>支持单选、多选功能，可一键下发答题指令，学生作答结果实时显示。</w:t>
            </w:r>
            <w:r>
              <w:rPr>
                <w:rFonts w:hint="eastAsia"/>
                <w:sz w:val="18"/>
                <w:szCs w:val="18"/>
              </w:rPr>
              <w:br/>
            </w:r>
            <w:r>
              <w:rPr>
                <w:rFonts w:hint="eastAsia"/>
                <w:sz w:val="18"/>
                <w:szCs w:val="18"/>
              </w:rPr>
              <w:t>支持抢答、抽选功能，活跃课堂氛围。</w:t>
            </w:r>
            <w:r>
              <w:rPr>
                <w:rFonts w:hint="eastAsia"/>
                <w:sz w:val="18"/>
                <w:szCs w:val="18"/>
              </w:rPr>
              <w:br/>
            </w:r>
            <w:r>
              <w:rPr>
                <w:rFonts w:hint="eastAsia"/>
                <w:sz w:val="18"/>
                <w:szCs w:val="18"/>
              </w:rPr>
              <w:t>支持签到功能，可即时统计到场学生人数。</w:t>
            </w:r>
            <w:r>
              <w:rPr>
                <w:rFonts w:hint="eastAsia"/>
                <w:sz w:val="18"/>
                <w:szCs w:val="18"/>
              </w:rPr>
              <w:br/>
            </w:r>
            <w:r>
              <w:rPr>
                <w:rFonts w:hint="eastAsia"/>
                <w:sz w:val="18"/>
                <w:szCs w:val="18"/>
              </w:rPr>
              <w:t>支持一键生成课堂互动报告，包含互动次数、学生参与度、题目详情、答题结果等内容，并支持二维码分享保存。</w:t>
            </w:r>
            <w:r>
              <w:rPr>
                <w:rFonts w:hint="eastAsia"/>
                <w:sz w:val="18"/>
                <w:szCs w:val="18"/>
              </w:rPr>
              <w:br/>
            </w:r>
            <w:r>
              <w:rPr>
                <w:rFonts w:hint="eastAsia"/>
                <w:sz w:val="18"/>
                <w:szCs w:val="18"/>
              </w:rPr>
              <w:t>授课助手：支持移动终端接入实现大小屏同屏显示、同步课件及远程操控，并可实现拍照上传及移动展台功能，满足移动授课需求。</w:t>
            </w:r>
            <w:r>
              <w:rPr>
                <w:rFonts w:hint="eastAsia"/>
                <w:sz w:val="18"/>
                <w:szCs w:val="18"/>
              </w:rPr>
              <w:br/>
            </w:r>
            <w:r>
              <w:rPr>
                <w:rFonts w:hint="eastAsia"/>
                <w:sz w:val="18"/>
                <w:szCs w:val="18"/>
              </w:rPr>
              <w:t>无需打开其他任何软件，播放</w:t>
            </w:r>
            <w:r>
              <w:rPr>
                <w:rFonts w:hint="eastAsia"/>
                <w:sz w:val="18"/>
                <w:szCs w:val="18"/>
              </w:rPr>
              <w:t>ppt</w:t>
            </w:r>
            <w:r>
              <w:rPr>
                <w:rFonts w:hint="eastAsia"/>
                <w:sz w:val="18"/>
                <w:szCs w:val="18"/>
              </w:rPr>
              <w:t>时即可实现书写、擦除功能。</w:t>
            </w:r>
            <w:r>
              <w:rPr>
                <w:rFonts w:hint="eastAsia"/>
                <w:sz w:val="18"/>
                <w:szCs w:val="18"/>
              </w:rPr>
              <w:br/>
            </w:r>
            <w:r>
              <w:rPr>
                <w:rFonts w:hint="eastAsia"/>
                <w:sz w:val="18"/>
                <w:szCs w:val="18"/>
              </w:rPr>
              <w:t>无需打开其他任何软件，播放</w:t>
            </w:r>
            <w:r>
              <w:rPr>
                <w:rFonts w:hint="eastAsia"/>
                <w:sz w:val="18"/>
                <w:szCs w:val="18"/>
              </w:rPr>
              <w:t>ppt</w:t>
            </w:r>
            <w:r>
              <w:rPr>
                <w:rFonts w:hint="eastAsia"/>
                <w:sz w:val="18"/>
                <w:szCs w:val="18"/>
              </w:rPr>
              <w:t>时即可支持课件页面预览、页面跳转及上下翻页。</w:t>
            </w:r>
            <w:r>
              <w:rPr>
                <w:rFonts w:hint="eastAsia"/>
                <w:sz w:val="18"/>
                <w:szCs w:val="18"/>
              </w:rPr>
              <w:br/>
            </w:r>
            <w:r>
              <w:rPr>
                <w:rFonts w:hint="eastAsia"/>
                <w:sz w:val="18"/>
                <w:szCs w:val="18"/>
              </w:rPr>
              <w:t>★无需打开其他任何软件，播放</w:t>
            </w:r>
            <w:r>
              <w:rPr>
                <w:rFonts w:hint="eastAsia"/>
                <w:sz w:val="18"/>
                <w:szCs w:val="18"/>
              </w:rPr>
              <w:t>ppt</w:t>
            </w:r>
            <w:r>
              <w:rPr>
                <w:rFonts w:hint="eastAsia"/>
                <w:sz w:val="18"/>
                <w:szCs w:val="18"/>
              </w:rPr>
              <w:t>时即可支持板中板功能：支持调用板中板辅助教学，可直接批注及加页，不影响课件主画面。</w:t>
            </w:r>
            <w:r>
              <w:rPr>
                <w:rFonts w:hint="eastAsia"/>
                <w:sz w:val="18"/>
                <w:szCs w:val="18"/>
              </w:rPr>
              <w:br/>
            </w:r>
            <w:r>
              <w:rPr>
                <w:rFonts w:hint="eastAsia"/>
                <w:sz w:val="18"/>
                <w:szCs w:val="18"/>
              </w:rPr>
              <w:t>★无需打开其他任何软件，播放</w:t>
            </w:r>
            <w:r>
              <w:rPr>
                <w:rFonts w:hint="eastAsia"/>
                <w:sz w:val="18"/>
                <w:szCs w:val="18"/>
              </w:rPr>
              <w:t>ppt</w:t>
            </w:r>
            <w:r>
              <w:rPr>
                <w:rFonts w:hint="eastAsia"/>
                <w:sz w:val="18"/>
                <w:szCs w:val="18"/>
              </w:rPr>
              <w:t>时即可支持将课件及板书内容直接生成二维码分享，且扫码后支持在手机端生成二维码进行再次分享，支持点赞。支持发送课件链接至邮箱，方便教师下载保存课件板书内容。</w:t>
            </w:r>
            <w:r>
              <w:rPr>
                <w:rFonts w:hint="eastAsia"/>
                <w:sz w:val="18"/>
                <w:szCs w:val="18"/>
              </w:rPr>
              <w:br/>
            </w:r>
            <w:r>
              <w:rPr>
                <w:rFonts w:hint="eastAsia"/>
                <w:sz w:val="18"/>
                <w:szCs w:val="18"/>
              </w:rPr>
              <w:lastRenderedPageBreak/>
              <w:t>★无需打开其他任何软件，播放</w:t>
            </w:r>
            <w:r>
              <w:rPr>
                <w:rFonts w:hint="eastAsia"/>
                <w:sz w:val="18"/>
                <w:szCs w:val="18"/>
              </w:rPr>
              <w:t>ppt</w:t>
            </w:r>
            <w:r>
              <w:rPr>
                <w:rFonts w:hint="eastAsia"/>
                <w:sz w:val="18"/>
                <w:szCs w:val="18"/>
              </w:rPr>
              <w:t>时即可在</w:t>
            </w:r>
            <w:r>
              <w:rPr>
                <w:rFonts w:hint="eastAsia"/>
                <w:sz w:val="18"/>
                <w:szCs w:val="18"/>
              </w:rPr>
              <w:t>ppt</w:t>
            </w:r>
            <w:r>
              <w:rPr>
                <w:rFonts w:hint="eastAsia"/>
                <w:sz w:val="18"/>
                <w:szCs w:val="18"/>
              </w:rPr>
              <w:t>内调用放大镜、聚光灯小工具。</w:t>
            </w:r>
          </w:p>
        </w:tc>
      </w:tr>
      <w:tr w:rsidR="006A4ED4" w:rsidTr="006A4ED4">
        <w:trPr>
          <w:trHeight w:val="979"/>
        </w:trPr>
        <w:tc>
          <w:tcPr>
            <w:tcW w:w="645" w:type="dxa"/>
            <w:tcBorders>
              <w:top w:val="nil"/>
              <w:left w:val="single" w:sz="4" w:space="0" w:color="auto"/>
              <w:bottom w:val="single" w:sz="4" w:space="0" w:color="auto"/>
              <w:right w:val="single" w:sz="4" w:space="0" w:color="auto"/>
            </w:tcBorders>
            <w:vAlign w:val="center"/>
          </w:tcPr>
          <w:p w:rsidR="006A4ED4" w:rsidRDefault="006A4ED4" w:rsidP="00A273F4">
            <w:r>
              <w:rPr>
                <w:rFonts w:hint="eastAsia"/>
              </w:rPr>
              <w:lastRenderedPageBreak/>
              <w:t xml:space="preserve">6 </w:t>
            </w:r>
          </w:p>
        </w:tc>
        <w:tc>
          <w:tcPr>
            <w:tcW w:w="1213" w:type="dxa"/>
            <w:tcBorders>
              <w:top w:val="nil"/>
              <w:left w:val="nil"/>
              <w:bottom w:val="single" w:sz="4" w:space="0" w:color="auto"/>
              <w:right w:val="single" w:sz="4" w:space="0" w:color="auto"/>
            </w:tcBorders>
            <w:vAlign w:val="center"/>
          </w:tcPr>
          <w:p w:rsidR="006A4ED4" w:rsidRDefault="006A4ED4" w:rsidP="00A273F4">
            <w:r>
              <w:rPr>
                <w:rFonts w:hint="eastAsia"/>
              </w:rPr>
              <w:t>网络流媒体直、点播系统（含服务器系统），支持</w:t>
            </w:r>
            <w:r>
              <w:rPr>
                <w:rFonts w:hint="eastAsia"/>
              </w:rPr>
              <w:t>PC</w:t>
            </w:r>
            <w:r>
              <w:rPr>
                <w:rFonts w:hint="eastAsia"/>
              </w:rPr>
              <w:t>端、移动端</w:t>
            </w:r>
          </w:p>
        </w:tc>
        <w:tc>
          <w:tcPr>
            <w:tcW w:w="851" w:type="dxa"/>
            <w:tcBorders>
              <w:top w:val="nil"/>
              <w:left w:val="nil"/>
              <w:bottom w:val="single" w:sz="4" w:space="0" w:color="auto"/>
              <w:right w:val="single" w:sz="4" w:space="0" w:color="auto"/>
            </w:tcBorders>
            <w:vAlign w:val="center"/>
          </w:tcPr>
          <w:p w:rsidR="006A4ED4" w:rsidRDefault="006A4ED4" w:rsidP="00A273F4">
            <w:r>
              <w:rPr>
                <w:rFonts w:hint="eastAsia"/>
              </w:rPr>
              <w:t>海比</w:t>
            </w:r>
            <w:r>
              <w:rPr>
                <w:rFonts w:hint="eastAsia"/>
              </w:rPr>
              <w:t xml:space="preserve"> SoResourse</w:t>
            </w:r>
          </w:p>
        </w:tc>
        <w:tc>
          <w:tcPr>
            <w:tcW w:w="708" w:type="dxa"/>
            <w:tcBorders>
              <w:top w:val="nil"/>
              <w:left w:val="nil"/>
              <w:bottom w:val="single" w:sz="4" w:space="0" w:color="auto"/>
              <w:right w:val="single" w:sz="4" w:space="0" w:color="auto"/>
            </w:tcBorders>
            <w:vAlign w:val="center"/>
          </w:tcPr>
          <w:p w:rsidR="006A4ED4" w:rsidRDefault="006A4ED4" w:rsidP="00A273F4">
            <w:r>
              <w:rPr>
                <w:rFonts w:hint="eastAsia"/>
              </w:rPr>
              <w:t>套</w:t>
            </w:r>
          </w:p>
        </w:tc>
        <w:tc>
          <w:tcPr>
            <w:tcW w:w="567" w:type="dxa"/>
            <w:tcBorders>
              <w:top w:val="nil"/>
              <w:left w:val="nil"/>
              <w:bottom w:val="single" w:sz="4" w:space="0" w:color="auto"/>
              <w:right w:val="single" w:sz="4" w:space="0" w:color="auto"/>
            </w:tcBorders>
            <w:vAlign w:val="center"/>
          </w:tcPr>
          <w:p w:rsidR="006A4ED4" w:rsidRDefault="006A4ED4" w:rsidP="00A273F4">
            <w:r>
              <w:rPr>
                <w:rFonts w:hint="eastAsia"/>
              </w:rPr>
              <w:t>1</w:t>
            </w:r>
          </w:p>
        </w:tc>
        <w:tc>
          <w:tcPr>
            <w:tcW w:w="709" w:type="dxa"/>
            <w:tcBorders>
              <w:top w:val="nil"/>
              <w:left w:val="nil"/>
              <w:bottom w:val="single" w:sz="4" w:space="0" w:color="auto"/>
              <w:right w:val="single" w:sz="4" w:space="0" w:color="auto"/>
            </w:tcBorders>
            <w:vAlign w:val="center"/>
          </w:tcPr>
          <w:p w:rsidR="006A4ED4" w:rsidRDefault="006A4ED4" w:rsidP="00A273F4"/>
        </w:tc>
        <w:tc>
          <w:tcPr>
            <w:tcW w:w="709" w:type="dxa"/>
            <w:tcBorders>
              <w:top w:val="nil"/>
              <w:left w:val="nil"/>
              <w:bottom w:val="single" w:sz="4" w:space="0" w:color="auto"/>
              <w:right w:val="single" w:sz="4" w:space="0" w:color="auto"/>
            </w:tcBorders>
            <w:vAlign w:val="center"/>
          </w:tcPr>
          <w:p w:rsidR="006A4ED4" w:rsidRDefault="006A4ED4" w:rsidP="00A273F4"/>
        </w:tc>
        <w:tc>
          <w:tcPr>
            <w:tcW w:w="9214" w:type="dxa"/>
            <w:tcBorders>
              <w:top w:val="nil"/>
              <w:left w:val="nil"/>
              <w:bottom w:val="single" w:sz="4" w:space="0" w:color="auto"/>
              <w:right w:val="single" w:sz="4" w:space="0" w:color="auto"/>
            </w:tcBorders>
            <w:vAlign w:val="center"/>
          </w:tcPr>
          <w:p w:rsidR="006A4ED4" w:rsidRDefault="006A4ED4" w:rsidP="00A273F4">
            <w:r>
              <w:rPr>
                <w:rFonts w:hint="eastAsia"/>
              </w:rPr>
              <w:t>直播服务器软件</w:t>
            </w:r>
            <w:r>
              <w:rPr>
                <w:rFonts w:hint="eastAsia"/>
              </w:rPr>
              <w:br/>
            </w:r>
            <w:r>
              <w:rPr>
                <w:rFonts w:hint="eastAsia"/>
              </w:rPr>
              <w:t>视频直播流等多种形式输入源，进行高清直播分发，支持时移回看功能。</w:t>
            </w:r>
            <w:r>
              <w:rPr>
                <w:rFonts w:hint="eastAsia"/>
              </w:rPr>
              <w:br/>
            </w:r>
            <w:r>
              <w:rPr>
                <w:rFonts w:hint="eastAsia"/>
              </w:rPr>
              <w:t>点播服务器软件</w:t>
            </w:r>
            <w:r>
              <w:rPr>
                <w:rFonts w:hint="eastAsia"/>
              </w:rPr>
              <w:br/>
            </w:r>
            <w:r>
              <w:rPr>
                <w:rFonts w:hint="eastAsia"/>
              </w:rPr>
              <w:t>支持</w:t>
            </w:r>
            <w:r>
              <w:rPr>
                <w:rFonts w:hint="eastAsia"/>
              </w:rPr>
              <w:t>MP4</w:t>
            </w:r>
            <w:r>
              <w:rPr>
                <w:rFonts w:hint="eastAsia"/>
              </w:rPr>
              <w:t>、</w:t>
            </w:r>
            <w:r>
              <w:rPr>
                <w:rFonts w:hint="eastAsia"/>
              </w:rPr>
              <w:t>FLV</w:t>
            </w:r>
            <w:r>
              <w:rPr>
                <w:rFonts w:hint="eastAsia"/>
              </w:rPr>
              <w:t>、</w:t>
            </w:r>
            <w:r>
              <w:rPr>
                <w:rFonts w:hint="eastAsia"/>
              </w:rPr>
              <w:t>MOV</w:t>
            </w:r>
            <w:r>
              <w:rPr>
                <w:rFonts w:hint="eastAsia"/>
              </w:rPr>
              <w:t>、</w:t>
            </w:r>
            <w:r>
              <w:rPr>
                <w:rFonts w:hint="eastAsia"/>
              </w:rPr>
              <w:t>TS</w:t>
            </w:r>
            <w:r>
              <w:rPr>
                <w:rFonts w:hint="eastAsia"/>
              </w:rPr>
              <w:t>、</w:t>
            </w:r>
            <w:r>
              <w:rPr>
                <w:rFonts w:hint="eastAsia"/>
              </w:rPr>
              <w:t>WMV</w:t>
            </w:r>
            <w:r>
              <w:rPr>
                <w:rFonts w:hint="eastAsia"/>
              </w:rPr>
              <w:t>、</w:t>
            </w:r>
            <w:r>
              <w:rPr>
                <w:rFonts w:hint="eastAsia"/>
              </w:rPr>
              <w:t>MKV</w:t>
            </w:r>
            <w:r>
              <w:rPr>
                <w:rFonts w:hint="eastAsia"/>
              </w:rPr>
              <w:t>、</w:t>
            </w:r>
            <w:r>
              <w:rPr>
                <w:rFonts w:hint="eastAsia"/>
              </w:rPr>
              <w:t>RMVB</w:t>
            </w:r>
            <w:r>
              <w:rPr>
                <w:rFonts w:hint="eastAsia"/>
              </w:rPr>
              <w:t>等</w:t>
            </w:r>
            <w:r>
              <w:rPr>
                <w:rFonts w:hint="eastAsia"/>
              </w:rPr>
              <w:t>40</w:t>
            </w:r>
            <w:r>
              <w:rPr>
                <w:rFonts w:hint="eastAsia"/>
              </w:rPr>
              <w:t>多种类型的文件上传，自适应码率播放。</w:t>
            </w:r>
            <w:r>
              <w:rPr>
                <w:rFonts w:hint="eastAsia"/>
              </w:rPr>
              <w:br/>
            </w:r>
            <w:r>
              <w:rPr>
                <w:rFonts w:hint="eastAsia"/>
              </w:rPr>
              <w:t>虚拟直播服务器软件</w:t>
            </w:r>
            <w:r>
              <w:rPr>
                <w:rFonts w:hint="eastAsia"/>
              </w:rPr>
              <w:t xml:space="preserve"> </w:t>
            </w:r>
            <w:r>
              <w:rPr>
                <w:rFonts w:hint="eastAsia"/>
              </w:rPr>
              <w:t>快速建立</w:t>
            </w:r>
            <w:r>
              <w:rPr>
                <w:rFonts w:hint="eastAsia"/>
              </w:rPr>
              <w:t>EPG</w:t>
            </w:r>
            <w:r>
              <w:rPr>
                <w:rFonts w:hint="eastAsia"/>
              </w:rPr>
              <w:t>，输出直播流，不限制频道数，是组建网络电视台的必选软件。</w:t>
            </w:r>
            <w:r>
              <w:rPr>
                <w:rFonts w:hint="eastAsia"/>
              </w:rPr>
              <w:br/>
            </w:r>
            <w:r>
              <w:rPr>
                <w:rFonts w:hint="eastAsia"/>
              </w:rPr>
              <w:t>剪切服务器软件</w:t>
            </w:r>
            <w:r>
              <w:rPr>
                <w:rFonts w:hint="eastAsia"/>
              </w:rPr>
              <w:br/>
            </w:r>
            <w:r>
              <w:rPr>
                <w:rFonts w:hint="eastAsia"/>
              </w:rPr>
              <w:t>支持直播流剪切和视频文件剪切，真正的基于</w:t>
            </w:r>
            <w:r>
              <w:rPr>
                <w:rFonts w:hint="eastAsia"/>
              </w:rPr>
              <w:t>B/S</w:t>
            </w:r>
            <w:r>
              <w:rPr>
                <w:rFonts w:hint="eastAsia"/>
              </w:rPr>
              <w:t>架构的音视频在线编辑。</w:t>
            </w:r>
            <w:r>
              <w:rPr>
                <w:rFonts w:hint="eastAsia"/>
              </w:rPr>
              <w:br/>
            </w:r>
            <w:r>
              <w:rPr>
                <w:rFonts w:hint="eastAsia"/>
              </w:rPr>
              <w:t>转码服务器软件</w:t>
            </w:r>
            <w:r>
              <w:rPr>
                <w:rFonts w:hint="eastAsia"/>
              </w:rPr>
              <w:t xml:space="preserve"> </w:t>
            </w:r>
            <w:r>
              <w:rPr>
                <w:rFonts w:hint="eastAsia"/>
              </w:rPr>
              <w:t>支持分布式转码，可将多个视频文件分配给多台主机同时转码，也可将一个视频文件分成多部分交由多台主机协同转码。</w:t>
            </w:r>
            <w:r>
              <w:rPr>
                <w:rFonts w:hint="eastAsia"/>
              </w:rPr>
              <w:br/>
            </w:r>
            <w:r>
              <w:rPr>
                <w:rFonts w:hint="eastAsia"/>
              </w:rPr>
              <w:t>内容管理系统</w:t>
            </w:r>
            <w:r>
              <w:rPr>
                <w:rFonts w:hint="eastAsia"/>
              </w:rPr>
              <w:br/>
            </w:r>
            <w:r>
              <w:rPr>
                <w:rFonts w:hint="eastAsia"/>
              </w:rPr>
              <w:t>多屏融合，快速建立新媒体视频门户网站，完美对接</w:t>
            </w:r>
            <w:r>
              <w:rPr>
                <w:rFonts w:hint="eastAsia"/>
              </w:rPr>
              <w:t>IHAIBI</w:t>
            </w:r>
            <w:r>
              <w:rPr>
                <w:rFonts w:hint="eastAsia"/>
              </w:rPr>
              <w:t>直播、点播服务器软件，一站解决</w:t>
            </w:r>
            <w:r>
              <w:rPr>
                <w:rFonts w:hint="eastAsia"/>
              </w:rPr>
              <w:t>PC</w:t>
            </w:r>
            <w:r>
              <w:rPr>
                <w:rFonts w:hint="eastAsia"/>
              </w:rPr>
              <w:t>端和移动端的展示。</w:t>
            </w:r>
            <w:r>
              <w:rPr>
                <w:rFonts w:hint="eastAsia"/>
              </w:rPr>
              <w:br/>
            </w:r>
            <w:r>
              <w:rPr>
                <w:rFonts w:hint="eastAsia"/>
              </w:rPr>
              <w:t>硬件</w:t>
            </w:r>
            <w:r>
              <w:rPr>
                <w:rFonts w:hint="eastAsia"/>
              </w:rPr>
              <w:t xml:space="preserve"> </w:t>
            </w:r>
            <w:r>
              <w:rPr>
                <w:rFonts w:hint="eastAsia"/>
              </w:rPr>
              <w:t>戴尔</w:t>
            </w:r>
            <w:r>
              <w:rPr>
                <w:rFonts w:hint="eastAsia"/>
              </w:rPr>
              <w:t>R730</w:t>
            </w:r>
          </w:p>
        </w:tc>
      </w:tr>
      <w:tr w:rsidR="006A4ED4" w:rsidTr="006A4ED4">
        <w:trPr>
          <w:trHeight w:val="660"/>
        </w:trPr>
        <w:tc>
          <w:tcPr>
            <w:tcW w:w="645" w:type="dxa"/>
            <w:tcBorders>
              <w:top w:val="nil"/>
              <w:left w:val="single" w:sz="4" w:space="0" w:color="auto"/>
              <w:bottom w:val="single" w:sz="4" w:space="0" w:color="auto"/>
              <w:right w:val="single" w:sz="4" w:space="0" w:color="auto"/>
            </w:tcBorders>
            <w:shd w:val="clear" w:color="auto" w:fill="auto"/>
            <w:vAlign w:val="center"/>
          </w:tcPr>
          <w:p w:rsidR="006A4ED4" w:rsidRDefault="006A4ED4" w:rsidP="00A273F4">
            <w:r>
              <w:rPr>
                <w:rFonts w:hint="eastAsia"/>
              </w:rPr>
              <w:t xml:space="preserve">7 </w:t>
            </w:r>
          </w:p>
        </w:tc>
        <w:tc>
          <w:tcPr>
            <w:tcW w:w="1213" w:type="dxa"/>
            <w:tcBorders>
              <w:top w:val="nil"/>
              <w:left w:val="nil"/>
              <w:bottom w:val="single" w:sz="4" w:space="0" w:color="auto"/>
              <w:right w:val="single" w:sz="4" w:space="0" w:color="auto"/>
            </w:tcBorders>
            <w:shd w:val="clear" w:color="auto" w:fill="FFFFFF"/>
            <w:vAlign w:val="center"/>
          </w:tcPr>
          <w:p w:rsidR="006A4ED4" w:rsidRDefault="006A4ED4" w:rsidP="00A273F4">
            <w:r>
              <w:rPr>
                <w:rFonts w:hint="eastAsia"/>
              </w:rPr>
              <w:t>实验室智能管理软件</w:t>
            </w:r>
          </w:p>
        </w:tc>
        <w:tc>
          <w:tcPr>
            <w:tcW w:w="851" w:type="dxa"/>
            <w:tcBorders>
              <w:top w:val="nil"/>
              <w:left w:val="nil"/>
              <w:bottom w:val="single" w:sz="4" w:space="0" w:color="auto"/>
              <w:right w:val="single" w:sz="4" w:space="0" w:color="auto"/>
            </w:tcBorders>
            <w:shd w:val="clear" w:color="auto" w:fill="auto"/>
            <w:vAlign w:val="center"/>
          </w:tcPr>
          <w:p w:rsidR="006A4ED4" w:rsidRDefault="006A4ED4" w:rsidP="00A273F4">
            <w:r>
              <w:rPr>
                <w:rFonts w:hint="eastAsia"/>
              </w:rPr>
              <w:t>极域</w:t>
            </w:r>
            <w:r>
              <w:rPr>
                <w:rFonts w:hint="eastAsia"/>
              </w:rPr>
              <w:t xml:space="preserve"> V6.0</w:t>
            </w:r>
            <w:r>
              <w:rPr>
                <w:rFonts w:hint="eastAsia"/>
              </w:rPr>
              <w:br/>
            </w:r>
            <w:r>
              <w:rPr>
                <w:rFonts w:hint="eastAsia"/>
              </w:rPr>
              <w:t>（标配含</w:t>
            </w:r>
            <w:r>
              <w:rPr>
                <w:rFonts w:hint="eastAsia"/>
              </w:rPr>
              <w:t>60</w:t>
            </w:r>
            <w:r>
              <w:rPr>
                <w:rFonts w:hint="eastAsia"/>
              </w:rPr>
              <w:t>个点）</w:t>
            </w:r>
          </w:p>
        </w:tc>
        <w:tc>
          <w:tcPr>
            <w:tcW w:w="708" w:type="dxa"/>
            <w:tcBorders>
              <w:top w:val="nil"/>
              <w:left w:val="nil"/>
              <w:bottom w:val="single" w:sz="4" w:space="0" w:color="auto"/>
              <w:right w:val="single" w:sz="4" w:space="0" w:color="auto"/>
            </w:tcBorders>
            <w:shd w:val="clear" w:color="auto" w:fill="FFFFFF"/>
            <w:vAlign w:val="center"/>
          </w:tcPr>
          <w:p w:rsidR="006A4ED4" w:rsidRDefault="006A4ED4" w:rsidP="00A273F4">
            <w:r>
              <w:rPr>
                <w:rFonts w:hint="eastAsia"/>
              </w:rPr>
              <w:t>套</w:t>
            </w:r>
          </w:p>
        </w:tc>
        <w:tc>
          <w:tcPr>
            <w:tcW w:w="567" w:type="dxa"/>
            <w:tcBorders>
              <w:top w:val="nil"/>
              <w:left w:val="nil"/>
              <w:bottom w:val="single" w:sz="4" w:space="0" w:color="auto"/>
              <w:right w:val="single" w:sz="4" w:space="0" w:color="auto"/>
            </w:tcBorders>
            <w:shd w:val="clear" w:color="auto" w:fill="FFFFFF"/>
            <w:vAlign w:val="center"/>
          </w:tcPr>
          <w:p w:rsidR="006A4ED4" w:rsidRDefault="006A4ED4" w:rsidP="00A273F4">
            <w:r>
              <w:rPr>
                <w:rFonts w:hint="eastAsia"/>
              </w:rPr>
              <w:t>1</w:t>
            </w:r>
          </w:p>
        </w:tc>
        <w:tc>
          <w:tcPr>
            <w:tcW w:w="709" w:type="dxa"/>
            <w:tcBorders>
              <w:top w:val="nil"/>
              <w:left w:val="nil"/>
              <w:bottom w:val="single" w:sz="4" w:space="0" w:color="auto"/>
              <w:right w:val="single" w:sz="4" w:space="0" w:color="auto"/>
            </w:tcBorders>
            <w:vAlign w:val="center"/>
          </w:tcPr>
          <w:p w:rsidR="006A4ED4" w:rsidRDefault="006A4ED4" w:rsidP="00A273F4"/>
        </w:tc>
        <w:tc>
          <w:tcPr>
            <w:tcW w:w="709" w:type="dxa"/>
            <w:tcBorders>
              <w:top w:val="nil"/>
              <w:left w:val="nil"/>
              <w:bottom w:val="single" w:sz="4" w:space="0" w:color="auto"/>
              <w:right w:val="single" w:sz="4" w:space="0" w:color="auto"/>
            </w:tcBorders>
            <w:vAlign w:val="center"/>
          </w:tcPr>
          <w:p w:rsidR="006A4ED4" w:rsidRDefault="006A4ED4" w:rsidP="00A273F4"/>
        </w:tc>
        <w:tc>
          <w:tcPr>
            <w:tcW w:w="9214" w:type="dxa"/>
            <w:tcBorders>
              <w:top w:val="nil"/>
              <w:left w:val="nil"/>
              <w:bottom w:val="single" w:sz="4" w:space="0" w:color="auto"/>
              <w:right w:val="single" w:sz="4" w:space="0" w:color="auto"/>
            </w:tcBorders>
            <w:vAlign w:val="center"/>
          </w:tcPr>
          <w:p w:rsidR="006A4ED4" w:rsidRDefault="006A4ED4" w:rsidP="00A273F4">
            <w:r>
              <w:rPr>
                <w:rFonts w:hint="eastAsia"/>
              </w:rPr>
              <w:t>1</w:t>
            </w:r>
            <w:r>
              <w:rPr>
                <w:rFonts w:hint="eastAsia"/>
              </w:rPr>
              <w:t>资质</w:t>
            </w:r>
            <w:r>
              <w:rPr>
                <w:rFonts w:hint="eastAsia"/>
              </w:rPr>
              <w:br/>
            </w:r>
            <w:r>
              <w:t>n</w:t>
            </w:r>
            <w:r>
              <w:rPr>
                <w:rFonts w:hint="eastAsia"/>
              </w:rPr>
              <w:t>企业具有双软企业认证、</w:t>
            </w:r>
            <w:r>
              <w:rPr>
                <w:rFonts w:hint="eastAsia"/>
              </w:rPr>
              <w:t>ISO9001</w:t>
            </w:r>
            <w:r>
              <w:rPr>
                <w:rFonts w:hint="eastAsia"/>
              </w:rPr>
              <w:t>认证、</w:t>
            </w:r>
            <w:r>
              <w:rPr>
                <w:rFonts w:hint="eastAsia"/>
              </w:rPr>
              <w:t>ISO27001</w:t>
            </w:r>
            <w:r>
              <w:rPr>
                <w:rFonts w:hint="eastAsia"/>
              </w:rPr>
              <w:t>信息安全体系认证，符合标准。</w:t>
            </w:r>
            <w:r>
              <w:rPr>
                <w:rFonts w:hint="eastAsia"/>
              </w:rPr>
              <w:br/>
            </w:r>
            <w:r>
              <w:t>n</w:t>
            </w:r>
            <w:r>
              <w:rPr>
                <w:rFonts w:hint="eastAsia"/>
              </w:rPr>
              <w:t>企业服务于教育信息化领域有</w:t>
            </w:r>
            <w:r>
              <w:rPr>
                <w:rFonts w:hint="eastAsia"/>
              </w:rPr>
              <w:t>5</w:t>
            </w:r>
            <w:r>
              <w:rPr>
                <w:rFonts w:hint="eastAsia"/>
              </w:rPr>
              <w:t>年及以上，是国产芯片联盟单位，获得过“十大民族品牌”等称号。</w:t>
            </w:r>
            <w:r>
              <w:rPr>
                <w:rFonts w:hint="eastAsia"/>
              </w:rPr>
              <w:br/>
            </w:r>
            <w:r>
              <w:t>n</w:t>
            </w:r>
            <w:r>
              <w:rPr>
                <w:rFonts w:hint="eastAsia"/>
              </w:rPr>
              <w:t>系统具有软件登记证书及著作权证书。</w:t>
            </w:r>
            <w:r>
              <w:rPr>
                <w:rFonts w:hint="eastAsia"/>
              </w:rPr>
              <w:br/>
            </w:r>
            <w:r>
              <w:t>n</w:t>
            </w:r>
            <w:r>
              <w:rPr>
                <w:rFonts w:hint="eastAsia"/>
              </w:rPr>
              <w:t>系统获得中央电教馆馆检测的“班班通综合解决方案”及“数字化校园”证书。</w:t>
            </w:r>
            <w:r>
              <w:rPr>
                <w:rFonts w:hint="eastAsia"/>
              </w:rPr>
              <w:br/>
            </w:r>
            <w:r>
              <w:t>n</w:t>
            </w:r>
            <w:r>
              <w:rPr>
                <w:rFonts w:hint="eastAsia"/>
              </w:rPr>
              <w:t>系统具有中国软件评测中心的“软件产品登记测试报告”。</w:t>
            </w:r>
            <w:r>
              <w:rPr>
                <w:rFonts w:hint="eastAsia"/>
              </w:rPr>
              <w:br/>
            </w:r>
            <w:r>
              <w:t>n</w:t>
            </w:r>
            <w:r>
              <w:rPr>
                <w:rFonts w:hint="eastAsia"/>
              </w:rPr>
              <w:t>系统至少具有一份“软件产品登记证书检测证书”。</w:t>
            </w:r>
            <w:r>
              <w:rPr>
                <w:rFonts w:hint="eastAsia"/>
              </w:rPr>
              <w:br/>
            </w:r>
            <w:r>
              <w:t>n</w:t>
            </w:r>
            <w:r>
              <w:rPr>
                <w:rFonts w:hint="eastAsia"/>
              </w:rPr>
              <w:t>企业承接过全国教育信息化重点课题项目。</w:t>
            </w:r>
            <w:r>
              <w:rPr>
                <w:rFonts w:hint="eastAsia"/>
              </w:rPr>
              <w:br/>
            </w:r>
            <w:r>
              <w:t>n</w:t>
            </w:r>
            <w:r>
              <w:rPr>
                <w:rFonts w:hint="eastAsia"/>
              </w:rPr>
              <w:t>系统获得过“金慧奖”荣誉证书。</w:t>
            </w:r>
            <w:r>
              <w:rPr>
                <w:rFonts w:hint="eastAsia"/>
              </w:rPr>
              <w:br/>
              <w:t>2</w:t>
            </w:r>
            <w:r>
              <w:rPr>
                <w:rFonts w:hint="eastAsia"/>
              </w:rPr>
              <w:t>技术要求</w:t>
            </w:r>
            <w:r>
              <w:rPr>
                <w:rFonts w:hint="eastAsia"/>
              </w:rPr>
              <w:br/>
            </w:r>
            <w:r>
              <w:rPr>
                <w:rFonts w:hint="eastAsia"/>
              </w:rPr>
              <w:lastRenderedPageBreak/>
              <w:t>纯软件产品，安装部署快捷，升级简易方便，全中文人性化界面设计，配有详细的在线帮助，支持主窗口功能按钮、浮动工具条、右键菜单、快捷键多项操作方式。</w:t>
            </w:r>
            <w:r>
              <w:rPr>
                <w:rFonts w:hint="eastAsia"/>
              </w:rPr>
              <w:br/>
            </w:r>
            <w:r>
              <w:rPr>
                <w:rFonts w:hint="eastAsia"/>
              </w:rPr>
              <w:t>★具有独特的双通道广播，不仅可将教师机电脑屏幕快速广播到学生电脑上，还可将教师自带的笔记本电脑屏幕、实物展台的</w:t>
            </w:r>
            <w:r>
              <w:rPr>
                <w:rFonts w:hint="eastAsia"/>
              </w:rPr>
              <w:t>VGA</w:t>
            </w:r>
            <w:r>
              <w:rPr>
                <w:rFonts w:hint="eastAsia"/>
              </w:rPr>
              <w:t>输出信号广播出去，自带笔记本无需安装任何额外的软件，不增加系统资源的消耗，可广播全屏</w:t>
            </w:r>
            <w:r>
              <w:rPr>
                <w:rFonts w:hint="eastAsia"/>
              </w:rPr>
              <w:t>DOS</w:t>
            </w:r>
            <w:r>
              <w:rPr>
                <w:rFonts w:hint="eastAsia"/>
              </w:rPr>
              <w:t>，</w:t>
            </w:r>
            <w:r>
              <w:rPr>
                <w:rFonts w:hint="eastAsia"/>
              </w:rPr>
              <w:t xml:space="preserve"> CMOS</w:t>
            </w:r>
            <w:r>
              <w:rPr>
                <w:rFonts w:hint="eastAsia"/>
              </w:rPr>
              <w:t>的界面，电脑的启动过程。</w:t>
            </w:r>
            <w:r>
              <w:rPr>
                <w:rFonts w:hint="eastAsia"/>
              </w:rPr>
              <w:br/>
            </w:r>
            <w:r>
              <w:rPr>
                <w:rFonts w:hint="eastAsia"/>
              </w:rPr>
              <w:t>★采用核心的动态局部截屏及实时压缩技术，在网络条件较差时亦能体现良好的性能；可根据网络条件调节网络补偿强度，根据广播内容调节广播及录制效率，使广播达到最佳效果，即使广播多媒体课件，</w:t>
            </w:r>
            <w:r>
              <w:rPr>
                <w:rFonts w:hint="eastAsia"/>
              </w:rPr>
              <w:t>3D</w:t>
            </w:r>
            <w:r>
              <w:rPr>
                <w:rFonts w:hint="eastAsia"/>
              </w:rPr>
              <w:t>，甚至大型游戏界面，也可达到实时流畅的效果，支持</w:t>
            </w:r>
            <w:r>
              <w:rPr>
                <w:rFonts w:hint="eastAsia"/>
              </w:rPr>
              <w:t>DirectDraw</w:t>
            </w:r>
            <w:r>
              <w:rPr>
                <w:rFonts w:hint="eastAsia"/>
              </w:rPr>
              <w:t>、</w:t>
            </w:r>
            <w:r>
              <w:rPr>
                <w:rFonts w:hint="eastAsia"/>
              </w:rPr>
              <w:t>Direct3D</w:t>
            </w:r>
            <w:r>
              <w:rPr>
                <w:rFonts w:hint="eastAsia"/>
              </w:rPr>
              <w:t>、</w:t>
            </w:r>
            <w:r>
              <w:rPr>
                <w:rFonts w:hint="eastAsia"/>
              </w:rPr>
              <w:t xml:space="preserve"> Overlay</w:t>
            </w:r>
            <w:r>
              <w:rPr>
                <w:rFonts w:hint="eastAsia"/>
              </w:rPr>
              <w:t>、</w:t>
            </w:r>
            <w:r>
              <w:rPr>
                <w:rFonts w:hint="eastAsia"/>
              </w:rPr>
              <w:t>OpenGL</w:t>
            </w:r>
            <w:r>
              <w:rPr>
                <w:rFonts w:hint="eastAsia"/>
              </w:rPr>
              <w:t>等特殊显示方式。屏幕广播响应时间</w:t>
            </w:r>
            <w:r>
              <w:rPr>
                <w:rFonts w:hint="eastAsia"/>
              </w:rPr>
              <w:t>&lt;0.4</w:t>
            </w:r>
            <w:r>
              <w:rPr>
                <w:rFonts w:hint="eastAsia"/>
              </w:rPr>
              <w:t>秒。</w:t>
            </w:r>
            <w:r>
              <w:rPr>
                <w:rFonts w:hint="eastAsia"/>
              </w:rPr>
              <w:br/>
            </w:r>
            <w:r>
              <w:rPr>
                <w:rFonts w:hint="eastAsia"/>
              </w:rPr>
              <w:t>★采用流媒体技术，实现教师机播放的视频同步广播到学生机，且达到流畅无延时，文件清晰度几乎无损耗，支持几乎所有常见的媒体音视频格式，</w:t>
            </w:r>
            <w:r>
              <w:rPr>
                <w:rFonts w:hint="eastAsia"/>
              </w:rPr>
              <w:t xml:space="preserve"> Windows Media</w:t>
            </w:r>
            <w:r>
              <w:rPr>
                <w:rFonts w:hint="eastAsia"/>
              </w:rPr>
              <w:t>文件，</w:t>
            </w:r>
            <w:r>
              <w:rPr>
                <w:rFonts w:hint="eastAsia"/>
              </w:rPr>
              <w:t>VCD</w:t>
            </w:r>
            <w:r>
              <w:rPr>
                <w:rFonts w:hint="eastAsia"/>
              </w:rPr>
              <w:t>文件，</w:t>
            </w:r>
            <w:r>
              <w:rPr>
                <w:rFonts w:hint="eastAsia"/>
              </w:rPr>
              <w:t>DVD</w:t>
            </w:r>
            <w:r>
              <w:rPr>
                <w:rFonts w:hint="eastAsia"/>
              </w:rPr>
              <w:t>文件，</w:t>
            </w:r>
            <w:r>
              <w:rPr>
                <w:rFonts w:hint="eastAsia"/>
              </w:rPr>
              <w:t>Real</w:t>
            </w:r>
            <w:r>
              <w:rPr>
                <w:rFonts w:hint="eastAsia"/>
              </w:rPr>
              <w:t>文件，</w:t>
            </w:r>
            <w:r>
              <w:rPr>
                <w:rFonts w:hint="eastAsia"/>
              </w:rPr>
              <w:t>AVI</w:t>
            </w:r>
            <w:r>
              <w:rPr>
                <w:rFonts w:hint="eastAsia"/>
              </w:rPr>
              <w:t>文件，</w:t>
            </w:r>
            <w:r>
              <w:rPr>
                <w:rFonts w:hint="eastAsia"/>
              </w:rPr>
              <w:t>MP3</w:t>
            </w:r>
            <w:r>
              <w:rPr>
                <w:rFonts w:hint="eastAsia"/>
              </w:rPr>
              <w:t>等主流文件格式，支持</w:t>
            </w:r>
            <w:r>
              <w:rPr>
                <w:rFonts w:hint="eastAsia"/>
              </w:rPr>
              <w:t>720p</w:t>
            </w:r>
            <w:r>
              <w:rPr>
                <w:rFonts w:hint="eastAsia"/>
              </w:rPr>
              <w:t>、</w:t>
            </w:r>
            <w:r>
              <w:rPr>
                <w:rFonts w:hint="eastAsia"/>
              </w:rPr>
              <w:t>1080p</w:t>
            </w:r>
            <w:r>
              <w:rPr>
                <w:rFonts w:hint="eastAsia"/>
              </w:rPr>
              <w:t>的高清视频。</w:t>
            </w:r>
            <w:r>
              <w:rPr>
                <w:rFonts w:hint="eastAsia"/>
              </w:rPr>
              <w:br/>
            </w:r>
            <w:r>
              <w:rPr>
                <w:rFonts w:hint="eastAsia"/>
              </w:rPr>
              <w:t>防杀进程、断线保护、卸载密码保护等辅助功能维护教学秩序。</w:t>
            </w:r>
            <w:r>
              <w:rPr>
                <w:rFonts w:hint="eastAsia"/>
              </w:rPr>
              <w:br/>
            </w:r>
            <w:r>
              <w:rPr>
                <w:rFonts w:hint="eastAsia"/>
              </w:rPr>
              <w:t>★文件分发和提交必须支持拖拽添加文件，可添加不同目录下的文件或文件目录。</w:t>
            </w:r>
            <w:r>
              <w:rPr>
                <w:rFonts w:hint="eastAsia"/>
              </w:rPr>
              <w:br/>
            </w:r>
            <w:r>
              <w:rPr>
                <w:rFonts w:hint="eastAsia"/>
              </w:rPr>
              <w:t>全面支持</w:t>
            </w:r>
            <w:r>
              <w:rPr>
                <w:rFonts w:hint="eastAsia"/>
              </w:rPr>
              <w:t>Windows</w:t>
            </w:r>
            <w:r>
              <w:rPr>
                <w:rFonts w:hint="eastAsia"/>
              </w:rPr>
              <w:t>系列操作系统，包括</w:t>
            </w:r>
            <w:r>
              <w:rPr>
                <w:rFonts w:hint="eastAsia"/>
              </w:rPr>
              <w:t>Windows 10</w:t>
            </w:r>
            <w:r>
              <w:rPr>
                <w:rFonts w:hint="eastAsia"/>
              </w:rPr>
              <w:t>（</w:t>
            </w:r>
            <w:r>
              <w:rPr>
                <w:rFonts w:hint="eastAsia"/>
              </w:rPr>
              <w:t>32</w:t>
            </w:r>
            <w:r>
              <w:rPr>
                <w:rFonts w:hint="eastAsia"/>
              </w:rPr>
              <w:t>位。</w:t>
            </w:r>
            <w:r>
              <w:rPr>
                <w:rFonts w:hint="eastAsia"/>
              </w:rPr>
              <w:t>64</w:t>
            </w:r>
            <w:r>
              <w:rPr>
                <w:rFonts w:hint="eastAsia"/>
              </w:rPr>
              <w:t>位）操作系统。</w:t>
            </w:r>
            <w:r>
              <w:rPr>
                <w:rFonts w:hint="eastAsia"/>
              </w:rPr>
              <w:br/>
              <w:t>3</w:t>
            </w:r>
            <w:r>
              <w:rPr>
                <w:rFonts w:hint="eastAsia"/>
              </w:rPr>
              <w:t>功能介绍</w:t>
            </w:r>
            <w:r>
              <w:rPr>
                <w:rFonts w:hint="eastAsia"/>
              </w:rPr>
              <w:br/>
              <w:t xml:space="preserve">3.1 </w:t>
            </w:r>
            <w:r>
              <w:rPr>
                <w:rFonts w:hint="eastAsia"/>
              </w:rPr>
              <w:t>课堂教学</w:t>
            </w:r>
            <w:r>
              <w:rPr>
                <w:rFonts w:hint="eastAsia"/>
              </w:rPr>
              <w:br/>
            </w:r>
            <w:r>
              <w:rPr>
                <w:rFonts w:hint="eastAsia"/>
              </w:rPr>
              <w:t>★屏幕广播：将教师机屏幕和教师讲话实时广播给单一、部分或全体学生，可选择全屏或窗口方式。窗口模式下或教师机与学生机分辨率不同情况下，学生机可以以不同的窗口方式接收广播；教师根据需要选择屏幕的某个部分广播给学生，给教师留有一定的私人空间。</w:t>
            </w:r>
            <w:r>
              <w:rPr>
                <w:rFonts w:hint="eastAsia"/>
              </w:rPr>
              <w:br/>
            </w:r>
            <w:r>
              <w:rPr>
                <w:rFonts w:hint="eastAsia"/>
              </w:rPr>
              <w:t>★屏幕广播速度增强：屏幕广播时支持多种画面质量的调节，根据网络的不同选择最好的效果进行教学。</w:t>
            </w:r>
            <w:r>
              <w:rPr>
                <w:rFonts w:hint="eastAsia"/>
              </w:rPr>
              <w:br/>
            </w:r>
            <w:r>
              <w:rPr>
                <w:rFonts w:hint="eastAsia"/>
              </w:rPr>
              <w:t>屏幕笔：教师教学使用的辅助工具，突出显示项目、添加注释，添加批注等等。</w:t>
            </w:r>
            <w:r>
              <w:rPr>
                <w:rFonts w:hint="eastAsia"/>
              </w:rPr>
              <w:br/>
            </w:r>
            <w:r>
              <w:rPr>
                <w:rFonts w:hint="eastAsia"/>
              </w:rPr>
              <w:t>★网络影院：脱机工作，以便教师在课前确认准备的片源是否可用；支持暂挂功能，记忆播放进度，以便教师下节课自动从上次暂停的地方继续播放。</w:t>
            </w:r>
            <w:r>
              <w:rPr>
                <w:rFonts w:hint="eastAsia"/>
              </w:rPr>
              <w:br/>
            </w:r>
            <w:r>
              <w:rPr>
                <w:rFonts w:hint="eastAsia"/>
              </w:rPr>
              <w:t>★投影广播：直接将教师自带笔记本电脑的内容广播给学生，并将教师在笔记本电脑上的操作全部</w:t>
            </w:r>
            <w:r>
              <w:rPr>
                <w:rFonts w:hint="eastAsia"/>
              </w:rPr>
              <w:lastRenderedPageBreak/>
              <w:t>录制。</w:t>
            </w:r>
            <w:r>
              <w:rPr>
                <w:rFonts w:hint="eastAsia"/>
              </w:rPr>
              <w:br/>
            </w:r>
            <w:r>
              <w:rPr>
                <w:rFonts w:hint="eastAsia"/>
              </w:rPr>
              <w:t>视频直播：通过</w:t>
            </w:r>
            <w:r>
              <w:rPr>
                <w:rFonts w:hint="eastAsia"/>
              </w:rPr>
              <w:t>USB</w:t>
            </w:r>
            <w:r>
              <w:rPr>
                <w:rFonts w:hint="eastAsia"/>
              </w:rPr>
              <w:t>摄像头将教师的画面实时广播到学生机，达到更形象的教学效果，具有引导客户选择视频设备的提示画面，以便客户快速完成摄像头设备的设置。</w:t>
            </w:r>
            <w:r>
              <w:rPr>
                <w:rFonts w:hint="eastAsia"/>
              </w:rPr>
              <w:br/>
            </w:r>
            <w:r>
              <w:rPr>
                <w:rFonts w:hint="eastAsia"/>
              </w:rPr>
              <w:t>语音广播：将教师机麦克风或其他输入设备（如磁带、</w:t>
            </w:r>
            <w:r>
              <w:rPr>
                <w:rFonts w:hint="eastAsia"/>
              </w:rPr>
              <w:t>CD</w:t>
            </w:r>
            <w:r>
              <w:rPr>
                <w:rFonts w:hint="eastAsia"/>
              </w:rPr>
              <w:t>）的声音广播给学生，教学过程中，可以请任何一位已登录的学生发言，其他学生和教师收听该学生发言。</w:t>
            </w:r>
            <w:r>
              <w:rPr>
                <w:rFonts w:hint="eastAsia"/>
              </w:rPr>
              <w:br/>
            </w:r>
            <w:r>
              <w:rPr>
                <w:rFonts w:hint="eastAsia"/>
              </w:rPr>
              <w:t>语音对讲：教师可以选择任意一名已登录学生与其进行双向语音交谈，除教师和此学生外，其他学生不会受到干扰，可以动态切换对讲对象。</w:t>
            </w:r>
            <w:r>
              <w:rPr>
                <w:rFonts w:hint="eastAsia"/>
              </w:rPr>
              <w:br/>
            </w:r>
            <w:r>
              <w:rPr>
                <w:rFonts w:hint="eastAsia"/>
              </w:rPr>
              <w:t>学生演示：教师可选定一台学生机作为示范，由此学生代替教师进行示范教学。</w:t>
            </w:r>
            <w:r>
              <w:rPr>
                <w:rFonts w:hint="eastAsia"/>
              </w:rPr>
              <w:br/>
            </w:r>
            <w:r>
              <w:rPr>
                <w:rFonts w:hint="eastAsia"/>
              </w:rPr>
              <w:t>★分组教学：教师分派组长执行指定的功能，组长代替教师进行小组教学，小组不需要再临时创建，可以直接使用既有分组信息，教师可以监控每个分组的教学过程，以了解分组教学的进度。</w:t>
            </w:r>
            <w:r>
              <w:rPr>
                <w:rFonts w:hint="eastAsia"/>
              </w:rPr>
              <w:br/>
            </w:r>
            <w:r>
              <w:rPr>
                <w:rFonts w:hint="eastAsia"/>
              </w:rPr>
              <w:t>★分组讨论：教师可以创建多个小组进行讨论活动，并可任意选择分组加入讨论活动。同组师生支持多种方式进行交流，包括文字，表情，图片等。</w:t>
            </w:r>
            <w:r>
              <w:rPr>
                <w:rFonts w:hint="eastAsia"/>
              </w:rPr>
              <w:br/>
            </w:r>
            <w:r>
              <w:rPr>
                <w:rFonts w:hint="eastAsia"/>
              </w:rPr>
              <w:t>屏幕录制：教师机可以将本地的操作和讲解过程录制为</w:t>
            </w:r>
            <w:r>
              <w:rPr>
                <w:rFonts w:hint="eastAsia"/>
              </w:rPr>
              <w:t>ASF</w:t>
            </w:r>
            <w:r>
              <w:rPr>
                <w:rFonts w:hint="eastAsia"/>
              </w:rPr>
              <w:t>录像文件，可以用</w:t>
            </w:r>
            <w:r>
              <w:rPr>
                <w:rFonts w:hint="eastAsia"/>
              </w:rPr>
              <w:t xml:space="preserve"> Windows </w:t>
            </w:r>
            <w:r>
              <w:rPr>
                <w:rFonts w:hint="eastAsia"/>
              </w:rPr>
              <w:t>自带的</w:t>
            </w:r>
            <w:r>
              <w:rPr>
                <w:rFonts w:hint="eastAsia"/>
              </w:rPr>
              <w:t xml:space="preserve"> Media Player </w:t>
            </w:r>
            <w:r>
              <w:rPr>
                <w:rFonts w:hint="eastAsia"/>
              </w:rPr>
              <w:t>直接播放。</w:t>
            </w:r>
            <w:r>
              <w:rPr>
                <w:rFonts w:hint="eastAsia"/>
              </w:rPr>
              <w:br/>
            </w:r>
            <w:r>
              <w:rPr>
                <w:rFonts w:hint="eastAsia"/>
              </w:rPr>
              <w:t>学生端屏幕录制、回放：学生端接收教师端广播的时候可以自动录制教师机广播教学的过程，课后可以重复观看学习。</w:t>
            </w:r>
            <w:r>
              <w:rPr>
                <w:rFonts w:hint="eastAsia"/>
              </w:rPr>
              <w:br/>
            </w:r>
            <w:r>
              <w:rPr>
                <w:rFonts w:hint="eastAsia"/>
              </w:rPr>
              <w:t>文件分发：允许教师将教师机不同盘符中的目录或文件一起发送至生机的某目录下。目录不存在自动新建此目录；盘符不存在或路径非法不允许分发；文件已存在选择自动覆盖或保留原始文件。</w:t>
            </w:r>
            <w:r>
              <w:rPr>
                <w:rFonts w:hint="eastAsia"/>
              </w:rPr>
              <w:br/>
            </w:r>
            <w:r>
              <w:rPr>
                <w:rFonts w:hint="eastAsia"/>
              </w:rPr>
              <w:t>★文件收集：教师可以收取学生固定目录下的文件，收集目录支持预定义的宏目录，收集文件支持后缀名过滤。</w:t>
            </w:r>
            <w:r>
              <w:rPr>
                <w:rFonts w:hint="eastAsia"/>
              </w:rPr>
              <w:br/>
            </w:r>
            <w:r>
              <w:rPr>
                <w:rFonts w:hint="eastAsia"/>
              </w:rPr>
              <w:t>★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r>
              <w:rPr>
                <w:rFonts w:hint="eastAsia"/>
              </w:rPr>
              <w:br/>
              <w:t xml:space="preserve">3.2 </w:t>
            </w:r>
            <w:r>
              <w:rPr>
                <w:rFonts w:hint="eastAsia"/>
              </w:rPr>
              <w:t>教学评测</w:t>
            </w:r>
            <w:r>
              <w:rPr>
                <w:rFonts w:hint="eastAsia"/>
              </w:rPr>
              <w:br/>
            </w:r>
            <w:r>
              <w:rPr>
                <w:rFonts w:hint="eastAsia"/>
              </w:rPr>
              <w:t>试卷编辑：教师能够在家中编辑试题，试题类型支持单选、多选、判断、简答，可插入图片，设置试卷名称、教师名称、班级、考试时间和总分。</w:t>
            </w:r>
            <w:r>
              <w:rPr>
                <w:rFonts w:hint="eastAsia"/>
              </w:rPr>
              <w:br/>
            </w:r>
            <w:r>
              <w:rPr>
                <w:rFonts w:hint="eastAsia"/>
              </w:rPr>
              <w:lastRenderedPageBreak/>
              <w:t>★开始考试：教师将试卷分发给学生即可开始考试，考试过程中可以教师如有问题补充，可暂停考试，在特殊情况下，可以暂挂考试，下次启动系统后可继续考试；考试过程中如有断电、关机等意外情况学生机可断线重连，考试结束后学生可提交或时间到自动提交。</w:t>
            </w:r>
            <w:r>
              <w:rPr>
                <w:rFonts w:hint="eastAsia"/>
              </w:rPr>
              <w:br/>
            </w:r>
            <w:r>
              <w:rPr>
                <w:rFonts w:hint="eastAsia"/>
              </w:rPr>
              <w:t>★阅卷评分：收取的试卷系统可自动评分，教师添加批注，查看柱状图显示的考试统计结果，并能够将评分结果以网页形式发送给相应的学生。</w:t>
            </w:r>
            <w:r>
              <w:rPr>
                <w:rFonts w:hint="eastAsia"/>
              </w:rPr>
              <w:br/>
            </w:r>
            <w:r>
              <w:rPr>
                <w:rFonts w:hint="eastAsia"/>
              </w:rPr>
              <w:t>随堂小考：教师启动快速的单题考试（可在试题中添加图片）或随堂调查，限定考试时间，学生答题后立即给出结果，结果显示学生答案柱状图分析和答题时间，可作为抢答依据。</w:t>
            </w:r>
            <w:r>
              <w:rPr>
                <w:rFonts w:hint="eastAsia"/>
              </w:rPr>
              <w:br/>
              <w:t xml:space="preserve">3.3 </w:t>
            </w:r>
            <w:r>
              <w:rPr>
                <w:rFonts w:hint="eastAsia"/>
              </w:rPr>
              <w:t>课堂管理</w:t>
            </w:r>
            <w:r>
              <w:rPr>
                <w:rFonts w:hint="eastAsia"/>
              </w:rPr>
              <w:br/>
            </w:r>
            <w:r>
              <w:rPr>
                <w:rFonts w:hint="eastAsia"/>
              </w:rPr>
              <w:t>电子点名：通过电子点名教师机的主界面的学生机的名称将会变成学生签到的姓名。电子点名列表可被保存，备以后查看。</w:t>
            </w:r>
            <w:r>
              <w:rPr>
                <w:rFonts w:hint="eastAsia"/>
              </w:rPr>
              <w:br/>
            </w:r>
            <w:r>
              <w:rPr>
                <w:rFonts w:hint="eastAsia"/>
              </w:rPr>
              <w:t>班级模型：有单独的管理界面，实现对班级模型的统一管理，并能够导入、导出，调用不同网络教室中的班级模型。</w:t>
            </w:r>
            <w:r>
              <w:rPr>
                <w:rFonts w:hint="eastAsia"/>
              </w:rPr>
              <w:br/>
            </w:r>
            <w:r>
              <w:rPr>
                <w:rFonts w:hint="eastAsia"/>
              </w:rPr>
              <w:t>★</w:t>
            </w:r>
            <w:r>
              <w:rPr>
                <w:rFonts w:hint="eastAsia"/>
              </w:rPr>
              <w:t xml:space="preserve">U </w:t>
            </w:r>
            <w:r>
              <w:rPr>
                <w:rFonts w:hint="eastAsia"/>
              </w:rPr>
              <w:t>盘限制：对</w:t>
            </w:r>
            <w:r>
              <w:rPr>
                <w:rFonts w:hint="eastAsia"/>
              </w:rPr>
              <w:t>U</w:t>
            </w:r>
            <w:r>
              <w:rPr>
                <w:rFonts w:hint="eastAsia"/>
              </w:rPr>
              <w:t>盘访问权限的设定（完全开放、只读、只写、完全限制），有效控制学生使用</w:t>
            </w:r>
            <w:r>
              <w:rPr>
                <w:rFonts w:hint="eastAsia"/>
              </w:rPr>
              <w:t>U</w:t>
            </w:r>
            <w:r>
              <w:rPr>
                <w:rFonts w:hint="eastAsia"/>
              </w:rPr>
              <w:t>盘，防止资料的流失和病毒的引入。</w:t>
            </w:r>
            <w:r>
              <w:rPr>
                <w:rFonts w:hint="eastAsia"/>
              </w:rPr>
              <w:br/>
            </w:r>
            <w:r>
              <w:rPr>
                <w:rFonts w:hint="eastAsia"/>
              </w:rPr>
              <w:t>★上网限制：设定学生访问网站的黑名单或白名单，对学生可以访问的</w:t>
            </w:r>
            <w:r>
              <w:rPr>
                <w:rFonts w:hint="eastAsia"/>
              </w:rPr>
              <w:t>Internet</w:t>
            </w:r>
            <w:r>
              <w:rPr>
                <w:rFonts w:hint="eastAsia"/>
              </w:rPr>
              <w:t>站点进行管理。支持多浏览器限制，如</w:t>
            </w:r>
            <w:r>
              <w:rPr>
                <w:rFonts w:hint="eastAsia"/>
              </w:rPr>
              <w:t>QQ</w:t>
            </w:r>
            <w:r>
              <w:rPr>
                <w:rFonts w:hint="eastAsia"/>
              </w:rPr>
              <w:t>、</w:t>
            </w:r>
            <w:r>
              <w:rPr>
                <w:rFonts w:hint="eastAsia"/>
              </w:rPr>
              <w:t>IE</w:t>
            </w:r>
            <w:r>
              <w:rPr>
                <w:rFonts w:hint="eastAsia"/>
              </w:rPr>
              <w:t>、谷歌、</w:t>
            </w:r>
            <w:r>
              <w:rPr>
                <w:rFonts w:hint="eastAsia"/>
              </w:rPr>
              <w:t>360</w:t>
            </w:r>
            <w:r>
              <w:rPr>
                <w:rFonts w:hint="eastAsia"/>
              </w:rPr>
              <w:t>、遨游等浏览器。</w:t>
            </w:r>
            <w:r>
              <w:rPr>
                <w:rFonts w:hint="eastAsia"/>
              </w:rPr>
              <w:br/>
            </w:r>
            <w:r>
              <w:rPr>
                <w:rFonts w:hint="eastAsia"/>
              </w:rPr>
              <w:t>★程序限制：通过各种策略的应用，可防止学生在教学过程中打游戏，或使用</w:t>
            </w:r>
            <w:r>
              <w:rPr>
                <w:rFonts w:hint="eastAsia"/>
              </w:rPr>
              <w:t>QQ</w:t>
            </w:r>
            <w:r>
              <w:rPr>
                <w:rFonts w:hint="eastAsia"/>
              </w:rPr>
              <w:t>，</w:t>
            </w:r>
            <w:r>
              <w:rPr>
                <w:rFonts w:hint="eastAsia"/>
              </w:rPr>
              <w:t>MSN</w:t>
            </w:r>
            <w:r>
              <w:rPr>
                <w:rFonts w:hint="eastAsia"/>
              </w:rPr>
              <w:t>等聊天工具，支持限制</w:t>
            </w:r>
            <w:r>
              <w:rPr>
                <w:rFonts w:hint="eastAsia"/>
              </w:rPr>
              <w:t xml:space="preserve"> U </w:t>
            </w:r>
            <w:r>
              <w:rPr>
                <w:rFonts w:hint="eastAsia"/>
              </w:rPr>
              <w:t>盘，网络映射盘，硬盘虚拟盘，虚拟光盘，内存虚拟盘里的程序。</w:t>
            </w:r>
            <w:r>
              <w:rPr>
                <w:rFonts w:hint="eastAsia"/>
              </w:rPr>
              <w:br/>
            </w:r>
            <w:r>
              <w:rPr>
                <w:rFonts w:hint="eastAsia"/>
              </w:rPr>
              <w:t>★学生端属性查看：教师可以获取学生端计算机的名称、登录名和其它常用信息，并可以列出学生端的应用程序、进程和进程</w:t>
            </w:r>
            <w:r>
              <w:rPr>
                <w:rFonts w:hint="eastAsia"/>
              </w:rPr>
              <w:t xml:space="preserve"> ID</w:t>
            </w:r>
            <w:r>
              <w:rPr>
                <w:rFonts w:hint="eastAsia"/>
              </w:rPr>
              <w:t>，教师还可以远程终止学生端的进程。</w:t>
            </w:r>
            <w:r>
              <w:rPr>
                <w:rFonts w:hint="eastAsia"/>
              </w:rPr>
              <w:br/>
            </w:r>
            <w:r>
              <w:rPr>
                <w:rFonts w:hint="eastAsia"/>
              </w:rPr>
              <w:t>系统日志：显示和自动保存系统运行过程中的关键事件，包括学生登录登出，资源不足，提交文件等。</w:t>
            </w:r>
            <w:r>
              <w:rPr>
                <w:rFonts w:hint="eastAsia"/>
              </w:rPr>
              <w:br/>
            </w:r>
            <w:r>
              <w:rPr>
                <w:rFonts w:hint="eastAsia"/>
              </w:rPr>
              <w:t>黑屏肃静：教师可以对单一、部分、全体学生执行黑屏肃静来禁止其进行任何操作，达到专心听课目的，教师可自定义黑屏的内容与图片。</w:t>
            </w:r>
            <w:r>
              <w:rPr>
                <w:rFonts w:hint="eastAsia"/>
              </w:rPr>
              <w:br/>
            </w:r>
            <w:r>
              <w:rPr>
                <w:rFonts w:hint="eastAsia"/>
              </w:rPr>
              <w:t>远程命令：可以进行远程开机、关机、重启等操作，远程关闭所有学生正在执行的应用程序功能。</w:t>
            </w:r>
            <w:r>
              <w:rPr>
                <w:rFonts w:hint="eastAsia"/>
              </w:rPr>
              <w:br/>
            </w:r>
            <w:r>
              <w:rPr>
                <w:rFonts w:hint="eastAsia"/>
              </w:rPr>
              <w:t>分组管理：教师可以新建，删除，重命名分组，添加和删除分组中的成员，设置小组长。分组信息</w:t>
            </w:r>
            <w:r>
              <w:rPr>
                <w:rFonts w:hint="eastAsia"/>
              </w:rPr>
              <w:lastRenderedPageBreak/>
              <w:t>随班级模型永久保存，下次上课可以直接使用保存的分组。</w:t>
            </w:r>
            <w:r>
              <w:rPr>
                <w:rFonts w:hint="eastAsia"/>
              </w:rPr>
              <w:br/>
            </w:r>
            <w:r>
              <w:rPr>
                <w:rFonts w:hint="eastAsia"/>
              </w:rPr>
              <w:t>★图标监看：班级模型中可以显示学生机桌面的缩图。以定期更新，更新的快慢可由教师机程序定制，缩图显示大小也可自由设定。</w:t>
            </w:r>
            <w:r>
              <w:rPr>
                <w:rFonts w:hint="eastAsia"/>
              </w:rPr>
              <w:br/>
            </w:r>
            <w:r>
              <w:rPr>
                <w:rFonts w:hint="eastAsia"/>
              </w:rPr>
              <w:t>自动锁屏：独有的断线保护自动锁屏技术，通过网卡的是否激活来锁定屏幕，避免学生拔掉网线违反纪律。</w:t>
            </w:r>
            <w:r>
              <w:rPr>
                <w:rFonts w:hint="eastAsia"/>
              </w:rPr>
              <w:br/>
            </w:r>
            <w:r>
              <w:rPr>
                <w:rFonts w:hint="eastAsia"/>
              </w:rPr>
              <w:t>防杀进程：为安全起见，学生端程序运行后，防止学生通过任务管理器结束学生端程序进程来逃脱教师控制。</w:t>
            </w:r>
            <w:r>
              <w:rPr>
                <w:rFonts w:hint="eastAsia"/>
              </w:rPr>
              <w:br/>
            </w:r>
            <w:r>
              <w:rPr>
                <w:rFonts w:hint="eastAsia"/>
              </w:rPr>
              <w:t>远程登录：支持</w:t>
            </w:r>
            <w:r>
              <w:rPr>
                <w:rFonts w:hint="eastAsia"/>
              </w:rPr>
              <w:t>Windows</w:t>
            </w:r>
            <w:r>
              <w:rPr>
                <w:rFonts w:hint="eastAsia"/>
              </w:rPr>
              <w:t>所有操作系统的远程登录功能。</w:t>
            </w:r>
            <w:r>
              <w:rPr>
                <w:rFonts w:hint="eastAsia"/>
              </w:rPr>
              <w:br/>
            </w:r>
            <w:r>
              <w:rPr>
                <w:rFonts w:hint="eastAsia"/>
              </w:rPr>
              <w:t>★登录前接收广播：学生在登录</w:t>
            </w:r>
            <w:r>
              <w:rPr>
                <w:rFonts w:hint="eastAsia"/>
              </w:rPr>
              <w:t>windows</w:t>
            </w:r>
            <w:r>
              <w:rPr>
                <w:rFonts w:hint="eastAsia"/>
              </w:rPr>
              <w:t>系统前接收广播。</w:t>
            </w:r>
            <w:r>
              <w:rPr>
                <w:rFonts w:hint="eastAsia"/>
              </w:rPr>
              <w:br/>
            </w:r>
            <w:r>
              <w:rPr>
                <w:rFonts w:hint="eastAsia"/>
              </w:rPr>
              <w:t>请求帮助：学生端遇到问题可请求帮助，教师端可远程遥控帮助学生解决问题。</w:t>
            </w:r>
            <w:r>
              <w:rPr>
                <w:rFonts w:hint="eastAsia"/>
              </w:rPr>
              <w:br/>
            </w:r>
            <w:r>
              <w:rPr>
                <w:rFonts w:hint="eastAsia"/>
              </w:rPr>
              <w:t>远程消息：教师与学生能够使用远程消息进行交流，并可以允许和阻止学生发送文字消息。</w:t>
            </w:r>
            <w:r>
              <w:rPr>
                <w:rFonts w:hint="eastAsia"/>
              </w:rPr>
              <w:t xml:space="preserve"> </w:t>
            </w:r>
            <w:r>
              <w:rPr>
                <w:rFonts w:hint="eastAsia"/>
              </w:rPr>
              <w:br/>
            </w:r>
            <w:r>
              <w:rPr>
                <w:rFonts w:hint="eastAsia"/>
              </w:rPr>
              <w:t>远程设置：远程设置学生桌面主题、桌面背景、屏幕保护方案、学生的频道号和音量、学生的卸载密码，是否启用进程保护，断线锁屏，热键退出等。</w:t>
            </w:r>
          </w:p>
        </w:tc>
      </w:tr>
      <w:tr w:rsidR="006A4ED4" w:rsidTr="006A4ED4">
        <w:trPr>
          <w:trHeight w:val="660"/>
        </w:trPr>
        <w:tc>
          <w:tcPr>
            <w:tcW w:w="4693" w:type="dxa"/>
            <w:gridSpan w:val="6"/>
            <w:tcBorders>
              <w:top w:val="single" w:sz="4" w:space="0" w:color="auto"/>
              <w:left w:val="single" w:sz="4" w:space="0" w:color="auto"/>
              <w:bottom w:val="single" w:sz="4" w:space="0" w:color="auto"/>
              <w:right w:val="single" w:sz="4" w:space="0" w:color="000000"/>
            </w:tcBorders>
            <w:vAlign w:val="center"/>
          </w:tcPr>
          <w:p w:rsidR="006A4ED4" w:rsidRDefault="006A4ED4" w:rsidP="00A273F4">
            <w:r>
              <w:rPr>
                <w:rFonts w:hint="eastAsia"/>
              </w:rPr>
              <w:lastRenderedPageBreak/>
              <w:t>以上合计</w:t>
            </w:r>
          </w:p>
        </w:tc>
        <w:tc>
          <w:tcPr>
            <w:tcW w:w="709" w:type="dxa"/>
            <w:tcBorders>
              <w:top w:val="nil"/>
              <w:left w:val="nil"/>
              <w:bottom w:val="single" w:sz="4" w:space="0" w:color="auto"/>
              <w:right w:val="single" w:sz="4" w:space="0" w:color="auto"/>
            </w:tcBorders>
            <w:vAlign w:val="center"/>
          </w:tcPr>
          <w:p w:rsidR="006A4ED4" w:rsidRDefault="006A4ED4" w:rsidP="00A273F4"/>
        </w:tc>
        <w:tc>
          <w:tcPr>
            <w:tcW w:w="9214" w:type="dxa"/>
            <w:tcBorders>
              <w:top w:val="nil"/>
              <w:left w:val="nil"/>
              <w:bottom w:val="single" w:sz="4" w:space="0" w:color="auto"/>
              <w:right w:val="single" w:sz="4" w:space="0" w:color="auto"/>
            </w:tcBorders>
            <w:vAlign w:val="center"/>
          </w:tcPr>
          <w:p w:rsidR="006A4ED4" w:rsidRDefault="006A4ED4" w:rsidP="00A273F4">
            <w:r>
              <w:rPr>
                <w:rFonts w:hint="eastAsia"/>
              </w:rPr>
              <w:t xml:space="preserve">　</w:t>
            </w:r>
          </w:p>
        </w:tc>
      </w:tr>
    </w:tbl>
    <w:p w:rsidR="006A4ED4" w:rsidRDefault="006A4ED4" w:rsidP="006A4ED4">
      <w:pPr>
        <w:widowControl/>
        <w:spacing w:line="480" w:lineRule="exact"/>
        <w:rPr>
          <w:rFonts w:ascii="仿宋" w:eastAsia="仿宋" w:hAnsi="仿宋"/>
          <w:kern w:val="0"/>
        </w:rPr>
      </w:pPr>
    </w:p>
    <w:p w:rsidR="006A4ED4" w:rsidRDefault="006A4ED4" w:rsidP="006A4ED4">
      <w:pPr>
        <w:widowControl/>
        <w:spacing w:line="480" w:lineRule="exact"/>
        <w:rPr>
          <w:rFonts w:ascii="仿宋" w:eastAsia="仿宋" w:hAnsi="仿宋"/>
          <w:kern w:val="0"/>
        </w:rPr>
      </w:pPr>
    </w:p>
    <w:p w:rsidR="006A4ED4" w:rsidRDefault="006A4ED4" w:rsidP="006A4ED4">
      <w:pPr>
        <w:widowControl/>
        <w:spacing w:line="480" w:lineRule="exact"/>
        <w:rPr>
          <w:rFonts w:ascii="仿宋" w:eastAsia="仿宋" w:hAnsi="仿宋"/>
          <w:kern w:val="0"/>
        </w:rPr>
      </w:pPr>
    </w:p>
    <w:p w:rsidR="006A4ED4" w:rsidRDefault="006A4ED4" w:rsidP="006A4ED4">
      <w:pPr>
        <w:widowControl/>
        <w:spacing w:line="480" w:lineRule="exact"/>
        <w:rPr>
          <w:rFonts w:ascii="仿宋" w:eastAsia="仿宋" w:hAnsi="仿宋"/>
          <w:kern w:val="0"/>
        </w:rPr>
      </w:pPr>
    </w:p>
    <w:p w:rsidR="006A4ED4" w:rsidRDefault="006A4ED4" w:rsidP="006A4ED4">
      <w:pPr>
        <w:widowControl/>
        <w:spacing w:line="480" w:lineRule="exact"/>
        <w:rPr>
          <w:rFonts w:ascii="仿宋" w:eastAsia="仿宋" w:hAnsi="仿宋"/>
          <w:kern w:val="0"/>
        </w:rPr>
      </w:pPr>
    </w:p>
    <w:p w:rsidR="006A4ED4" w:rsidRDefault="006A4ED4" w:rsidP="006A4ED4">
      <w:pPr>
        <w:widowControl/>
        <w:spacing w:line="480" w:lineRule="exact"/>
        <w:rPr>
          <w:rFonts w:ascii="仿宋" w:eastAsia="仿宋" w:hAnsi="仿宋"/>
          <w:kern w:val="0"/>
        </w:rPr>
      </w:pPr>
    </w:p>
    <w:p w:rsidR="006A4ED4" w:rsidRPr="00C7208A" w:rsidRDefault="006A4ED4" w:rsidP="006A4ED4">
      <w:pPr>
        <w:widowControl/>
        <w:spacing w:line="480" w:lineRule="exact"/>
        <w:rPr>
          <w:rFonts w:ascii="仿宋" w:eastAsia="仿宋" w:hAnsi="仿宋"/>
          <w:kern w:val="0"/>
        </w:rPr>
      </w:pPr>
    </w:p>
    <w:sectPr w:rsidR="006A4ED4" w:rsidRPr="00C7208A" w:rsidSect="006A4ED4">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3DF" w:rsidRDefault="00A973DF" w:rsidP="007B5853">
      <w:r>
        <w:separator/>
      </w:r>
    </w:p>
  </w:endnote>
  <w:endnote w:type="continuationSeparator" w:id="0">
    <w:p w:rsidR="00A973DF" w:rsidRDefault="00A973DF" w:rsidP="007B58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FD8" w:rsidRDefault="002E4FD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5BB" w:rsidRDefault="00DF4344">
    <w:pPr>
      <w:pStyle w:val="a6"/>
      <w:jc w:val="center"/>
    </w:pPr>
    <w:fldSimple w:instr=" PAGE   \* MERGEFORMAT ">
      <w:r w:rsidR="002E4FD8" w:rsidRPr="002E4FD8">
        <w:rPr>
          <w:noProof/>
          <w:lang w:val="zh-CN"/>
        </w:rPr>
        <w:t>3</w:t>
      </w:r>
    </w:fldSimple>
  </w:p>
  <w:p w:rsidR="00C7208A" w:rsidRDefault="00C7208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FD8" w:rsidRDefault="002E4FD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3DF" w:rsidRDefault="00A973DF" w:rsidP="007B5853">
      <w:r>
        <w:separator/>
      </w:r>
    </w:p>
  </w:footnote>
  <w:footnote w:type="continuationSeparator" w:id="0">
    <w:p w:rsidR="00A973DF" w:rsidRDefault="00A973DF" w:rsidP="007B58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FD8" w:rsidRDefault="002E4FD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A2D" w:rsidRDefault="00657A2D" w:rsidP="002E4FD8">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FD8" w:rsidRDefault="002E4FD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D221B"/>
    <w:multiLevelType w:val="singleLevel"/>
    <w:tmpl w:val="56DD221B"/>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343E"/>
    <w:rsid w:val="00007EBA"/>
    <w:rsid w:val="00021697"/>
    <w:rsid w:val="00021B5B"/>
    <w:rsid w:val="0002323D"/>
    <w:rsid w:val="0003776C"/>
    <w:rsid w:val="0004143A"/>
    <w:rsid w:val="00063941"/>
    <w:rsid w:val="000654F1"/>
    <w:rsid w:val="00067C14"/>
    <w:rsid w:val="00070062"/>
    <w:rsid w:val="00070497"/>
    <w:rsid w:val="00076B3F"/>
    <w:rsid w:val="00083940"/>
    <w:rsid w:val="00084994"/>
    <w:rsid w:val="000A27DF"/>
    <w:rsid w:val="000A2F3E"/>
    <w:rsid w:val="000A78D0"/>
    <w:rsid w:val="000A7EC6"/>
    <w:rsid w:val="000B0270"/>
    <w:rsid w:val="000C1B78"/>
    <w:rsid w:val="000C598F"/>
    <w:rsid w:val="000D52A6"/>
    <w:rsid w:val="000D7C53"/>
    <w:rsid w:val="000E4B63"/>
    <w:rsid w:val="000F326B"/>
    <w:rsid w:val="00105DAE"/>
    <w:rsid w:val="001071F1"/>
    <w:rsid w:val="001130EA"/>
    <w:rsid w:val="00117C1D"/>
    <w:rsid w:val="0012256D"/>
    <w:rsid w:val="0012311F"/>
    <w:rsid w:val="001236D5"/>
    <w:rsid w:val="00123BD9"/>
    <w:rsid w:val="001271E0"/>
    <w:rsid w:val="0013185D"/>
    <w:rsid w:val="001353A1"/>
    <w:rsid w:val="001373C1"/>
    <w:rsid w:val="00140DD6"/>
    <w:rsid w:val="00150C31"/>
    <w:rsid w:val="001559BD"/>
    <w:rsid w:val="0015715B"/>
    <w:rsid w:val="001622F3"/>
    <w:rsid w:val="00170932"/>
    <w:rsid w:val="001712C7"/>
    <w:rsid w:val="00174E02"/>
    <w:rsid w:val="00176DBB"/>
    <w:rsid w:val="00183F77"/>
    <w:rsid w:val="001868D6"/>
    <w:rsid w:val="00190B90"/>
    <w:rsid w:val="00190EC5"/>
    <w:rsid w:val="00193BB9"/>
    <w:rsid w:val="0019744E"/>
    <w:rsid w:val="001A1B2A"/>
    <w:rsid w:val="001B1FE5"/>
    <w:rsid w:val="001B24F8"/>
    <w:rsid w:val="001B377B"/>
    <w:rsid w:val="001B6346"/>
    <w:rsid w:val="001C1699"/>
    <w:rsid w:val="001C6D36"/>
    <w:rsid w:val="001D4392"/>
    <w:rsid w:val="001D4926"/>
    <w:rsid w:val="001E16D0"/>
    <w:rsid w:val="001E1CC6"/>
    <w:rsid w:val="001E1D0E"/>
    <w:rsid w:val="001E7B50"/>
    <w:rsid w:val="001F53E8"/>
    <w:rsid w:val="001F6561"/>
    <w:rsid w:val="00201470"/>
    <w:rsid w:val="00206099"/>
    <w:rsid w:val="00207E09"/>
    <w:rsid w:val="002171D7"/>
    <w:rsid w:val="0021771D"/>
    <w:rsid w:val="002247F3"/>
    <w:rsid w:val="00224C18"/>
    <w:rsid w:val="002266A0"/>
    <w:rsid w:val="0023208B"/>
    <w:rsid w:val="00232D62"/>
    <w:rsid w:val="00243188"/>
    <w:rsid w:val="00243F26"/>
    <w:rsid w:val="002455D7"/>
    <w:rsid w:val="00246E76"/>
    <w:rsid w:val="0025429D"/>
    <w:rsid w:val="002559A0"/>
    <w:rsid w:val="0025649E"/>
    <w:rsid w:val="00260183"/>
    <w:rsid w:val="00262144"/>
    <w:rsid w:val="002636BA"/>
    <w:rsid w:val="002640B8"/>
    <w:rsid w:val="00274387"/>
    <w:rsid w:val="002874D8"/>
    <w:rsid w:val="0028791B"/>
    <w:rsid w:val="00290836"/>
    <w:rsid w:val="00291CBC"/>
    <w:rsid w:val="00297D5F"/>
    <w:rsid w:val="002A2F8F"/>
    <w:rsid w:val="002A4293"/>
    <w:rsid w:val="002A46AD"/>
    <w:rsid w:val="002A650A"/>
    <w:rsid w:val="002A7A12"/>
    <w:rsid w:val="002B0228"/>
    <w:rsid w:val="002B3C5F"/>
    <w:rsid w:val="002B7AB6"/>
    <w:rsid w:val="002C6204"/>
    <w:rsid w:val="002C74E1"/>
    <w:rsid w:val="002C7E19"/>
    <w:rsid w:val="002D57B0"/>
    <w:rsid w:val="002D7C9F"/>
    <w:rsid w:val="002E28F1"/>
    <w:rsid w:val="002E32F1"/>
    <w:rsid w:val="002E4FD8"/>
    <w:rsid w:val="002F4355"/>
    <w:rsid w:val="002F4475"/>
    <w:rsid w:val="0030076A"/>
    <w:rsid w:val="00301138"/>
    <w:rsid w:val="0031101D"/>
    <w:rsid w:val="00330F80"/>
    <w:rsid w:val="00333FDE"/>
    <w:rsid w:val="003359DC"/>
    <w:rsid w:val="0034681C"/>
    <w:rsid w:val="00346D67"/>
    <w:rsid w:val="0035207F"/>
    <w:rsid w:val="003538B4"/>
    <w:rsid w:val="00356E0C"/>
    <w:rsid w:val="00361DC7"/>
    <w:rsid w:val="00365B62"/>
    <w:rsid w:val="003768DA"/>
    <w:rsid w:val="00383125"/>
    <w:rsid w:val="00386C26"/>
    <w:rsid w:val="0039089C"/>
    <w:rsid w:val="00393B1D"/>
    <w:rsid w:val="003955FC"/>
    <w:rsid w:val="00397033"/>
    <w:rsid w:val="00397641"/>
    <w:rsid w:val="003A65E1"/>
    <w:rsid w:val="003A6BFD"/>
    <w:rsid w:val="003A7F9B"/>
    <w:rsid w:val="003B1A73"/>
    <w:rsid w:val="003B785F"/>
    <w:rsid w:val="003C1DBE"/>
    <w:rsid w:val="003C5AB3"/>
    <w:rsid w:val="003D2B6B"/>
    <w:rsid w:val="003E1D9C"/>
    <w:rsid w:val="003E5DC7"/>
    <w:rsid w:val="003F5909"/>
    <w:rsid w:val="003F60FC"/>
    <w:rsid w:val="00401233"/>
    <w:rsid w:val="00425C66"/>
    <w:rsid w:val="0042787E"/>
    <w:rsid w:val="0043736E"/>
    <w:rsid w:val="004408D0"/>
    <w:rsid w:val="00441B08"/>
    <w:rsid w:val="00443465"/>
    <w:rsid w:val="0044408D"/>
    <w:rsid w:val="00445075"/>
    <w:rsid w:val="00453273"/>
    <w:rsid w:val="0045583D"/>
    <w:rsid w:val="00456E34"/>
    <w:rsid w:val="00465384"/>
    <w:rsid w:val="00470D3E"/>
    <w:rsid w:val="004773BC"/>
    <w:rsid w:val="00482764"/>
    <w:rsid w:val="004847A4"/>
    <w:rsid w:val="00485259"/>
    <w:rsid w:val="00485D51"/>
    <w:rsid w:val="004940B6"/>
    <w:rsid w:val="004956D8"/>
    <w:rsid w:val="004A3E47"/>
    <w:rsid w:val="004A505C"/>
    <w:rsid w:val="004A7251"/>
    <w:rsid w:val="004A795B"/>
    <w:rsid w:val="004B0078"/>
    <w:rsid w:val="004B2FBD"/>
    <w:rsid w:val="004C108C"/>
    <w:rsid w:val="004C756C"/>
    <w:rsid w:val="004E549A"/>
    <w:rsid w:val="004E6313"/>
    <w:rsid w:val="004F3833"/>
    <w:rsid w:val="004F3D48"/>
    <w:rsid w:val="004F5072"/>
    <w:rsid w:val="005060E5"/>
    <w:rsid w:val="00507DE1"/>
    <w:rsid w:val="00510526"/>
    <w:rsid w:val="005212EC"/>
    <w:rsid w:val="00525FF7"/>
    <w:rsid w:val="0052741F"/>
    <w:rsid w:val="00532E5A"/>
    <w:rsid w:val="0054781A"/>
    <w:rsid w:val="00550581"/>
    <w:rsid w:val="005558A3"/>
    <w:rsid w:val="005633EE"/>
    <w:rsid w:val="0056377D"/>
    <w:rsid w:val="00564489"/>
    <w:rsid w:val="005709A2"/>
    <w:rsid w:val="00576DE6"/>
    <w:rsid w:val="005774BA"/>
    <w:rsid w:val="00577E3C"/>
    <w:rsid w:val="0058297F"/>
    <w:rsid w:val="00583F79"/>
    <w:rsid w:val="0058495E"/>
    <w:rsid w:val="00587C82"/>
    <w:rsid w:val="005A1E65"/>
    <w:rsid w:val="005A1E76"/>
    <w:rsid w:val="005A31F5"/>
    <w:rsid w:val="005B2D2F"/>
    <w:rsid w:val="005B4DB7"/>
    <w:rsid w:val="005B673B"/>
    <w:rsid w:val="005C056D"/>
    <w:rsid w:val="005C31DC"/>
    <w:rsid w:val="005C6697"/>
    <w:rsid w:val="005D74FA"/>
    <w:rsid w:val="005E3C59"/>
    <w:rsid w:val="005E6A42"/>
    <w:rsid w:val="005F0DCC"/>
    <w:rsid w:val="005F204E"/>
    <w:rsid w:val="005F2EEC"/>
    <w:rsid w:val="005F7716"/>
    <w:rsid w:val="006017D5"/>
    <w:rsid w:val="00605595"/>
    <w:rsid w:val="006107AC"/>
    <w:rsid w:val="00615D58"/>
    <w:rsid w:val="0062353D"/>
    <w:rsid w:val="006260F0"/>
    <w:rsid w:val="00626C54"/>
    <w:rsid w:val="006321E6"/>
    <w:rsid w:val="00632899"/>
    <w:rsid w:val="0064303B"/>
    <w:rsid w:val="006459FA"/>
    <w:rsid w:val="00650E39"/>
    <w:rsid w:val="006563BB"/>
    <w:rsid w:val="00657A2D"/>
    <w:rsid w:val="0067082D"/>
    <w:rsid w:val="00672215"/>
    <w:rsid w:val="00673258"/>
    <w:rsid w:val="00673F08"/>
    <w:rsid w:val="00674691"/>
    <w:rsid w:val="00675736"/>
    <w:rsid w:val="00677C9C"/>
    <w:rsid w:val="00680EF4"/>
    <w:rsid w:val="00683683"/>
    <w:rsid w:val="00684926"/>
    <w:rsid w:val="00687A5C"/>
    <w:rsid w:val="006940EC"/>
    <w:rsid w:val="00694CE1"/>
    <w:rsid w:val="006A0BBD"/>
    <w:rsid w:val="006A17D5"/>
    <w:rsid w:val="006A2536"/>
    <w:rsid w:val="006A2811"/>
    <w:rsid w:val="006A4ED4"/>
    <w:rsid w:val="006A5712"/>
    <w:rsid w:val="006B0199"/>
    <w:rsid w:val="006B01E7"/>
    <w:rsid w:val="006B1A2E"/>
    <w:rsid w:val="006D1126"/>
    <w:rsid w:val="006D5AC0"/>
    <w:rsid w:val="006D60E5"/>
    <w:rsid w:val="006D7F96"/>
    <w:rsid w:val="006E0C4A"/>
    <w:rsid w:val="006E10D9"/>
    <w:rsid w:val="006E3505"/>
    <w:rsid w:val="006E5B12"/>
    <w:rsid w:val="006E68F7"/>
    <w:rsid w:val="006F6115"/>
    <w:rsid w:val="0071558C"/>
    <w:rsid w:val="00723256"/>
    <w:rsid w:val="00732EFB"/>
    <w:rsid w:val="00737AE2"/>
    <w:rsid w:val="0074241C"/>
    <w:rsid w:val="00742B72"/>
    <w:rsid w:val="00743CD8"/>
    <w:rsid w:val="00744BB3"/>
    <w:rsid w:val="00744F93"/>
    <w:rsid w:val="0074695D"/>
    <w:rsid w:val="007516B8"/>
    <w:rsid w:val="00752722"/>
    <w:rsid w:val="00756C25"/>
    <w:rsid w:val="007670A8"/>
    <w:rsid w:val="00770742"/>
    <w:rsid w:val="00773FC6"/>
    <w:rsid w:val="00774508"/>
    <w:rsid w:val="00775D59"/>
    <w:rsid w:val="00781E21"/>
    <w:rsid w:val="007A4304"/>
    <w:rsid w:val="007A516C"/>
    <w:rsid w:val="007A6657"/>
    <w:rsid w:val="007B4224"/>
    <w:rsid w:val="007B5853"/>
    <w:rsid w:val="007B6626"/>
    <w:rsid w:val="007B7628"/>
    <w:rsid w:val="007B78A5"/>
    <w:rsid w:val="007C6A8B"/>
    <w:rsid w:val="007C75FF"/>
    <w:rsid w:val="007E5400"/>
    <w:rsid w:val="007E5BD6"/>
    <w:rsid w:val="007F0F88"/>
    <w:rsid w:val="007F2539"/>
    <w:rsid w:val="007F2554"/>
    <w:rsid w:val="007F2E31"/>
    <w:rsid w:val="0080676A"/>
    <w:rsid w:val="008071A2"/>
    <w:rsid w:val="008202DD"/>
    <w:rsid w:val="00826852"/>
    <w:rsid w:val="0083052E"/>
    <w:rsid w:val="00830BFE"/>
    <w:rsid w:val="00831526"/>
    <w:rsid w:val="00831643"/>
    <w:rsid w:val="00832438"/>
    <w:rsid w:val="00835782"/>
    <w:rsid w:val="00842147"/>
    <w:rsid w:val="00845F56"/>
    <w:rsid w:val="00846762"/>
    <w:rsid w:val="008602E2"/>
    <w:rsid w:val="00861D69"/>
    <w:rsid w:val="0086563A"/>
    <w:rsid w:val="00872971"/>
    <w:rsid w:val="008740FF"/>
    <w:rsid w:val="00875F12"/>
    <w:rsid w:val="00883EBA"/>
    <w:rsid w:val="00886682"/>
    <w:rsid w:val="00896D98"/>
    <w:rsid w:val="008A15BC"/>
    <w:rsid w:val="008A1807"/>
    <w:rsid w:val="008A29A4"/>
    <w:rsid w:val="008A5C8B"/>
    <w:rsid w:val="008B11DD"/>
    <w:rsid w:val="008B1EDB"/>
    <w:rsid w:val="008B2026"/>
    <w:rsid w:val="008B2EF7"/>
    <w:rsid w:val="008B4E91"/>
    <w:rsid w:val="008C2A9F"/>
    <w:rsid w:val="008C54C9"/>
    <w:rsid w:val="008D0993"/>
    <w:rsid w:val="008D34E8"/>
    <w:rsid w:val="008D6FC2"/>
    <w:rsid w:val="00906768"/>
    <w:rsid w:val="00912F3B"/>
    <w:rsid w:val="009133FD"/>
    <w:rsid w:val="0091525F"/>
    <w:rsid w:val="00916872"/>
    <w:rsid w:val="0092124C"/>
    <w:rsid w:val="00921C84"/>
    <w:rsid w:val="009260AA"/>
    <w:rsid w:val="00926C2D"/>
    <w:rsid w:val="00926E37"/>
    <w:rsid w:val="00927CE4"/>
    <w:rsid w:val="0093344A"/>
    <w:rsid w:val="009341D9"/>
    <w:rsid w:val="00934549"/>
    <w:rsid w:val="00934BA5"/>
    <w:rsid w:val="009350B7"/>
    <w:rsid w:val="00940EA2"/>
    <w:rsid w:val="00941BC0"/>
    <w:rsid w:val="00943F3D"/>
    <w:rsid w:val="00946209"/>
    <w:rsid w:val="00947492"/>
    <w:rsid w:val="009533A6"/>
    <w:rsid w:val="0095763E"/>
    <w:rsid w:val="0096158C"/>
    <w:rsid w:val="00965603"/>
    <w:rsid w:val="00965DAC"/>
    <w:rsid w:val="009678DA"/>
    <w:rsid w:val="00977159"/>
    <w:rsid w:val="00981EA9"/>
    <w:rsid w:val="00985C94"/>
    <w:rsid w:val="00992BE4"/>
    <w:rsid w:val="00993F54"/>
    <w:rsid w:val="00997EE7"/>
    <w:rsid w:val="009A1141"/>
    <w:rsid w:val="009A258D"/>
    <w:rsid w:val="009A5308"/>
    <w:rsid w:val="009B3CD6"/>
    <w:rsid w:val="009C0C09"/>
    <w:rsid w:val="009C2AE9"/>
    <w:rsid w:val="009C2AF4"/>
    <w:rsid w:val="009C33A5"/>
    <w:rsid w:val="009C38A8"/>
    <w:rsid w:val="009D0DCF"/>
    <w:rsid w:val="009D2E42"/>
    <w:rsid w:val="009D6E65"/>
    <w:rsid w:val="009E5304"/>
    <w:rsid w:val="009F4C56"/>
    <w:rsid w:val="009F58EA"/>
    <w:rsid w:val="00A06CA7"/>
    <w:rsid w:val="00A14025"/>
    <w:rsid w:val="00A14AB6"/>
    <w:rsid w:val="00A14D87"/>
    <w:rsid w:val="00A23C53"/>
    <w:rsid w:val="00A25B43"/>
    <w:rsid w:val="00A30295"/>
    <w:rsid w:val="00A314AA"/>
    <w:rsid w:val="00A35806"/>
    <w:rsid w:val="00A411B2"/>
    <w:rsid w:val="00A41751"/>
    <w:rsid w:val="00A44CD5"/>
    <w:rsid w:val="00A45FB3"/>
    <w:rsid w:val="00A50591"/>
    <w:rsid w:val="00A552B9"/>
    <w:rsid w:val="00A556DE"/>
    <w:rsid w:val="00A56FEF"/>
    <w:rsid w:val="00A6479F"/>
    <w:rsid w:val="00A64CA9"/>
    <w:rsid w:val="00A67C7B"/>
    <w:rsid w:val="00A72E28"/>
    <w:rsid w:val="00A73C7A"/>
    <w:rsid w:val="00A878A8"/>
    <w:rsid w:val="00A973DF"/>
    <w:rsid w:val="00AA4DFB"/>
    <w:rsid w:val="00AA7EB3"/>
    <w:rsid w:val="00AC2AA9"/>
    <w:rsid w:val="00AF3CDD"/>
    <w:rsid w:val="00B037E9"/>
    <w:rsid w:val="00B05EC1"/>
    <w:rsid w:val="00B07725"/>
    <w:rsid w:val="00B12E7F"/>
    <w:rsid w:val="00B12EE1"/>
    <w:rsid w:val="00B20EEB"/>
    <w:rsid w:val="00B21A3B"/>
    <w:rsid w:val="00B2527D"/>
    <w:rsid w:val="00B25D87"/>
    <w:rsid w:val="00B27B4B"/>
    <w:rsid w:val="00B27CD2"/>
    <w:rsid w:val="00B27FA0"/>
    <w:rsid w:val="00B37781"/>
    <w:rsid w:val="00B40119"/>
    <w:rsid w:val="00B437B5"/>
    <w:rsid w:val="00B45529"/>
    <w:rsid w:val="00B46239"/>
    <w:rsid w:val="00B51ABF"/>
    <w:rsid w:val="00B55A8F"/>
    <w:rsid w:val="00B576AF"/>
    <w:rsid w:val="00B60ACA"/>
    <w:rsid w:val="00B63142"/>
    <w:rsid w:val="00B75020"/>
    <w:rsid w:val="00B810AE"/>
    <w:rsid w:val="00B876E2"/>
    <w:rsid w:val="00B9105D"/>
    <w:rsid w:val="00B94CD0"/>
    <w:rsid w:val="00B97D63"/>
    <w:rsid w:val="00BA0A20"/>
    <w:rsid w:val="00BA2D76"/>
    <w:rsid w:val="00BA5056"/>
    <w:rsid w:val="00BA58C3"/>
    <w:rsid w:val="00BB167B"/>
    <w:rsid w:val="00BB16C7"/>
    <w:rsid w:val="00BB54E1"/>
    <w:rsid w:val="00BB5DC5"/>
    <w:rsid w:val="00BB6861"/>
    <w:rsid w:val="00BC0B97"/>
    <w:rsid w:val="00BC0EAC"/>
    <w:rsid w:val="00BC6568"/>
    <w:rsid w:val="00BD0D0C"/>
    <w:rsid w:val="00BD64B7"/>
    <w:rsid w:val="00BD7868"/>
    <w:rsid w:val="00BD7F2F"/>
    <w:rsid w:val="00BD7FE7"/>
    <w:rsid w:val="00C0145C"/>
    <w:rsid w:val="00C040AE"/>
    <w:rsid w:val="00C06689"/>
    <w:rsid w:val="00C069ED"/>
    <w:rsid w:val="00C24856"/>
    <w:rsid w:val="00C25F24"/>
    <w:rsid w:val="00C33856"/>
    <w:rsid w:val="00C4410D"/>
    <w:rsid w:val="00C5153A"/>
    <w:rsid w:val="00C5385B"/>
    <w:rsid w:val="00C53DF4"/>
    <w:rsid w:val="00C54797"/>
    <w:rsid w:val="00C54C02"/>
    <w:rsid w:val="00C602CD"/>
    <w:rsid w:val="00C60C14"/>
    <w:rsid w:val="00C65399"/>
    <w:rsid w:val="00C66B74"/>
    <w:rsid w:val="00C71E4E"/>
    <w:rsid w:val="00C7208A"/>
    <w:rsid w:val="00C7474C"/>
    <w:rsid w:val="00C83A0D"/>
    <w:rsid w:val="00C850C6"/>
    <w:rsid w:val="00C904B8"/>
    <w:rsid w:val="00C94B55"/>
    <w:rsid w:val="00CA55BB"/>
    <w:rsid w:val="00CC544E"/>
    <w:rsid w:val="00CC5BD0"/>
    <w:rsid w:val="00CD22BB"/>
    <w:rsid w:val="00CD316A"/>
    <w:rsid w:val="00CE6634"/>
    <w:rsid w:val="00CF098B"/>
    <w:rsid w:val="00CF127E"/>
    <w:rsid w:val="00D020B2"/>
    <w:rsid w:val="00D050B6"/>
    <w:rsid w:val="00D07DA5"/>
    <w:rsid w:val="00D10572"/>
    <w:rsid w:val="00D11294"/>
    <w:rsid w:val="00D12E92"/>
    <w:rsid w:val="00D253CE"/>
    <w:rsid w:val="00D2647B"/>
    <w:rsid w:val="00D267E6"/>
    <w:rsid w:val="00D267EC"/>
    <w:rsid w:val="00D360DA"/>
    <w:rsid w:val="00D4023B"/>
    <w:rsid w:val="00D4134C"/>
    <w:rsid w:val="00D46A3A"/>
    <w:rsid w:val="00D47BFC"/>
    <w:rsid w:val="00D50131"/>
    <w:rsid w:val="00D50447"/>
    <w:rsid w:val="00D523DB"/>
    <w:rsid w:val="00D53B87"/>
    <w:rsid w:val="00D561FD"/>
    <w:rsid w:val="00D714C5"/>
    <w:rsid w:val="00D835E8"/>
    <w:rsid w:val="00D83B3C"/>
    <w:rsid w:val="00D87920"/>
    <w:rsid w:val="00D955CE"/>
    <w:rsid w:val="00DA1319"/>
    <w:rsid w:val="00DA1EE4"/>
    <w:rsid w:val="00DA201C"/>
    <w:rsid w:val="00DA5EF7"/>
    <w:rsid w:val="00DB18EE"/>
    <w:rsid w:val="00DD1A38"/>
    <w:rsid w:val="00DD64A0"/>
    <w:rsid w:val="00DD68C5"/>
    <w:rsid w:val="00DD6C2E"/>
    <w:rsid w:val="00DD73FD"/>
    <w:rsid w:val="00DE19A1"/>
    <w:rsid w:val="00DE5EA6"/>
    <w:rsid w:val="00DF4344"/>
    <w:rsid w:val="00DF63D5"/>
    <w:rsid w:val="00E007A8"/>
    <w:rsid w:val="00E02EDC"/>
    <w:rsid w:val="00E123D0"/>
    <w:rsid w:val="00E13D1B"/>
    <w:rsid w:val="00E161F3"/>
    <w:rsid w:val="00E16829"/>
    <w:rsid w:val="00E17172"/>
    <w:rsid w:val="00E21E68"/>
    <w:rsid w:val="00E25845"/>
    <w:rsid w:val="00E25FDC"/>
    <w:rsid w:val="00E33BD0"/>
    <w:rsid w:val="00E439D7"/>
    <w:rsid w:val="00E518F8"/>
    <w:rsid w:val="00E76DBA"/>
    <w:rsid w:val="00E80FB9"/>
    <w:rsid w:val="00E81CF6"/>
    <w:rsid w:val="00E90A41"/>
    <w:rsid w:val="00E90C50"/>
    <w:rsid w:val="00E952F1"/>
    <w:rsid w:val="00EA244F"/>
    <w:rsid w:val="00EA424E"/>
    <w:rsid w:val="00EB343E"/>
    <w:rsid w:val="00EB56E0"/>
    <w:rsid w:val="00EB76FC"/>
    <w:rsid w:val="00EC117E"/>
    <w:rsid w:val="00EC6D68"/>
    <w:rsid w:val="00ED2BFF"/>
    <w:rsid w:val="00ED3987"/>
    <w:rsid w:val="00ED46BD"/>
    <w:rsid w:val="00ED7B93"/>
    <w:rsid w:val="00EE0FFF"/>
    <w:rsid w:val="00EE12D6"/>
    <w:rsid w:val="00EF0B56"/>
    <w:rsid w:val="00EF11F7"/>
    <w:rsid w:val="00EF189B"/>
    <w:rsid w:val="00EF3520"/>
    <w:rsid w:val="00EF4048"/>
    <w:rsid w:val="00EF6A61"/>
    <w:rsid w:val="00F06A7A"/>
    <w:rsid w:val="00F103A6"/>
    <w:rsid w:val="00F10566"/>
    <w:rsid w:val="00F10F21"/>
    <w:rsid w:val="00F12C5C"/>
    <w:rsid w:val="00F14939"/>
    <w:rsid w:val="00F15F71"/>
    <w:rsid w:val="00F22071"/>
    <w:rsid w:val="00F27D59"/>
    <w:rsid w:val="00F4067B"/>
    <w:rsid w:val="00F41DBE"/>
    <w:rsid w:val="00F42C43"/>
    <w:rsid w:val="00F64E58"/>
    <w:rsid w:val="00F66307"/>
    <w:rsid w:val="00F74AB4"/>
    <w:rsid w:val="00F80E22"/>
    <w:rsid w:val="00F8207F"/>
    <w:rsid w:val="00F85504"/>
    <w:rsid w:val="00F86C57"/>
    <w:rsid w:val="00F901C1"/>
    <w:rsid w:val="00F94A7C"/>
    <w:rsid w:val="00FA31FF"/>
    <w:rsid w:val="00FB17C7"/>
    <w:rsid w:val="00FB73CD"/>
    <w:rsid w:val="00FC0890"/>
    <w:rsid w:val="00FD651B"/>
    <w:rsid w:val="00FE246C"/>
    <w:rsid w:val="00FE6B5A"/>
    <w:rsid w:val="00FE724F"/>
    <w:rsid w:val="00FF3199"/>
    <w:rsid w:val="00FF5911"/>
    <w:rsid w:val="00FF6F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1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EB343E"/>
    <w:rPr>
      <w:rFonts w:cs="Times New Roman"/>
    </w:rPr>
  </w:style>
  <w:style w:type="paragraph" w:customStyle="1" w:styleId="p0">
    <w:name w:val="p0"/>
    <w:basedOn w:val="a"/>
    <w:uiPriority w:val="99"/>
    <w:rsid w:val="00EB343E"/>
    <w:pPr>
      <w:widowControl/>
      <w:spacing w:before="100" w:beforeAutospacing="1" w:after="100" w:afterAutospacing="1"/>
      <w:jc w:val="left"/>
    </w:pPr>
    <w:rPr>
      <w:rFonts w:ascii="宋体" w:hAnsi="宋体" w:cs="宋体"/>
      <w:kern w:val="0"/>
      <w:sz w:val="24"/>
    </w:rPr>
  </w:style>
  <w:style w:type="character" w:styleId="a3">
    <w:name w:val="Hyperlink"/>
    <w:basedOn w:val="a0"/>
    <w:uiPriority w:val="99"/>
    <w:rsid w:val="00076B3F"/>
    <w:rPr>
      <w:rFonts w:cs="Times New Roman"/>
      <w:color w:val="0000FF"/>
      <w:u w:val="single"/>
    </w:rPr>
  </w:style>
  <w:style w:type="paragraph" w:styleId="a4">
    <w:name w:val="Normal (Web)"/>
    <w:basedOn w:val="a"/>
    <w:uiPriority w:val="99"/>
    <w:rsid w:val="00206099"/>
    <w:rPr>
      <w:sz w:val="24"/>
    </w:rPr>
  </w:style>
  <w:style w:type="paragraph" w:styleId="a5">
    <w:name w:val="header"/>
    <w:basedOn w:val="a"/>
    <w:link w:val="Char"/>
    <w:uiPriority w:val="99"/>
    <w:rsid w:val="007B58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locked/>
    <w:rsid w:val="007B5853"/>
    <w:rPr>
      <w:rFonts w:cs="Times New Roman"/>
      <w:kern w:val="2"/>
      <w:sz w:val="18"/>
      <w:szCs w:val="18"/>
    </w:rPr>
  </w:style>
  <w:style w:type="paragraph" w:styleId="a6">
    <w:name w:val="footer"/>
    <w:basedOn w:val="a"/>
    <w:link w:val="Char0"/>
    <w:uiPriority w:val="99"/>
    <w:rsid w:val="007B5853"/>
    <w:pPr>
      <w:tabs>
        <w:tab w:val="center" w:pos="4153"/>
        <w:tab w:val="right" w:pos="8306"/>
      </w:tabs>
      <w:snapToGrid w:val="0"/>
      <w:jc w:val="left"/>
    </w:pPr>
    <w:rPr>
      <w:sz w:val="18"/>
      <w:szCs w:val="18"/>
    </w:rPr>
  </w:style>
  <w:style w:type="character" w:customStyle="1" w:styleId="Char0">
    <w:name w:val="页脚 Char"/>
    <w:basedOn w:val="a0"/>
    <w:link w:val="a6"/>
    <w:uiPriority w:val="99"/>
    <w:locked/>
    <w:rsid w:val="007B5853"/>
    <w:rPr>
      <w:rFonts w:cs="Times New Roman"/>
      <w:kern w:val="2"/>
      <w:sz w:val="18"/>
      <w:szCs w:val="18"/>
    </w:rPr>
  </w:style>
  <w:style w:type="table" w:styleId="a7">
    <w:name w:val="Table Grid"/>
    <w:basedOn w:val="a1"/>
    <w:uiPriority w:val="99"/>
    <w:rsid w:val="008A15B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99"/>
    <w:qFormat/>
    <w:rsid w:val="00F94A7C"/>
    <w:pPr>
      <w:ind w:firstLineChars="200" w:firstLine="420"/>
    </w:pPr>
    <w:rPr>
      <w:rFonts w:ascii="Calibri" w:hAnsi="Calibri"/>
      <w:szCs w:val="22"/>
    </w:rPr>
  </w:style>
  <w:style w:type="paragraph" w:styleId="a9">
    <w:name w:val="Date"/>
    <w:basedOn w:val="a"/>
    <w:next w:val="a"/>
    <w:link w:val="Char1"/>
    <w:uiPriority w:val="99"/>
    <w:semiHidden/>
    <w:unhideWhenUsed/>
    <w:rsid w:val="006A4ED4"/>
    <w:pPr>
      <w:ind w:leftChars="2500" w:left="100"/>
    </w:pPr>
  </w:style>
  <w:style w:type="character" w:customStyle="1" w:styleId="Char1">
    <w:name w:val="日期 Char"/>
    <w:basedOn w:val="a0"/>
    <w:link w:val="a9"/>
    <w:uiPriority w:val="99"/>
    <w:semiHidden/>
    <w:rsid w:val="006A4ED4"/>
    <w:rPr>
      <w:kern w:val="2"/>
      <w:sz w:val="21"/>
      <w:szCs w:val="24"/>
    </w:rPr>
  </w:style>
</w:styles>
</file>

<file path=word/webSettings.xml><?xml version="1.0" encoding="utf-8"?>
<w:webSettings xmlns:r="http://schemas.openxmlformats.org/officeDocument/2006/relationships" xmlns:w="http://schemas.openxmlformats.org/wordprocessingml/2006/main">
  <w:divs>
    <w:div w:id="493179065">
      <w:marLeft w:val="0"/>
      <w:marRight w:val="0"/>
      <w:marTop w:val="0"/>
      <w:marBottom w:val="0"/>
      <w:divBdr>
        <w:top w:val="none" w:sz="0" w:space="0" w:color="auto"/>
        <w:left w:val="none" w:sz="0" w:space="0" w:color="auto"/>
        <w:bottom w:val="none" w:sz="0" w:space="0" w:color="auto"/>
        <w:right w:val="none" w:sz="0" w:space="0" w:color="auto"/>
      </w:divBdr>
    </w:div>
    <w:div w:id="493179066">
      <w:marLeft w:val="0"/>
      <w:marRight w:val="0"/>
      <w:marTop w:val="0"/>
      <w:marBottom w:val="0"/>
      <w:divBdr>
        <w:top w:val="none" w:sz="0" w:space="0" w:color="auto"/>
        <w:left w:val="none" w:sz="0" w:space="0" w:color="auto"/>
        <w:bottom w:val="none" w:sz="0" w:space="0" w:color="auto"/>
        <w:right w:val="none" w:sz="0" w:space="0" w:color="auto"/>
      </w:divBdr>
    </w:div>
    <w:div w:id="493179067">
      <w:marLeft w:val="0"/>
      <w:marRight w:val="0"/>
      <w:marTop w:val="0"/>
      <w:marBottom w:val="0"/>
      <w:divBdr>
        <w:top w:val="none" w:sz="0" w:space="0" w:color="auto"/>
        <w:left w:val="none" w:sz="0" w:space="0" w:color="auto"/>
        <w:bottom w:val="none" w:sz="0" w:space="0" w:color="auto"/>
        <w:right w:val="none" w:sz="0" w:space="0" w:color="auto"/>
      </w:divBdr>
    </w:div>
    <w:div w:id="493179068">
      <w:marLeft w:val="0"/>
      <w:marRight w:val="0"/>
      <w:marTop w:val="0"/>
      <w:marBottom w:val="0"/>
      <w:divBdr>
        <w:top w:val="none" w:sz="0" w:space="0" w:color="auto"/>
        <w:left w:val="none" w:sz="0" w:space="0" w:color="auto"/>
        <w:bottom w:val="none" w:sz="0" w:space="0" w:color="auto"/>
        <w:right w:val="none" w:sz="0" w:space="0" w:color="auto"/>
      </w:divBdr>
    </w:div>
    <w:div w:id="493179069">
      <w:marLeft w:val="0"/>
      <w:marRight w:val="0"/>
      <w:marTop w:val="0"/>
      <w:marBottom w:val="0"/>
      <w:divBdr>
        <w:top w:val="none" w:sz="0" w:space="0" w:color="auto"/>
        <w:left w:val="none" w:sz="0" w:space="0" w:color="auto"/>
        <w:bottom w:val="none" w:sz="0" w:space="0" w:color="auto"/>
        <w:right w:val="none" w:sz="0" w:space="0" w:color="auto"/>
      </w:divBdr>
    </w:div>
    <w:div w:id="493179070">
      <w:marLeft w:val="0"/>
      <w:marRight w:val="0"/>
      <w:marTop w:val="0"/>
      <w:marBottom w:val="0"/>
      <w:divBdr>
        <w:top w:val="none" w:sz="0" w:space="0" w:color="auto"/>
        <w:left w:val="none" w:sz="0" w:space="0" w:color="auto"/>
        <w:bottom w:val="none" w:sz="0" w:space="0" w:color="auto"/>
        <w:right w:val="none" w:sz="0" w:space="0" w:color="auto"/>
      </w:divBdr>
    </w:div>
    <w:div w:id="493179071">
      <w:marLeft w:val="0"/>
      <w:marRight w:val="0"/>
      <w:marTop w:val="0"/>
      <w:marBottom w:val="0"/>
      <w:divBdr>
        <w:top w:val="none" w:sz="0" w:space="0" w:color="auto"/>
        <w:left w:val="none" w:sz="0" w:space="0" w:color="auto"/>
        <w:bottom w:val="none" w:sz="0" w:space="0" w:color="auto"/>
        <w:right w:val="none" w:sz="0" w:space="0" w:color="auto"/>
      </w:divBdr>
      <w:divsChild>
        <w:div w:id="493179084">
          <w:marLeft w:val="0"/>
          <w:marRight w:val="0"/>
          <w:marTop w:val="0"/>
          <w:marBottom w:val="0"/>
          <w:divBdr>
            <w:top w:val="none" w:sz="0" w:space="0" w:color="auto"/>
            <w:left w:val="none" w:sz="0" w:space="0" w:color="auto"/>
            <w:bottom w:val="none" w:sz="0" w:space="0" w:color="auto"/>
            <w:right w:val="none" w:sz="0" w:space="0" w:color="auto"/>
          </w:divBdr>
          <w:divsChild>
            <w:div w:id="493179087">
              <w:marLeft w:val="0"/>
              <w:marRight w:val="0"/>
              <w:marTop w:val="0"/>
              <w:marBottom w:val="0"/>
              <w:divBdr>
                <w:top w:val="none" w:sz="0" w:space="0" w:color="auto"/>
                <w:left w:val="none" w:sz="0" w:space="0" w:color="auto"/>
                <w:bottom w:val="none" w:sz="0" w:space="0" w:color="auto"/>
                <w:right w:val="none" w:sz="0" w:space="0" w:color="auto"/>
              </w:divBdr>
              <w:divsChild>
                <w:div w:id="493179088">
                  <w:marLeft w:val="0"/>
                  <w:marRight w:val="0"/>
                  <w:marTop w:val="0"/>
                  <w:marBottom w:val="0"/>
                  <w:divBdr>
                    <w:top w:val="none" w:sz="0" w:space="0" w:color="auto"/>
                    <w:left w:val="none" w:sz="0" w:space="0" w:color="auto"/>
                    <w:bottom w:val="none" w:sz="0" w:space="0" w:color="auto"/>
                    <w:right w:val="none" w:sz="0" w:space="0" w:color="auto"/>
                  </w:divBdr>
                  <w:divsChild>
                    <w:div w:id="493179075">
                      <w:marLeft w:val="0"/>
                      <w:marRight w:val="0"/>
                      <w:marTop w:val="0"/>
                      <w:marBottom w:val="0"/>
                      <w:divBdr>
                        <w:top w:val="none" w:sz="0" w:space="0" w:color="auto"/>
                        <w:left w:val="none" w:sz="0" w:space="0" w:color="auto"/>
                        <w:bottom w:val="none" w:sz="0" w:space="0" w:color="auto"/>
                        <w:right w:val="none" w:sz="0" w:space="0" w:color="auto"/>
                      </w:divBdr>
                      <w:divsChild>
                        <w:div w:id="493179085">
                          <w:marLeft w:val="0"/>
                          <w:marRight w:val="0"/>
                          <w:marTop w:val="0"/>
                          <w:marBottom w:val="0"/>
                          <w:divBdr>
                            <w:top w:val="none" w:sz="0" w:space="0" w:color="auto"/>
                            <w:left w:val="single" w:sz="6" w:space="0" w:color="BDD4E3"/>
                            <w:bottom w:val="single" w:sz="6" w:space="0" w:color="BDD4E3"/>
                            <w:right w:val="single" w:sz="6" w:space="0" w:color="BDD4E3"/>
                          </w:divBdr>
                          <w:divsChild>
                            <w:div w:id="493179091">
                              <w:marLeft w:val="0"/>
                              <w:marRight w:val="0"/>
                              <w:marTop w:val="0"/>
                              <w:marBottom w:val="0"/>
                              <w:divBdr>
                                <w:top w:val="none" w:sz="0" w:space="0" w:color="auto"/>
                                <w:left w:val="none" w:sz="0" w:space="0" w:color="auto"/>
                                <w:bottom w:val="none" w:sz="0" w:space="0" w:color="auto"/>
                                <w:right w:val="none" w:sz="0" w:space="0" w:color="auto"/>
                              </w:divBdr>
                              <w:divsChild>
                                <w:div w:id="49317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3179082">
      <w:marLeft w:val="0"/>
      <w:marRight w:val="0"/>
      <w:marTop w:val="0"/>
      <w:marBottom w:val="0"/>
      <w:divBdr>
        <w:top w:val="none" w:sz="0" w:space="0" w:color="auto"/>
        <w:left w:val="none" w:sz="0" w:space="0" w:color="auto"/>
        <w:bottom w:val="none" w:sz="0" w:space="0" w:color="auto"/>
        <w:right w:val="none" w:sz="0" w:space="0" w:color="auto"/>
      </w:divBdr>
      <w:divsChild>
        <w:div w:id="493179077">
          <w:marLeft w:val="0"/>
          <w:marRight w:val="0"/>
          <w:marTop w:val="0"/>
          <w:marBottom w:val="0"/>
          <w:divBdr>
            <w:top w:val="none" w:sz="0" w:space="0" w:color="auto"/>
            <w:left w:val="none" w:sz="0" w:space="0" w:color="auto"/>
            <w:bottom w:val="none" w:sz="0" w:space="0" w:color="auto"/>
            <w:right w:val="none" w:sz="0" w:space="0" w:color="auto"/>
          </w:divBdr>
          <w:divsChild>
            <w:div w:id="493179072">
              <w:marLeft w:val="0"/>
              <w:marRight w:val="0"/>
              <w:marTop w:val="0"/>
              <w:marBottom w:val="0"/>
              <w:divBdr>
                <w:top w:val="none" w:sz="0" w:space="0" w:color="auto"/>
                <w:left w:val="none" w:sz="0" w:space="0" w:color="auto"/>
                <w:bottom w:val="none" w:sz="0" w:space="0" w:color="auto"/>
                <w:right w:val="none" w:sz="0" w:space="0" w:color="auto"/>
              </w:divBdr>
              <w:divsChild>
                <w:div w:id="493179094">
                  <w:marLeft w:val="0"/>
                  <w:marRight w:val="0"/>
                  <w:marTop w:val="0"/>
                  <w:marBottom w:val="0"/>
                  <w:divBdr>
                    <w:top w:val="none" w:sz="0" w:space="0" w:color="auto"/>
                    <w:left w:val="none" w:sz="0" w:space="0" w:color="auto"/>
                    <w:bottom w:val="none" w:sz="0" w:space="0" w:color="auto"/>
                    <w:right w:val="none" w:sz="0" w:space="0" w:color="auto"/>
                  </w:divBdr>
                  <w:divsChild>
                    <w:div w:id="493179073">
                      <w:marLeft w:val="0"/>
                      <w:marRight w:val="0"/>
                      <w:marTop w:val="0"/>
                      <w:marBottom w:val="0"/>
                      <w:divBdr>
                        <w:top w:val="none" w:sz="0" w:space="0" w:color="auto"/>
                        <w:left w:val="none" w:sz="0" w:space="0" w:color="auto"/>
                        <w:bottom w:val="none" w:sz="0" w:space="0" w:color="auto"/>
                        <w:right w:val="none" w:sz="0" w:space="0" w:color="auto"/>
                      </w:divBdr>
                      <w:divsChild>
                        <w:div w:id="493179090">
                          <w:marLeft w:val="0"/>
                          <w:marRight w:val="0"/>
                          <w:marTop w:val="0"/>
                          <w:marBottom w:val="0"/>
                          <w:divBdr>
                            <w:top w:val="none" w:sz="0" w:space="0" w:color="auto"/>
                            <w:left w:val="single" w:sz="6" w:space="0" w:color="BDD4E3"/>
                            <w:bottom w:val="single" w:sz="6" w:space="0" w:color="BDD4E3"/>
                            <w:right w:val="single" w:sz="6" w:space="0" w:color="BDD4E3"/>
                          </w:divBdr>
                          <w:divsChild>
                            <w:div w:id="493179076">
                              <w:marLeft w:val="0"/>
                              <w:marRight w:val="0"/>
                              <w:marTop w:val="0"/>
                              <w:marBottom w:val="0"/>
                              <w:divBdr>
                                <w:top w:val="none" w:sz="0" w:space="0" w:color="auto"/>
                                <w:left w:val="none" w:sz="0" w:space="0" w:color="auto"/>
                                <w:bottom w:val="none" w:sz="0" w:space="0" w:color="auto"/>
                                <w:right w:val="none" w:sz="0" w:space="0" w:color="auto"/>
                              </w:divBdr>
                              <w:divsChild>
                                <w:div w:id="4931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3179093">
      <w:marLeft w:val="0"/>
      <w:marRight w:val="0"/>
      <w:marTop w:val="0"/>
      <w:marBottom w:val="0"/>
      <w:divBdr>
        <w:top w:val="none" w:sz="0" w:space="0" w:color="auto"/>
        <w:left w:val="none" w:sz="0" w:space="0" w:color="auto"/>
        <w:bottom w:val="none" w:sz="0" w:space="0" w:color="auto"/>
        <w:right w:val="none" w:sz="0" w:space="0" w:color="auto"/>
      </w:divBdr>
      <w:divsChild>
        <w:div w:id="493179080">
          <w:marLeft w:val="0"/>
          <w:marRight w:val="0"/>
          <w:marTop w:val="0"/>
          <w:marBottom w:val="0"/>
          <w:divBdr>
            <w:top w:val="none" w:sz="0" w:space="0" w:color="auto"/>
            <w:left w:val="none" w:sz="0" w:space="0" w:color="auto"/>
            <w:bottom w:val="none" w:sz="0" w:space="0" w:color="auto"/>
            <w:right w:val="none" w:sz="0" w:space="0" w:color="auto"/>
          </w:divBdr>
          <w:divsChild>
            <w:div w:id="493179083">
              <w:marLeft w:val="0"/>
              <w:marRight w:val="0"/>
              <w:marTop w:val="0"/>
              <w:marBottom w:val="0"/>
              <w:divBdr>
                <w:top w:val="none" w:sz="0" w:space="0" w:color="auto"/>
                <w:left w:val="none" w:sz="0" w:space="0" w:color="auto"/>
                <w:bottom w:val="none" w:sz="0" w:space="0" w:color="auto"/>
                <w:right w:val="none" w:sz="0" w:space="0" w:color="auto"/>
              </w:divBdr>
              <w:divsChild>
                <w:div w:id="493179078">
                  <w:marLeft w:val="0"/>
                  <w:marRight w:val="0"/>
                  <w:marTop w:val="0"/>
                  <w:marBottom w:val="0"/>
                  <w:divBdr>
                    <w:top w:val="none" w:sz="0" w:space="0" w:color="auto"/>
                    <w:left w:val="none" w:sz="0" w:space="0" w:color="auto"/>
                    <w:bottom w:val="none" w:sz="0" w:space="0" w:color="auto"/>
                    <w:right w:val="none" w:sz="0" w:space="0" w:color="auto"/>
                  </w:divBdr>
                  <w:divsChild>
                    <w:div w:id="493179092">
                      <w:marLeft w:val="0"/>
                      <w:marRight w:val="0"/>
                      <w:marTop w:val="0"/>
                      <w:marBottom w:val="0"/>
                      <w:divBdr>
                        <w:top w:val="none" w:sz="0" w:space="0" w:color="auto"/>
                        <w:left w:val="none" w:sz="0" w:space="0" w:color="auto"/>
                        <w:bottom w:val="none" w:sz="0" w:space="0" w:color="auto"/>
                        <w:right w:val="none" w:sz="0" w:space="0" w:color="auto"/>
                      </w:divBdr>
                      <w:divsChild>
                        <w:div w:id="493179086">
                          <w:marLeft w:val="0"/>
                          <w:marRight w:val="0"/>
                          <w:marTop w:val="0"/>
                          <w:marBottom w:val="0"/>
                          <w:divBdr>
                            <w:top w:val="none" w:sz="0" w:space="0" w:color="auto"/>
                            <w:left w:val="single" w:sz="6" w:space="0" w:color="BDD4E3"/>
                            <w:bottom w:val="single" w:sz="6" w:space="0" w:color="BDD4E3"/>
                            <w:right w:val="single" w:sz="6" w:space="0" w:color="BDD4E3"/>
                          </w:divBdr>
                          <w:divsChild>
                            <w:div w:id="493179081">
                              <w:marLeft w:val="0"/>
                              <w:marRight w:val="0"/>
                              <w:marTop w:val="0"/>
                              <w:marBottom w:val="0"/>
                              <w:divBdr>
                                <w:top w:val="none" w:sz="0" w:space="0" w:color="auto"/>
                                <w:left w:val="none" w:sz="0" w:space="0" w:color="auto"/>
                                <w:bottom w:val="none" w:sz="0" w:space="0" w:color="auto"/>
                                <w:right w:val="none" w:sz="0" w:space="0" w:color="auto"/>
                              </w:divBdr>
                              <w:divsChild>
                                <w:div w:id="49317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8BA754-08B8-472B-A96B-E00E99C42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15</Pages>
  <Words>1636</Words>
  <Characters>9330</Characters>
  <Application>Microsoft Office Word</Application>
  <DocSecurity>0</DocSecurity>
  <Lines>77</Lines>
  <Paragraphs>21</Paragraphs>
  <ScaleCrop>false</ScaleCrop>
  <Company>微软中国</Company>
  <LinksUpToDate>false</LinksUpToDate>
  <CharactersWithSpaces>10945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creator>微软用户</dc:creator>
  <cp:lastModifiedBy>Microsoft</cp:lastModifiedBy>
  <cp:revision>9</cp:revision>
  <cp:lastPrinted>2018-12-20T08:24:00Z</cp:lastPrinted>
  <dcterms:created xsi:type="dcterms:W3CDTF">2018-12-20T06:27:00Z</dcterms:created>
  <dcterms:modified xsi:type="dcterms:W3CDTF">2019-01-05T06:21:00Z</dcterms:modified>
</cp:coreProperties>
</file>